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E4" w:rsidRPr="00B15B20" w:rsidRDefault="000F439D" w:rsidP="00952104">
      <w:pPr>
        <w:spacing w:line="360" w:lineRule="auto"/>
        <w:ind w:firstLine="0"/>
        <w:jc w:val="center"/>
      </w:pPr>
      <w:r w:rsidRPr="00B15B20">
        <w:t>Итоговая работа по модулю «</w:t>
      </w:r>
      <w:r w:rsidR="006B4784">
        <w:t>Управление изменениями</w:t>
      </w:r>
      <w:r w:rsidRPr="00B15B20">
        <w:t>»</w:t>
      </w: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D32D15" w:rsidP="00952104">
      <w:pPr>
        <w:spacing w:line="360" w:lineRule="auto"/>
        <w:ind w:firstLine="0"/>
        <w:jc w:val="center"/>
      </w:pPr>
      <w:r>
        <w:t xml:space="preserve">На тему: </w:t>
      </w:r>
      <w:r w:rsidR="00AE5C6A">
        <w:t>Внедрение изменений</w:t>
      </w: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709"/>
        <w:jc w:val="left"/>
        <w:rPr>
          <w:szCs w:val="24"/>
        </w:rPr>
      </w:pPr>
      <w:r w:rsidRPr="00B15B20">
        <w:rPr>
          <w:szCs w:val="24"/>
        </w:rPr>
        <w:t xml:space="preserve">Студент: </w:t>
      </w:r>
    </w:p>
    <w:p w:rsidR="009F34BA" w:rsidRPr="00B15B20" w:rsidRDefault="009F34BA" w:rsidP="00952104">
      <w:pPr>
        <w:spacing w:line="360" w:lineRule="auto"/>
        <w:ind w:firstLine="709"/>
        <w:jc w:val="left"/>
        <w:rPr>
          <w:szCs w:val="24"/>
        </w:rPr>
      </w:pPr>
      <w:proofErr w:type="spellStart"/>
      <w:r w:rsidRPr="00B15B20">
        <w:rPr>
          <w:szCs w:val="24"/>
        </w:rPr>
        <w:t>Тьютор</w:t>
      </w:r>
      <w:proofErr w:type="spellEnd"/>
      <w:r w:rsidRPr="00B15B20">
        <w:rPr>
          <w:szCs w:val="24"/>
        </w:rPr>
        <w:t>:</w:t>
      </w:r>
    </w:p>
    <w:p w:rsidR="009F34BA" w:rsidRPr="00B15B20" w:rsidRDefault="009F34BA" w:rsidP="00952104">
      <w:pPr>
        <w:spacing w:line="360" w:lineRule="auto"/>
        <w:ind w:firstLine="709"/>
        <w:jc w:val="left"/>
        <w:rPr>
          <w:szCs w:val="24"/>
        </w:rPr>
      </w:pPr>
      <w:r w:rsidRPr="00B15B20">
        <w:rPr>
          <w:szCs w:val="24"/>
        </w:rPr>
        <w:t xml:space="preserve">Группа: </w:t>
      </w: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9F34BA" w:rsidRPr="00B15B20" w:rsidRDefault="009F34BA" w:rsidP="00952104">
      <w:pPr>
        <w:spacing w:line="360" w:lineRule="auto"/>
        <w:ind w:firstLine="0"/>
        <w:jc w:val="center"/>
      </w:pPr>
    </w:p>
    <w:p w:rsidR="00597351" w:rsidRPr="00B15B20" w:rsidRDefault="00597351" w:rsidP="00952104">
      <w:pPr>
        <w:spacing w:line="360" w:lineRule="auto"/>
        <w:ind w:firstLine="0"/>
        <w:jc w:val="center"/>
      </w:pPr>
    </w:p>
    <w:p w:rsidR="00597351" w:rsidRPr="00B15B20" w:rsidRDefault="00597351" w:rsidP="00952104">
      <w:pPr>
        <w:spacing w:line="360" w:lineRule="auto"/>
        <w:ind w:firstLine="0"/>
        <w:jc w:val="center"/>
      </w:pPr>
    </w:p>
    <w:p w:rsidR="00597351" w:rsidRPr="00B15B20" w:rsidRDefault="00597351" w:rsidP="00952104">
      <w:pPr>
        <w:spacing w:line="360" w:lineRule="auto"/>
        <w:ind w:firstLine="0"/>
        <w:jc w:val="center"/>
      </w:pPr>
    </w:p>
    <w:p w:rsidR="00597351" w:rsidRPr="00B15B20" w:rsidRDefault="00597351" w:rsidP="00952104">
      <w:pPr>
        <w:spacing w:line="360" w:lineRule="auto"/>
        <w:ind w:firstLine="0"/>
        <w:jc w:val="center"/>
      </w:pPr>
    </w:p>
    <w:p w:rsidR="009F34BA" w:rsidRPr="00B15B20" w:rsidRDefault="00597351" w:rsidP="00952104">
      <w:pPr>
        <w:spacing w:line="360" w:lineRule="auto"/>
        <w:ind w:firstLine="0"/>
        <w:jc w:val="center"/>
        <w:rPr>
          <w:rFonts w:eastAsia="Calibri" w:cs="Times New Roman"/>
          <w:bCs/>
          <w:color w:val="000000"/>
          <w:kern w:val="36"/>
          <w:szCs w:val="24"/>
        </w:rPr>
      </w:pPr>
      <w:r w:rsidRPr="00B15B20">
        <w:rPr>
          <w:rFonts w:eastAsia="Calibri" w:cs="Times New Roman"/>
          <w:bCs/>
          <w:color w:val="000000"/>
          <w:kern w:val="36"/>
          <w:szCs w:val="24"/>
        </w:rPr>
        <w:t>Москва 201</w:t>
      </w:r>
      <w:r w:rsidR="00AE5C6A">
        <w:rPr>
          <w:rFonts w:eastAsia="Calibri" w:cs="Times New Roman"/>
          <w:bCs/>
          <w:color w:val="000000"/>
          <w:kern w:val="36"/>
          <w:szCs w:val="24"/>
        </w:rPr>
        <w:t>4</w:t>
      </w:r>
    </w:p>
    <w:p w:rsidR="00096EC3" w:rsidRPr="00B15B20" w:rsidRDefault="00096EC3" w:rsidP="00952104">
      <w:pPr>
        <w:spacing w:line="360" w:lineRule="auto"/>
        <w:ind w:firstLine="0"/>
        <w:rPr>
          <w:rFonts w:eastAsia="Calibri" w:cs="Times New Roman"/>
          <w:bCs/>
          <w:color w:val="000000"/>
          <w:kern w:val="36"/>
          <w:szCs w:val="24"/>
          <w:u w:val="single"/>
        </w:rPr>
      </w:pPr>
      <w:r w:rsidRPr="00B15B20">
        <w:rPr>
          <w:rFonts w:eastAsia="Calibri" w:cs="Times New Roman"/>
          <w:bCs/>
          <w:color w:val="000000"/>
          <w:kern w:val="36"/>
          <w:szCs w:val="24"/>
          <w:u w:val="single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328927095"/>
        <w:docPartObj>
          <w:docPartGallery w:val="Table of Contents"/>
          <w:docPartUnique/>
        </w:docPartObj>
      </w:sdtPr>
      <w:sdtEndPr/>
      <w:sdtContent>
        <w:p w:rsidR="00096EC3" w:rsidRPr="009870B6" w:rsidRDefault="00096EC3" w:rsidP="009870B6">
          <w:pPr>
            <w:pStyle w:val="a7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9870B6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342DE0" w:rsidRPr="00342DE0" w:rsidRDefault="009056F0" w:rsidP="00342DE0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870B6">
            <w:rPr>
              <w:rFonts w:cs="Times New Roman"/>
              <w:szCs w:val="24"/>
            </w:rPr>
            <w:fldChar w:fldCharType="begin"/>
          </w:r>
          <w:r w:rsidR="00096EC3" w:rsidRPr="009870B6">
            <w:rPr>
              <w:rFonts w:cs="Times New Roman"/>
              <w:szCs w:val="24"/>
            </w:rPr>
            <w:instrText xml:space="preserve"> TOC \o "1-3" \h \z \u </w:instrText>
          </w:r>
          <w:r w:rsidRPr="009870B6">
            <w:rPr>
              <w:rFonts w:cs="Times New Roman"/>
              <w:szCs w:val="24"/>
            </w:rPr>
            <w:fldChar w:fldCharType="separate"/>
          </w:r>
          <w:hyperlink w:anchor="_Toc382518334" w:history="1">
            <w:r w:rsidR="00342DE0" w:rsidRPr="00342DE0">
              <w:rPr>
                <w:rStyle w:val="a8"/>
                <w:noProof/>
              </w:rPr>
              <w:t>Описание проводимых изменений в компании</w:t>
            </w:r>
            <w:r w:rsidR="00342DE0" w:rsidRPr="00342DE0">
              <w:rPr>
                <w:noProof/>
                <w:webHidden/>
              </w:rPr>
              <w:tab/>
            </w:r>
            <w:r w:rsidR="00342DE0" w:rsidRPr="00342DE0">
              <w:rPr>
                <w:noProof/>
                <w:webHidden/>
              </w:rPr>
              <w:fldChar w:fldCharType="begin"/>
            </w:r>
            <w:r w:rsidR="00342DE0" w:rsidRPr="00342DE0">
              <w:rPr>
                <w:noProof/>
                <w:webHidden/>
              </w:rPr>
              <w:instrText xml:space="preserve"> PAGEREF _Toc382518334 \h </w:instrText>
            </w:r>
            <w:r w:rsidR="00342DE0" w:rsidRPr="00342DE0">
              <w:rPr>
                <w:noProof/>
                <w:webHidden/>
              </w:rPr>
            </w:r>
            <w:r w:rsidR="00342DE0" w:rsidRPr="00342DE0">
              <w:rPr>
                <w:noProof/>
                <w:webHidden/>
              </w:rPr>
              <w:fldChar w:fldCharType="separate"/>
            </w:r>
            <w:r w:rsidR="00342DE0" w:rsidRPr="00342DE0">
              <w:rPr>
                <w:noProof/>
                <w:webHidden/>
              </w:rPr>
              <w:t>3</w:t>
            </w:r>
            <w:r w:rsidR="00342DE0" w:rsidRPr="00342DE0">
              <w:rPr>
                <w:noProof/>
                <w:webHidden/>
              </w:rPr>
              <w:fldChar w:fldCharType="end"/>
            </w:r>
          </w:hyperlink>
        </w:p>
        <w:p w:rsidR="00342DE0" w:rsidRPr="00342DE0" w:rsidRDefault="00342DE0" w:rsidP="00342DE0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82518335" w:history="1">
            <w:r w:rsidRPr="00342DE0">
              <w:rPr>
                <w:rStyle w:val="a8"/>
                <w:noProof/>
              </w:rPr>
              <w:t>Процесс проведения изменений</w:t>
            </w:r>
            <w:r w:rsidRPr="00342DE0">
              <w:rPr>
                <w:noProof/>
                <w:webHidden/>
              </w:rPr>
              <w:tab/>
            </w:r>
            <w:r w:rsidRPr="00342DE0">
              <w:rPr>
                <w:noProof/>
                <w:webHidden/>
              </w:rPr>
              <w:fldChar w:fldCharType="begin"/>
            </w:r>
            <w:r w:rsidRPr="00342DE0">
              <w:rPr>
                <w:noProof/>
                <w:webHidden/>
              </w:rPr>
              <w:instrText xml:space="preserve"> PAGEREF _Toc382518335 \h </w:instrText>
            </w:r>
            <w:r w:rsidRPr="00342DE0">
              <w:rPr>
                <w:noProof/>
                <w:webHidden/>
              </w:rPr>
            </w:r>
            <w:r w:rsidRPr="00342DE0">
              <w:rPr>
                <w:noProof/>
                <w:webHidden/>
              </w:rPr>
              <w:fldChar w:fldCharType="separate"/>
            </w:r>
            <w:r w:rsidRPr="00342DE0">
              <w:rPr>
                <w:noProof/>
                <w:webHidden/>
              </w:rPr>
              <w:t>3</w:t>
            </w:r>
            <w:r w:rsidRPr="00342DE0">
              <w:rPr>
                <w:noProof/>
                <w:webHidden/>
              </w:rPr>
              <w:fldChar w:fldCharType="end"/>
            </w:r>
          </w:hyperlink>
        </w:p>
        <w:p w:rsidR="00342DE0" w:rsidRPr="00342DE0" w:rsidRDefault="00342DE0" w:rsidP="00342DE0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82518336" w:history="1">
            <w:r w:rsidRPr="00342DE0">
              <w:rPr>
                <w:rStyle w:val="a8"/>
                <w:noProof/>
              </w:rPr>
              <w:t>Заключение</w:t>
            </w:r>
            <w:r w:rsidRPr="00342DE0">
              <w:rPr>
                <w:noProof/>
                <w:webHidden/>
              </w:rPr>
              <w:tab/>
            </w:r>
            <w:r w:rsidRPr="00342DE0">
              <w:rPr>
                <w:noProof/>
                <w:webHidden/>
              </w:rPr>
              <w:fldChar w:fldCharType="begin"/>
            </w:r>
            <w:r w:rsidRPr="00342DE0">
              <w:rPr>
                <w:noProof/>
                <w:webHidden/>
              </w:rPr>
              <w:instrText xml:space="preserve"> PAGEREF _Toc382518336 \h </w:instrText>
            </w:r>
            <w:r w:rsidRPr="00342DE0">
              <w:rPr>
                <w:noProof/>
                <w:webHidden/>
              </w:rPr>
            </w:r>
            <w:r w:rsidRPr="00342DE0">
              <w:rPr>
                <w:noProof/>
                <w:webHidden/>
              </w:rPr>
              <w:fldChar w:fldCharType="separate"/>
            </w:r>
            <w:r w:rsidRPr="00342DE0">
              <w:rPr>
                <w:noProof/>
                <w:webHidden/>
              </w:rPr>
              <w:t>8</w:t>
            </w:r>
            <w:r w:rsidRPr="00342DE0">
              <w:rPr>
                <w:noProof/>
                <w:webHidden/>
              </w:rPr>
              <w:fldChar w:fldCharType="end"/>
            </w:r>
          </w:hyperlink>
        </w:p>
        <w:p w:rsidR="00342DE0" w:rsidRPr="00342DE0" w:rsidRDefault="00342DE0" w:rsidP="00342DE0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82518337" w:history="1">
            <w:r w:rsidRPr="00342DE0">
              <w:rPr>
                <w:rStyle w:val="a8"/>
                <w:noProof/>
              </w:rPr>
              <w:t>Использованные источники</w:t>
            </w:r>
            <w:r w:rsidRPr="00342DE0">
              <w:rPr>
                <w:noProof/>
                <w:webHidden/>
              </w:rPr>
              <w:tab/>
            </w:r>
            <w:r w:rsidRPr="00342DE0">
              <w:rPr>
                <w:noProof/>
                <w:webHidden/>
              </w:rPr>
              <w:fldChar w:fldCharType="begin"/>
            </w:r>
            <w:r w:rsidRPr="00342DE0">
              <w:rPr>
                <w:noProof/>
                <w:webHidden/>
              </w:rPr>
              <w:instrText xml:space="preserve"> PAGEREF _Toc382518337 \h </w:instrText>
            </w:r>
            <w:r w:rsidRPr="00342DE0">
              <w:rPr>
                <w:noProof/>
                <w:webHidden/>
              </w:rPr>
            </w:r>
            <w:r w:rsidRPr="00342DE0">
              <w:rPr>
                <w:noProof/>
                <w:webHidden/>
              </w:rPr>
              <w:fldChar w:fldCharType="separate"/>
            </w:r>
            <w:r w:rsidRPr="00342DE0">
              <w:rPr>
                <w:noProof/>
                <w:webHidden/>
              </w:rPr>
              <w:t>8</w:t>
            </w:r>
            <w:r w:rsidRPr="00342DE0">
              <w:rPr>
                <w:noProof/>
                <w:webHidden/>
              </w:rPr>
              <w:fldChar w:fldCharType="end"/>
            </w:r>
          </w:hyperlink>
        </w:p>
        <w:p w:rsidR="00096EC3" w:rsidRDefault="009056F0" w:rsidP="009870B6">
          <w:pPr>
            <w:spacing w:line="360" w:lineRule="auto"/>
            <w:ind w:firstLine="0"/>
          </w:pPr>
          <w:r w:rsidRPr="009870B6">
            <w:rPr>
              <w:rFonts w:cs="Times New Roman"/>
              <w:szCs w:val="24"/>
            </w:rPr>
            <w:fldChar w:fldCharType="end"/>
          </w:r>
        </w:p>
      </w:sdtContent>
    </w:sdt>
    <w:p w:rsidR="00096EC3" w:rsidRDefault="00096EC3" w:rsidP="00952104">
      <w:pPr>
        <w:spacing w:line="360" w:lineRule="auto"/>
        <w:ind w:firstLine="709"/>
        <w:rPr>
          <w:rFonts w:eastAsia="Calibri" w:cs="Times New Roman"/>
          <w:b/>
          <w:bCs/>
          <w:color w:val="000000"/>
          <w:kern w:val="36"/>
          <w:szCs w:val="24"/>
          <w:u w:val="single"/>
        </w:rPr>
      </w:pPr>
      <w:bookmarkStart w:id="0" w:name="_GoBack"/>
      <w:bookmarkEnd w:id="0"/>
    </w:p>
    <w:p w:rsidR="00452813" w:rsidRDefault="00452813" w:rsidP="00952104">
      <w:pPr>
        <w:spacing w:line="360" w:lineRule="auto"/>
        <w:ind w:firstLine="709"/>
        <w:rPr>
          <w:rFonts w:eastAsia="Calibri" w:cs="Times New Roman"/>
          <w:b/>
          <w:bCs/>
          <w:color w:val="000000"/>
          <w:kern w:val="36"/>
          <w:szCs w:val="24"/>
          <w:u w:val="single"/>
        </w:rPr>
      </w:pPr>
      <w:r>
        <w:rPr>
          <w:rFonts w:eastAsia="Calibri" w:cs="Times New Roman"/>
          <w:b/>
          <w:bCs/>
          <w:color w:val="000000"/>
          <w:kern w:val="36"/>
          <w:szCs w:val="24"/>
          <w:u w:val="single"/>
        </w:rPr>
        <w:br w:type="page"/>
      </w:r>
    </w:p>
    <w:p w:rsidR="00920F9B" w:rsidRPr="00585773" w:rsidRDefault="008C48ED" w:rsidP="00952104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color w:val="000000"/>
        </w:rPr>
      </w:pPr>
      <w:bookmarkStart w:id="1" w:name="_Toc382518334"/>
      <w:r>
        <w:rPr>
          <w:b/>
          <w:color w:val="000000"/>
        </w:rPr>
        <w:lastRenderedPageBreak/>
        <w:t>Описание пров</w:t>
      </w:r>
      <w:r w:rsidR="00D02F67">
        <w:rPr>
          <w:b/>
          <w:color w:val="000000"/>
        </w:rPr>
        <w:t>одимых</w:t>
      </w:r>
      <w:r>
        <w:rPr>
          <w:b/>
          <w:color w:val="000000"/>
        </w:rPr>
        <w:t xml:space="preserve"> изменений в компании</w:t>
      </w:r>
      <w:bookmarkEnd w:id="1"/>
    </w:p>
    <w:p w:rsidR="0007322D" w:rsidRPr="0007322D" w:rsidRDefault="0007322D" w:rsidP="0007322D">
      <w:pPr>
        <w:spacing w:line="360" w:lineRule="auto"/>
        <w:ind w:firstLine="709"/>
        <w:rPr>
          <w:szCs w:val="24"/>
        </w:rPr>
      </w:pPr>
      <w:r>
        <w:rPr>
          <w:szCs w:val="24"/>
        </w:rPr>
        <w:t xml:space="preserve">Несколько лет назад в нашу крупнейшую </w:t>
      </w:r>
      <w:r w:rsidR="00C40867">
        <w:rPr>
          <w:szCs w:val="24"/>
        </w:rPr>
        <w:t xml:space="preserve">международную </w:t>
      </w:r>
      <w:r>
        <w:rPr>
          <w:szCs w:val="24"/>
        </w:rPr>
        <w:t>машиностро</w:t>
      </w:r>
      <w:r w:rsidR="00C40867">
        <w:rPr>
          <w:szCs w:val="24"/>
        </w:rPr>
        <w:t>ительную компанию пришел новый Г</w:t>
      </w:r>
      <w:r>
        <w:rPr>
          <w:szCs w:val="24"/>
        </w:rPr>
        <w:t>енеральный менеджер. П</w:t>
      </w:r>
      <w:r w:rsidRPr="0007322D">
        <w:rPr>
          <w:szCs w:val="24"/>
        </w:rPr>
        <w:t>ервое, что он сделал – это поручил разработать программу информирования персонала всех стран мира, где представлен альянс, о будущих организационных изменениях в стратегическом управлении. Проводилась эта акция по двум причинам:</w:t>
      </w:r>
    </w:p>
    <w:p w:rsidR="0007322D" w:rsidRPr="0007322D" w:rsidRDefault="0007322D" w:rsidP="0007322D">
      <w:pPr>
        <w:spacing w:line="360" w:lineRule="auto"/>
        <w:ind w:firstLine="709"/>
        <w:rPr>
          <w:szCs w:val="24"/>
        </w:rPr>
      </w:pPr>
      <w:r w:rsidRPr="0007322D">
        <w:rPr>
          <w:szCs w:val="24"/>
        </w:rPr>
        <w:t xml:space="preserve">- </w:t>
      </w:r>
      <w:proofErr w:type="spellStart"/>
      <w:r w:rsidRPr="0007322D">
        <w:rPr>
          <w:szCs w:val="24"/>
        </w:rPr>
        <w:t>перепозиционирование</w:t>
      </w:r>
      <w:proofErr w:type="spellEnd"/>
      <w:r w:rsidRPr="0007322D">
        <w:rPr>
          <w:szCs w:val="24"/>
        </w:rPr>
        <w:t xml:space="preserve"> нового Генерального менеджера с позиции </w:t>
      </w:r>
      <w:r w:rsidR="00C40867">
        <w:rPr>
          <w:szCs w:val="24"/>
        </w:rPr>
        <w:t xml:space="preserve">Генерального менеджера одной из компаний холдинга </w:t>
      </w:r>
      <w:r w:rsidRPr="0007322D">
        <w:rPr>
          <w:szCs w:val="24"/>
        </w:rPr>
        <w:t xml:space="preserve">на </w:t>
      </w:r>
      <w:r w:rsidR="00C40867" w:rsidRPr="0007322D">
        <w:rPr>
          <w:szCs w:val="24"/>
        </w:rPr>
        <w:t xml:space="preserve">Генерального менеджера </w:t>
      </w:r>
      <w:r w:rsidRPr="0007322D">
        <w:rPr>
          <w:szCs w:val="24"/>
        </w:rPr>
        <w:t>всего альянса;</w:t>
      </w:r>
    </w:p>
    <w:p w:rsidR="0007322D" w:rsidRPr="0007322D" w:rsidRDefault="0007322D" w:rsidP="0007322D">
      <w:pPr>
        <w:spacing w:line="360" w:lineRule="auto"/>
        <w:ind w:firstLine="709"/>
        <w:rPr>
          <w:szCs w:val="24"/>
        </w:rPr>
      </w:pPr>
      <w:r w:rsidRPr="0007322D">
        <w:rPr>
          <w:szCs w:val="24"/>
        </w:rPr>
        <w:t xml:space="preserve">- повышение вовлеченности персонала в организационное развитие альянса. </w:t>
      </w:r>
    </w:p>
    <w:p w:rsidR="0007322D" w:rsidRPr="0007322D" w:rsidRDefault="0007322D" w:rsidP="0007322D">
      <w:pPr>
        <w:spacing w:line="360" w:lineRule="auto"/>
        <w:ind w:firstLine="709"/>
        <w:rPr>
          <w:szCs w:val="24"/>
        </w:rPr>
      </w:pPr>
      <w:r w:rsidRPr="0007322D">
        <w:rPr>
          <w:szCs w:val="24"/>
        </w:rPr>
        <w:t xml:space="preserve">Зачем же понадобилось </w:t>
      </w:r>
      <w:r w:rsidR="00930F10">
        <w:rPr>
          <w:szCs w:val="24"/>
        </w:rPr>
        <w:t>новому Генеральному менеджеру</w:t>
      </w:r>
      <w:r w:rsidRPr="0007322D">
        <w:rPr>
          <w:szCs w:val="24"/>
        </w:rPr>
        <w:t xml:space="preserve"> расходовать значительные денежные средства для проведения столь масштабной акции – информировать весь персонал всего мира о будущих планах компании? Разве может уборщица, а планировалось вовлечь все категории персонала в данную акцию, как-то повлиять на достижение компанией своих стратегических целей? Или рабочий, чья работа максимально стандартизирована, разве может он существенно улучшить или изменить процесс своего труда, если будет знать, куда желает прийти компания к 2026 году, а именно такой горизонт планирования требовалось осветить в рамках данной акции. На эти вопросы приходилось отвечать моим коллегам и мне как представителям департамента по управлению человеческим ресурсами в российском СБЕ. </w:t>
      </w:r>
    </w:p>
    <w:p w:rsidR="008C48ED" w:rsidRDefault="0007322D" w:rsidP="0007322D">
      <w:pPr>
        <w:spacing w:line="360" w:lineRule="auto"/>
        <w:ind w:firstLine="709"/>
        <w:rPr>
          <w:szCs w:val="24"/>
        </w:rPr>
      </w:pPr>
      <w:r w:rsidRPr="0007322D">
        <w:rPr>
          <w:szCs w:val="24"/>
        </w:rPr>
        <w:t>Акция «Стратегия 2026» была только перв</w:t>
      </w:r>
      <w:r w:rsidR="00AE72E9">
        <w:rPr>
          <w:szCs w:val="24"/>
        </w:rPr>
        <w:t xml:space="preserve">ой частью </w:t>
      </w:r>
      <w:r w:rsidRPr="0007322D">
        <w:rPr>
          <w:szCs w:val="24"/>
        </w:rPr>
        <w:t>организационных изменений. В</w:t>
      </w:r>
      <w:r w:rsidR="00AE72E9">
        <w:rPr>
          <w:szCs w:val="24"/>
        </w:rPr>
        <w:t>се изменения</w:t>
      </w:r>
      <w:r w:rsidRPr="0007322D">
        <w:rPr>
          <w:szCs w:val="24"/>
        </w:rPr>
        <w:t xml:space="preserve"> включал</w:t>
      </w:r>
      <w:r w:rsidR="00AE72E9">
        <w:rPr>
          <w:szCs w:val="24"/>
        </w:rPr>
        <w:t>и</w:t>
      </w:r>
      <w:r w:rsidRPr="0007322D">
        <w:rPr>
          <w:szCs w:val="24"/>
        </w:rPr>
        <w:t xml:space="preserve"> в себя значительно более глубокие и сложные задачи: изменение организационной культуры, мышления, подходов к работе, и, соответственно процессов, систем и правил управления. </w:t>
      </w:r>
      <w:r w:rsidR="00930F10">
        <w:rPr>
          <w:szCs w:val="24"/>
        </w:rPr>
        <w:t>Генеральный менеджер</w:t>
      </w:r>
      <w:r w:rsidRPr="0007322D">
        <w:rPr>
          <w:szCs w:val="24"/>
        </w:rPr>
        <w:t xml:space="preserve"> ставил задачу внедрить принципы экономного мышления в мозг всех категорий персонала, он желал побудить каждого сотрудника в любой стране мира думать над тем, как каждый может позитивно повлиять на достижение стратегических целей компании.</w:t>
      </w:r>
    </w:p>
    <w:p w:rsidR="001760DA" w:rsidRDefault="001760DA" w:rsidP="0007322D">
      <w:pPr>
        <w:spacing w:line="360" w:lineRule="auto"/>
        <w:ind w:firstLine="709"/>
        <w:rPr>
          <w:szCs w:val="24"/>
        </w:rPr>
      </w:pPr>
      <w:r>
        <w:rPr>
          <w:szCs w:val="24"/>
        </w:rPr>
        <w:t>Таким образом, предстояло выяснить каким образом компания сможет реализовать такие изменения? И какие результаты будут достигнуты?</w:t>
      </w:r>
    </w:p>
    <w:p w:rsidR="00253944" w:rsidRDefault="00253944" w:rsidP="00952104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DB1845" w:rsidRPr="00DB1845" w:rsidRDefault="00DB1845" w:rsidP="00DB1845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color w:val="000000"/>
        </w:rPr>
      </w:pPr>
      <w:bookmarkStart w:id="2" w:name="_Toc382518335"/>
      <w:r w:rsidRPr="00DB1845">
        <w:rPr>
          <w:b/>
          <w:color w:val="000000"/>
        </w:rPr>
        <w:t>Процесс проведения изменений</w:t>
      </w:r>
      <w:bookmarkEnd w:id="2"/>
    </w:p>
    <w:p w:rsid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>Схематично весь комплекс мероприятий внедрения экономного мышления можно представить следующим образом</w:t>
      </w:r>
      <w:r w:rsidR="00AE72E9">
        <w:rPr>
          <w:rFonts w:eastAsia="Times New Roman" w:cs="Times New Roman"/>
          <w:bCs/>
          <w:szCs w:val="24"/>
          <w:lang w:eastAsia="ru-RU"/>
        </w:rPr>
        <w:t xml:space="preserve"> (рисунок 1)</w:t>
      </w:r>
      <w:r w:rsidRPr="00DB1845">
        <w:rPr>
          <w:rFonts w:eastAsia="Times New Roman" w:cs="Times New Roman"/>
          <w:bCs/>
          <w:szCs w:val="24"/>
          <w:lang w:eastAsia="ru-RU"/>
        </w:rPr>
        <w:t>:</w:t>
      </w:r>
    </w:p>
    <w:p w:rsidR="005022F7" w:rsidRDefault="00D747E0" w:rsidP="005022F7">
      <w:pPr>
        <w:spacing w:line="360" w:lineRule="auto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noProof/>
          <w:szCs w:val="24"/>
          <w:lang w:eastAsia="ru-RU"/>
        </w:rPr>
        <w:lastRenderedPageBreak/>
        <w:drawing>
          <wp:inline distT="0" distB="0" distL="0" distR="0">
            <wp:extent cx="5991225" cy="3200400"/>
            <wp:effectExtent l="95250" t="0" r="28575" b="0"/>
            <wp:docPr id="47" name="Схема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5022F7">
        <w:rPr>
          <w:rFonts w:eastAsia="Times New Roman" w:cs="Times New Roman"/>
          <w:bCs/>
          <w:szCs w:val="24"/>
          <w:lang w:eastAsia="ru-RU"/>
        </w:rPr>
        <w:t>Рисунок 1. – К</w:t>
      </w:r>
      <w:r w:rsidR="005022F7" w:rsidRPr="00DB1845">
        <w:rPr>
          <w:rFonts w:eastAsia="Times New Roman" w:cs="Times New Roman"/>
          <w:bCs/>
          <w:szCs w:val="24"/>
          <w:lang w:eastAsia="ru-RU"/>
        </w:rPr>
        <w:t>омплекс мероприятий внедрения экономного мышления</w:t>
      </w:r>
    </w:p>
    <w:p w:rsidR="005022F7" w:rsidRDefault="005022F7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2B5D86" w:rsidRPr="002B5D86" w:rsidRDefault="006C18A9" w:rsidP="002B5D86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Мне как руководителю департамента по управлению человеческими ресурсами приходилось вести разъяснительную работу с коллективом. </w:t>
      </w:r>
      <w:r w:rsidR="003D7ACE">
        <w:rPr>
          <w:rFonts w:eastAsia="Times New Roman" w:cs="Times New Roman"/>
          <w:bCs/>
          <w:szCs w:val="24"/>
          <w:lang w:eastAsia="ru-RU"/>
        </w:rPr>
        <w:t>В</w:t>
      </w:r>
      <w:r>
        <w:rPr>
          <w:rFonts w:eastAsia="Times New Roman" w:cs="Times New Roman"/>
          <w:bCs/>
          <w:szCs w:val="24"/>
          <w:lang w:eastAsia="ru-RU"/>
        </w:rPr>
        <w:t>ажно было донести до сотрудников</w:t>
      </w:r>
      <w:r w:rsidR="003D7ACE">
        <w:rPr>
          <w:rFonts w:eastAsia="Times New Roman" w:cs="Times New Roman"/>
          <w:bCs/>
          <w:szCs w:val="24"/>
          <w:lang w:eastAsia="ru-RU"/>
        </w:rPr>
        <w:t>, например, то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="00DB1845" w:rsidRPr="00DB1845">
        <w:rPr>
          <w:rFonts w:eastAsia="Times New Roman" w:cs="Times New Roman"/>
          <w:bCs/>
          <w:szCs w:val="24"/>
          <w:lang w:eastAsia="ru-RU"/>
        </w:rPr>
        <w:t xml:space="preserve">как может уборщица повлиять на экономический результат компании? </w:t>
      </w:r>
      <w:r w:rsidR="002B5D86">
        <w:rPr>
          <w:rFonts w:eastAsia="Times New Roman" w:cs="Times New Roman"/>
          <w:bCs/>
          <w:szCs w:val="24"/>
          <w:lang w:eastAsia="ru-RU"/>
        </w:rPr>
        <w:t>Н</w:t>
      </w:r>
      <w:r w:rsidR="00DB1845" w:rsidRPr="00DB1845">
        <w:rPr>
          <w:rFonts w:eastAsia="Times New Roman" w:cs="Times New Roman"/>
          <w:bCs/>
          <w:szCs w:val="24"/>
          <w:lang w:eastAsia="ru-RU"/>
        </w:rPr>
        <w:t>а всех производствах внедрена система 5</w:t>
      </w:r>
      <w:r w:rsidR="00DB1845" w:rsidRPr="00DB1845">
        <w:rPr>
          <w:rFonts w:eastAsia="Times New Roman" w:cs="Times New Roman"/>
          <w:bCs/>
          <w:szCs w:val="24"/>
          <w:lang w:val="en-US" w:eastAsia="ru-RU"/>
        </w:rPr>
        <w:t>S</w:t>
      </w:r>
      <w:r w:rsidR="002B5D86">
        <w:rPr>
          <w:rFonts w:eastAsia="Times New Roman" w:cs="Times New Roman"/>
          <w:bCs/>
          <w:szCs w:val="24"/>
          <w:lang w:eastAsia="ru-RU"/>
        </w:rPr>
        <w:t xml:space="preserve">. </w:t>
      </w:r>
      <w:r w:rsidR="002B5D86" w:rsidRPr="002B5D86">
        <w:rPr>
          <w:rFonts w:eastAsia="Times New Roman" w:cs="Times New Roman"/>
          <w:bCs/>
          <w:szCs w:val="24"/>
          <w:lang w:eastAsia="ru-RU"/>
        </w:rPr>
        <w:t>Смысл организации труда по системе 5S в том, чтобы изменить поведение и образ мышления работника, воспитать в нем уважение к порядку и дисциплине. Но самоконтроль у работника появится не раньше, чем он привыкнет к каждодневному выполнению элементарных требований, подробно описанных методикой. Система 5S – это первые буквы японских слов</w:t>
      </w:r>
      <w:r w:rsidR="002B5D86">
        <w:rPr>
          <w:rFonts w:eastAsia="Times New Roman" w:cs="Times New Roman"/>
          <w:bCs/>
          <w:szCs w:val="24"/>
          <w:lang w:eastAsia="ru-RU"/>
        </w:rPr>
        <w:t>:</w:t>
      </w:r>
    </w:p>
    <w:p w:rsidR="002B5D86" w:rsidRPr="002B5D86" w:rsidRDefault="002B5D86" w:rsidP="002B5D86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сейри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– сортировка;</w:t>
      </w:r>
    </w:p>
    <w:p w:rsidR="002B5D86" w:rsidRPr="002B5D86" w:rsidRDefault="002B5D86" w:rsidP="002B5D86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сейтон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– порядок;</w:t>
      </w:r>
    </w:p>
    <w:p w:rsidR="002B5D86" w:rsidRPr="002B5D86" w:rsidRDefault="002B5D86" w:rsidP="002B5D86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сейсо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– чистота;</w:t>
      </w:r>
    </w:p>
    <w:p w:rsidR="002B5D86" w:rsidRPr="002B5D86" w:rsidRDefault="002B5D86" w:rsidP="002B5D86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с</w:t>
      </w:r>
      <w:r w:rsidRPr="002B5D86">
        <w:rPr>
          <w:rFonts w:eastAsia="Times New Roman" w:cs="Times New Roman"/>
          <w:bCs/>
          <w:szCs w:val="24"/>
          <w:lang w:eastAsia="ru-RU"/>
        </w:rPr>
        <w:t>ейкетсу</w:t>
      </w:r>
      <w:proofErr w:type="spellEnd"/>
      <w:r w:rsidRPr="002B5D86">
        <w:rPr>
          <w:rFonts w:eastAsia="Times New Roman" w:cs="Times New Roman"/>
          <w:bCs/>
          <w:szCs w:val="24"/>
          <w:lang w:eastAsia="ru-RU"/>
        </w:rPr>
        <w:t xml:space="preserve"> – наглядност</w:t>
      </w:r>
      <w:r>
        <w:rPr>
          <w:rFonts w:eastAsia="Times New Roman" w:cs="Times New Roman"/>
          <w:bCs/>
          <w:szCs w:val="24"/>
          <w:lang w:eastAsia="ru-RU"/>
        </w:rPr>
        <w:t>ь;</w:t>
      </w:r>
    </w:p>
    <w:p w:rsidR="002B5D86" w:rsidRPr="002B5D86" w:rsidRDefault="002B5D86" w:rsidP="002B5D86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с</w:t>
      </w:r>
      <w:r w:rsidRPr="002B5D86">
        <w:rPr>
          <w:rFonts w:eastAsia="Times New Roman" w:cs="Times New Roman"/>
          <w:bCs/>
          <w:szCs w:val="24"/>
          <w:lang w:eastAsia="ru-RU"/>
        </w:rPr>
        <w:t>ицуке</w:t>
      </w:r>
      <w:proofErr w:type="spellEnd"/>
      <w:r w:rsidRPr="002B5D86">
        <w:rPr>
          <w:rFonts w:eastAsia="Times New Roman" w:cs="Times New Roman"/>
          <w:bCs/>
          <w:szCs w:val="24"/>
          <w:lang w:eastAsia="ru-RU"/>
        </w:rPr>
        <w:t xml:space="preserve"> – ответственность. </w:t>
      </w:r>
    </w:p>
    <w:p w:rsidR="002B5D86" w:rsidRDefault="002B5D86" w:rsidP="002B5D86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2B5D86">
        <w:rPr>
          <w:rFonts w:eastAsia="Times New Roman" w:cs="Times New Roman"/>
          <w:bCs/>
          <w:szCs w:val="24"/>
          <w:lang w:eastAsia="ru-RU"/>
        </w:rPr>
        <w:t>Задача системы 5S заключаются в организации труда на рабочем месте с целью значительно повысить эффективность и управляемость операционной зоны, повысить корпоративную культуру, повышения производительности.</w:t>
      </w:r>
    </w:p>
    <w:p w:rsidR="00DB1845" w:rsidRPr="00DB1845" w:rsidRDefault="0020394F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Таким образом</w:t>
      </w:r>
      <w:r w:rsidR="00DB1845" w:rsidRPr="00DB1845">
        <w:rPr>
          <w:rFonts w:eastAsia="Times New Roman" w:cs="Times New Roman"/>
          <w:bCs/>
          <w:szCs w:val="24"/>
          <w:lang w:eastAsia="ru-RU"/>
        </w:rPr>
        <w:t xml:space="preserve">, нахождение на рабочих местах грязи или разлитых химических веществ может отрицательно повлиять на трудовой процесс. Рабочий, который недостаточно качественно произведет сварку деталей, станет виновником брака, который в лучшем случае обнаружится при проверке службой качества, а в худшем во время </w:t>
      </w:r>
      <w:r w:rsidR="00DB1845" w:rsidRPr="00DB1845">
        <w:rPr>
          <w:rFonts w:eastAsia="Times New Roman" w:cs="Times New Roman"/>
          <w:bCs/>
          <w:szCs w:val="24"/>
          <w:lang w:eastAsia="ru-RU"/>
        </w:rPr>
        <w:lastRenderedPageBreak/>
        <w:t xml:space="preserve">эксплуатации, что повысит </w:t>
      </w:r>
      <w:proofErr w:type="spellStart"/>
      <w:r w:rsidR="00DB1845" w:rsidRPr="00DB1845">
        <w:rPr>
          <w:rFonts w:eastAsia="Times New Roman" w:cs="Times New Roman"/>
          <w:bCs/>
          <w:szCs w:val="24"/>
          <w:lang w:eastAsia="ru-RU"/>
        </w:rPr>
        <w:t>репутационные</w:t>
      </w:r>
      <w:proofErr w:type="spellEnd"/>
      <w:r w:rsidR="00DB1845" w:rsidRPr="00DB1845">
        <w:rPr>
          <w:rFonts w:eastAsia="Times New Roman" w:cs="Times New Roman"/>
          <w:bCs/>
          <w:szCs w:val="24"/>
          <w:lang w:eastAsia="ru-RU"/>
        </w:rPr>
        <w:t xml:space="preserve"> риски компании. И это мелочи по сравнению с тем, как может осложнить производственный процесс не мыслящий рационально руководитель финансовой службы или дирекции по закупкам.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Нельзя сказать, что до прихода </w:t>
      </w:r>
      <w:r w:rsidR="0087233E">
        <w:rPr>
          <w:rFonts w:eastAsia="Times New Roman" w:cs="Times New Roman"/>
          <w:bCs/>
          <w:szCs w:val="24"/>
          <w:lang w:eastAsia="ru-RU"/>
        </w:rPr>
        <w:t>нового Генерального менеджера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, всемирный персонал компании был ленив, не лоялен и разбрасывался средствами. Но всегда есть что-то, что можно улучшить и он, прекрасно знавший систему </w:t>
      </w:r>
      <w:proofErr w:type="spellStart"/>
      <w:r w:rsidRPr="00DB1845">
        <w:rPr>
          <w:rFonts w:eastAsia="Times New Roman" w:cs="Times New Roman"/>
          <w:bCs/>
          <w:szCs w:val="24"/>
          <w:lang w:eastAsia="ru-RU"/>
        </w:rPr>
        <w:t>Кайзен</w:t>
      </w:r>
      <w:proofErr w:type="spellEnd"/>
      <w:r w:rsidRPr="00DB1845">
        <w:rPr>
          <w:rFonts w:eastAsia="Times New Roman" w:cs="Times New Roman"/>
          <w:bCs/>
          <w:szCs w:val="24"/>
          <w:lang w:eastAsia="ru-RU"/>
        </w:rPr>
        <w:t xml:space="preserve">, хотел встряхнуть персонал и заставить их думать по-новому, более рационально.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Акция «Стратегия 2026» освещала будущие </w:t>
      </w:r>
      <w:r w:rsidR="004765A6">
        <w:rPr>
          <w:rFonts w:eastAsia="Times New Roman" w:cs="Times New Roman"/>
          <w:bCs/>
          <w:szCs w:val="24"/>
          <w:lang w:eastAsia="ru-RU"/>
        </w:rPr>
        <w:t>несколько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лет деятельности и развития организации, в течение которых на рынке должны были появиться 9 новых </w:t>
      </w:r>
      <w:r w:rsidR="004765A6">
        <w:rPr>
          <w:rFonts w:eastAsia="Times New Roman" w:cs="Times New Roman"/>
          <w:bCs/>
          <w:szCs w:val="24"/>
          <w:lang w:eastAsia="ru-RU"/>
        </w:rPr>
        <w:t>моделей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под </w:t>
      </w:r>
      <w:r w:rsidR="004765A6">
        <w:rPr>
          <w:rFonts w:eastAsia="Times New Roman" w:cs="Times New Roman"/>
          <w:bCs/>
          <w:szCs w:val="24"/>
          <w:lang w:eastAsia="ru-RU"/>
        </w:rPr>
        <w:t xml:space="preserve">нашими </w:t>
      </w:r>
      <w:r w:rsidRPr="00DB1845">
        <w:rPr>
          <w:rFonts w:eastAsia="Times New Roman" w:cs="Times New Roman"/>
          <w:bCs/>
          <w:szCs w:val="24"/>
          <w:lang w:eastAsia="ru-RU"/>
        </w:rPr>
        <w:t>брендами.</w:t>
      </w:r>
    </w:p>
    <w:p w:rsidR="00DB1845" w:rsidRPr="00DB1845" w:rsidRDefault="004765A6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Следует</w:t>
      </w:r>
      <w:r w:rsidR="00DB1845" w:rsidRPr="00DB1845">
        <w:rPr>
          <w:rFonts w:eastAsia="Times New Roman" w:cs="Times New Roman"/>
          <w:bCs/>
          <w:szCs w:val="24"/>
          <w:lang w:eastAsia="ru-RU"/>
        </w:rPr>
        <w:t xml:space="preserve"> отметить, что </w:t>
      </w:r>
      <w:r>
        <w:rPr>
          <w:rFonts w:eastAsia="Times New Roman" w:cs="Times New Roman"/>
          <w:bCs/>
          <w:szCs w:val="24"/>
          <w:lang w:eastAsia="ru-RU"/>
        </w:rPr>
        <w:t xml:space="preserve">наш </w:t>
      </w:r>
      <w:r w:rsidR="00DB1845" w:rsidRPr="00DB1845">
        <w:rPr>
          <w:rFonts w:eastAsia="Times New Roman" w:cs="Times New Roman"/>
          <w:bCs/>
          <w:szCs w:val="24"/>
          <w:lang w:eastAsia="ru-RU"/>
        </w:rPr>
        <w:t xml:space="preserve">альянс относится к категории социальных организаций </w:t>
      </w:r>
      <w:r w:rsidR="00DB1845" w:rsidRPr="00876C24">
        <w:rPr>
          <w:rFonts w:eastAsia="Times New Roman" w:cs="Times New Roman"/>
          <w:bCs/>
          <w:szCs w:val="24"/>
          <w:lang w:eastAsia="ru-RU"/>
        </w:rPr>
        <w:t>(</w:t>
      </w:r>
      <w:r w:rsidR="00876C24" w:rsidRPr="00876C24">
        <w:rPr>
          <w:bCs/>
        </w:rPr>
        <w:t>т.е.</w:t>
      </w:r>
      <w:r w:rsidR="00876C24">
        <w:t xml:space="preserve"> это сознательное объединение людей, которые совместно в формализованной социальной группе реализуют некую программу или цель и действуют на основе определенных регламентированных процедур, норм и правил</w:t>
      </w:r>
      <w:r w:rsidR="00DB1845" w:rsidRPr="00DB1845">
        <w:rPr>
          <w:rFonts w:eastAsia="Times New Roman" w:cs="Times New Roman"/>
          <w:bCs/>
          <w:szCs w:val="24"/>
          <w:lang w:eastAsia="ru-RU"/>
        </w:rPr>
        <w:t xml:space="preserve">), а значит, в альянсе уделяется большое внимание сформированным социальным связям, групповой динамике и совместной деятельности людей в процессе производства. Именно по этой причине крупнейший мировой </w:t>
      </w:r>
      <w:r w:rsidR="00876C24">
        <w:rPr>
          <w:rFonts w:eastAsia="Times New Roman" w:cs="Times New Roman"/>
          <w:bCs/>
          <w:szCs w:val="24"/>
          <w:lang w:eastAsia="ru-RU"/>
        </w:rPr>
        <w:t>машиностроительный холдинг</w:t>
      </w:r>
      <w:r w:rsidR="00DB1845" w:rsidRPr="00DB1845">
        <w:rPr>
          <w:rFonts w:eastAsia="Times New Roman" w:cs="Times New Roman"/>
          <w:bCs/>
          <w:szCs w:val="24"/>
          <w:lang w:eastAsia="ru-RU"/>
        </w:rPr>
        <w:t xml:space="preserve"> уделяет огромное внимание </w:t>
      </w:r>
      <w:proofErr w:type="spellStart"/>
      <w:proofErr w:type="gramStart"/>
      <w:r w:rsidR="00DB1845" w:rsidRPr="00DB1845">
        <w:rPr>
          <w:rFonts w:eastAsia="Times New Roman" w:cs="Times New Roman"/>
          <w:bCs/>
          <w:szCs w:val="24"/>
          <w:lang w:eastAsia="ru-RU"/>
        </w:rPr>
        <w:t>психо</w:t>
      </w:r>
      <w:proofErr w:type="spellEnd"/>
      <w:r w:rsidR="00DB1845" w:rsidRPr="00DB1845">
        <w:rPr>
          <w:rFonts w:eastAsia="Times New Roman" w:cs="Times New Roman"/>
          <w:bCs/>
          <w:szCs w:val="24"/>
          <w:lang w:eastAsia="ru-RU"/>
        </w:rPr>
        <w:t>-эмоциональному</w:t>
      </w:r>
      <w:proofErr w:type="gramEnd"/>
      <w:r w:rsidR="00DB1845" w:rsidRPr="00DB1845">
        <w:rPr>
          <w:rFonts w:eastAsia="Times New Roman" w:cs="Times New Roman"/>
          <w:bCs/>
          <w:szCs w:val="24"/>
          <w:lang w:eastAsia="ru-RU"/>
        </w:rPr>
        <w:t xml:space="preserve"> восприятию своих брендов всеми категориями пользователей продукции от поставщиков оборудования и дилеров до конечного потребителя.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Именно по этой причине огромное внимание уделялось тому, как люди воспринимают изменения, как менеджеры взаимодействуют со своим персоналом во время проведения акции и после ее окончания, понятны ли большинству персонала стратегические задачи компании.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Кратко план мероприятий можно представить </w:t>
      </w:r>
      <w:r w:rsidR="00876C24">
        <w:rPr>
          <w:rFonts w:eastAsia="Times New Roman" w:cs="Times New Roman"/>
          <w:bCs/>
          <w:szCs w:val="24"/>
          <w:lang w:eastAsia="ru-RU"/>
        </w:rPr>
        <w:t>следующим образом (рисунок 2)</w:t>
      </w:r>
      <w:r w:rsidRPr="00DB1845">
        <w:rPr>
          <w:rFonts w:eastAsia="Times New Roman" w:cs="Times New Roman"/>
          <w:bCs/>
          <w:szCs w:val="24"/>
          <w:lang w:eastAsia="ru-RU"/>
        </w:rPr>
        <w:t>:</w:t>
      </w:r>
    </w:p>
    <w:p w:rsidR="00876C24" w:rsidRPr="00DB1845" w:rsidRDefault="003536C2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noProof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57150" t="38100" r="19050" b="952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B1845" w:rsidRPr="00DB1845" w:rsidRDefault="00876C24" w:rsidP="00876C24">
      <w:pPr>
        <w:spacing w:line="360" w:lineRule="auto"/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Рисунок 2. – План мероприятий.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Затея с информированием персонала естественно организовывалась не только ради знания и обладания сотрудниками информацией о будущих планах компании – это было бы только вершиной айсберга. Любые организационные изменения не самодостаточны, они служат либо фоном, либо вспомогательным процессом для какого-то более ключевого процесса. Ключевым моментом реформационных изменений </w:t>
      </w:r>
      <w:r w:rsidR="00DE4F7A" w:rsidRPr="00DE4F7A">
        <w:rPr>
          <w:rFonts w:eastAsia="Times New Roman" w:cs="Times New Roman"/>
          <w:bCs/>
          <w:szCs w:val="24"/>
          <w:lang w:eastAsia="ru-RU"/>
        </w:rPr>
        <w:t>была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оптимизация затрат, их минимизация.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Весь объем информации был разбит на несколько частей, </w:t>
      </w:r>
      <w:r w:rsidR="00DE4F7A">
        <w:rPr>
          <w:rFonts w:eastAsia="Times New Roman" w:cs="Times New Roman"/>
          <w:bCs/>
          <w:szCs w:val="24"/>
          <w:lang w:eastAsia="ru-RU"/>
        </w:rPr>
        <w:t>(таблица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1</w:t>
      </w:r>
      <w:r w:rsidR="00DE4F7A">
        <w:rPr>
          <w:rFonts w:eastAsia="Times New Roman" w:cs="Times New Roman"/>
          <w:bCs/>
          <w:szCs w:val="24"/>
          <w:lang w:eastAsia="ru-RU"/>
        </w:rPr>
        <w:t>)</w:t>
      </w:r>
      <w:r w:rsidRPr="00DB1845">
        <w:rPr>
          <w:rFonts w:eastAsia="Times New Roman" w:cs="Times New Roman"/>
          <w:bCs/>
          <w:szCs w:val="24"/>
          <w:lang w:eastAsia="ru-RU"/>
        </w:rPr>
        <w:t>:</w:t>
      </w:r>
    </w:p>
    <w:p w:rsidR="00DB1845" w:rsidRPr="00DE4F7A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E4F7A">
        <w:rPr>
          <w:rFonts w:eastAsia="Times New Roman" w:cs="Times New Roman"/>
          <w:bCs/>
          <w:szCs w:val="24"/>
          <w:lang w:eastAsia="ru-RU"/>
        </w:rPr>
        <w:t xml:space="preserve">Таблица 1. </w:t>
      </w:r>
      <w:r w:rsidR="00DE4F7A">
        <w:rPr>
          <w:rFonts w:eastAsia="Times New Roman" w:cs="Times New Roman"/>
          <w:bCs/>
          <w:szCs w:val="24"/>
          <w:lang w:eastAsia="ru-RU"/>
        </w:rPr>
        <w:t xml:space="preserve">– </w:t>
      </w:r>
      <w:r w:rsidRPr="00DE4F7A">
        <w:rPr>
          <w:rFonts w:eastAsia="Times New Roman" w:cs="Times New Roman"/>
          <w:bCs/>
          <w:szCs w:val="24"/>
          <w:lang w:eastAsia="ru-RU"/>
        </w:rPr>
        <w:t>Разбивка уровней доступа по категориям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6"/>
        <w:gridCol w:w="3469"/>
      </w:tblGrid>
      <w:tr w:rsidR="00DB1845" w:rsidRPr="00DB1845" w:rsidTr="002A42EC">
        <w:tc>
          <w:tcPr>
            <w:tcW w:w="6048" w:type="dxa"/>
            <w:shd w:val="clear" w:color="auto" w:fill="auto"/>
          </w:tcPr>
          <w:p w:rsidR="00DB1845" w:rsidRPr="00DB1845" w:rsidRDefault="00DB1845" w:rsidP="0087473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845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Уровень иерархии</w:t>
            </w:r>
          </w:p>
        </w:tc>
        <w:tc>
          <w:tcPr>
            <w:tcW w:w="3523" w:type="dxa"/>
            <w:shd w:val="clear" w:color="auto" w:fill="auto"/>
          </w:tcPr>
          <w:p w:rsidR="00DB1845" w:rsidRPr="00DB1845" w:rsidRDefault="00DB1845" w:rsidP="0087473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B1845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Уровень доступа</w:t>
            </w:r>
          </w:p>
        </w:tc>
      </w:tr>
      <w:tr w:rsidR="00DB1845" w:rsidRPr="00DB1845" w:rsidTr="002A42EC">
        <w:tc>
          <w:tcPr>
            <w:tcW w:w="6048" w:type="dxa"/>
            <w:shd w:val="clear" w:color="auto" w:fill="auto"/>
          </w:tcPr>
          <w:p w:rsidR="00DB1845" w:rsidRPr="00DB1845" w:rsidRDefault="00DB1845" w:rsidP="00874738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845">
              <w:rPr>
                <w:rFonts w:eastAsia="Times New Roman" w:cs="Times New Roman"/>
                <w:bCs/>
                <w:szCs w:val="24"/>
                <w:lang w:eastAsia="ru-RU"/>
              </w:rPr>
              <w:t>4 категория персонала (рабочие, исполнители, специалисты)</w:t>
            </w:r>
          </w:p>
        </w:tc>
        <w:tc>
          <w:tcPr>
            <w:tcW w:w="3523" w:type="dxa"/>
            <w:shd w:val="clear" w:color="auto" w:fill="auto"/>
          </w:tcPr>
          <w:p w:rsidR="00DB1845" w:rsidRPr="00DB1845" w:rsidRDefault="00DB1845" w:rsidP="00874738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845">
              <w:rPr>
                <w:rFonts w:eastAsia="Times New Roman" w:cs="Times New Roman"/>
                <w:bCs/>
                <w:szCs w:val="24"/>
                <w:lang w:eastAsia="ru-RU"/>
              </w:rPr>
              <w:t>3 уровень - общедоступно</w:t>
            </w:r>
          </w:p>
        </w:tc>
      </w:tr>
      <w:tr w:rsidR="00DB1845" w:rsidRPr="00DB1845" w:rsidTr="002A42EC">
        <w:tc>
          <w:tcPr>
            <w:tcW w:w="6048" w:type="dxa"/>
            <w:shd w:val="clear" w:color="auto" w:fill="auto"/>
          </w:tcPr>
          <w:p w:rsidR="00DB1845" w:rsidRPr="00DB1845" w:rsidRDefault="00DB1845" w:rsidP="00874738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845">
              <w:rPr>
                <w:rFonts w:eastAsia="Times New Roman" w:cs="Times New Roman"/>
                <w:bCs/>
                <w:szCs w:val="24"/>
                <w:lang w:eastAsia="ru-RU"/>
              </w:rPr>
              <w:t>2 - 3 категории (руководители маркетинговых подразделений, руководители бизнес юнитов)</w:t>
            </w:r>
          </w:p>
        </w:tc>
        <w:tc>
          <w:tcPr>
            <w:tcW w:w="3523" w:type="dxa"/>
            <w:shd w:val="clear" w:color="auto" w:fill="auto"/>
          </w:tcPr>
          <w:p w:rsidR="00DB1845" w:rsidRPr="00DB1845" w:rsidRDefault="00DB1845" w:rsidP="00874738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845">
              <w:rPr>
                <w:rFonts w:eastAsia="Times New Roman" w:cs="Times New Roman"/>
                <w:bCs/>
                <w:szCs w:val="24"/>
                <w:lang w:eastAsia="ru-RU"/>
              </w:rPr>
              <w:t>2 и 3 уровни доступа</w:t>
            </w:r>
          </w:p>
        </w:tc>
      </w:tr>
      <w:tr w:rsidR="00DB1845" w:rsidRPr="00DB1845" w:rsidTr="002A42EC">
        <w:tc>
          <w:tcPr>
            <w:tcW w:w="6048" w:type="dxa"/>
            <w:shd w:val="clear" w:color="auto" w:fill="auto"/>
          </w:tcPr>
          <w:p w:rsidR="00DB1845" w:rsidRPr="00DB1845" w:rsidRDefault="00DB1845" w:rsidP="00874738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845">
              <w:rPr>
                <w:rFonts w:eastAsia="Times New Roman" w:cs="Times New Roman"/>
                <w:bCs/>
                <w:szCs w:val="24"/>
                <w:lang w:eastAsia="ru-RU"/>
              </w:rPr>
              <w:t>1 категория высшее руководство</w:t>
            </w:r>
          </w:p>
        </w:tc>
        <w:tc>
          <w:tcPr>
            <w:tcW w:w="3523" w:type="dxa"/>
            <w:shd w:val="clear" w:color="auto" w:fill="auto"/>
          </w:tcPr>
          <w:p w:rsidR="00DB1845" w:rsidRPr="00DB1845" w:rsidRDefault="00DB1845" w:rsidP="00874738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B1845">
              <w:rPr>
                <w:rFonts w:eastAsia="Times New Roman" w:cs="Times New Roman"/>
                <w:bCs/>
                <w:szCs w:val="24"/>
                <w:lang w:eastAsia="ru-RU"/>
              </w:rPr>
              <w:t>Все уровни доступа, в том числе к конфиденциальной информации</w:t>
            </w:r>
          </w:p>
        </w:tc>
      </w:tr>
    </w:tbl>
    <w:p w:rsidR="00DE4F7A" w:rsidRPr="00DB1845" w:rsidRDefault="00DE4F7A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>То, ради чего проводилась подобная информационная политика, подавляющее больши</w:t>
      </w:r>
      <w:r w:rsidR="00EE20A5">
        <w:rPr>
          <w:rFonts w:eastAsia="Times New Roman" w:cs="Times New Roman"/>
          <w:bCs/>
          <w:szCs w:val="24"/>
          <w:lang w:eastAsia="ru-RU"/>
        </w:rPr>
        <w:t>нство персонала узнало позднее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: компания заранее готовила персонал к тому, что существенного роста заработных плат, бюджетов, в том числе социальных, коренных модернизаций проводиться не будет – компании нужны деньги на разработку новых </w:t>
      </w:r>
      <w:r w:rsidR="00BF1234">
        <w:rPr>
          <w:rFonts w:eastAsia="Times New Roman" w:cs="Times New Roman"/>
          <w:bCs/>
          <w:szCs w:val="24"/>
          <w:lang w:eastAsia="ru-RU"/>
        </w:rPr>
        <w:lastRenderedPageBreak/>
        <w:t>моделей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, чтобы поддерживать свой имидж и сохранение доли европейского, российского и южноамериканского рынков.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Сокращение издержек, как и любая акция по оптимизации бизнеса не проводится в одночасье. Иначе люди будут просто игнорировать распоряжения руководства, саботируя или действуя вопреки распоряжениям (Стадия отрицания по Р. </w:t>
      </w:r>
      <w:proofErr w:type="spellStart"/>
      <w:r w:rsidRPr="00DB1845">
        <w:rPr>
          <w:rFonts w:eastAsia="Times New Roman" w:cs="Times New Roman"/>
          <w:bCs/>
          <w:szCs w:val="24"/>
          <w:lang w:eastAsia="ru-RU"/>
        </w:rPr>
        <w:t>Липитту</w:t>
      </w:r>
      <w:proofErr w:type="spellEnd"/>
      <w:r w:rsidRPr="00DB1845">
        <w:rPr>
          <w:rFonts w:eastAsia="Times New Roman" w:cs="Times New Roman"/>
          <w:bCs/>
          <w:szCs w:val="24"/>
          <w:lang w:eastAsia="ru-RU"/>
        </w:rPr>
        <w:t>).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Людей в течение продолжительного времени нужно приучать ежедневно думать над тем, как еще они могут сократить издержки на своем рабочем месте, постоянно улучшая и оптимизируя (система </w:t>
      </w:r>
      <w:proofErr w:type="spellStart"/>
      <w:r w:rsidRPr="00DB1845">
        <w:rPr>
          <w:rFonts w:eastAsia="Times New Roman" w:cs="Times New Roman"/>
          <w:bCs/>
          <w:szCs w:val="24"/>
          <w:lang w:eastAsia="ru-RU"/>
        </w:rPr>
        <w:t>Кайзен</w:t>
      </w:r>
      <w:proofErr w:type="spellEnd"/>
      <w:r w:rsidRPr="00DB1845">
        <w:rPr>
          <w:rFonts w:eastAsia="Times New Roman" w:cs="Times New Roman"/>
          <w:bCs/>
          <w:szCs w:val="24"/>
          <w:lang w:eastAsia="ru-RU"/>
        </w:rPr>
        <w:t xml:space="preserve"> «Непрерывное улучшение»).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>Вспоминая стадии процесса изменения по модели К.</w:t>
      </w:r>
      <w:r w:rsidR="005F0A03">
        <w:rPr>
          <w:rFonts w:eastAsia="Times New Roman" w:cs="Times New Roman"/>
          <w:bCs/>
          <w:szCs w:val="24"/>
          <w:lang w:eastAsia="ru-RU"/>
        </w:rPr>
        <w:t xml:space="preserve"> </w:t>
      </w:r>
      <w:r w:rsidRPr="00DB1845">
        <w:rPr>
          <w:rFonts w:eastAsia="Times New Roman" w:cs="Times New Roman"/>
          <w:bCs/>
          <w:szCs w:val="24"/>
          <w:lang w:eastAsia="ru-RU"/>
        </w:rPr>
        <w:t>Левин</w:t>
      </w:r>
      <w:r w:rsidR="005F0A03">
        <w:rPr>
          <w:rFonts w:eastAsia="Times New Roman" w:cs="Times New Roman"/>
          <w:bCs/>
          <w:szCs w:val="24"/>
          <w:lang w:eastAsia="ru-RU"/>
        </w:rPr>
        <w:t>а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(Размораживание, Изменение, Замораживание) могу сказать, что мы прошли их все и именно в таком порядке. Первый год люди вдохновлено рассуждали </w:t>
      </w:r>
      <w:r w:rsidR="005F0A03">
        <w:rPr>
          <w:rFonts w:eastAsia="Times New Roman" w:cs="Times New Roman"/>
          <w:bCs/>
          <w:szCs w:val="24"/>
          <w:lang w:eastAsia="ru-RU"/>
        </w:rPr>
        <w:t>какая техника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будет более востребован</w:t>
      </w:r>
      <w:r w:rsidR="005F0A03">
        <w:rPr>
          <w:rFonts w:eastAsia="Times New Roman" w:cs="Times New Roman"/>
          <w:bCs/>
          <w:szCs w:val="24"/>
          <w:lang w:eastAsia="ru-RU"/>
        </w:rPr>
        <w:t>а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на рынке, строили планы покупок. Повсюду висели фотографии </w:t>
      </w:r>
      <w:r w:rsidR="005F0A03">
        <w:rPr>
          <w:rFonts w:eastAsia="Times New Roman" w:cs="Times New Roman"/>
          <w:bCs/>
          <w:szCs w:val="24"/>
          <w:lang w:eastAsia="ru-RU"/>
        </w:rPr>
        <w:t>новейших разработок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, всем было интересно.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Вопрос о том, какими средствами данные стратегические задачи будут выполнены возник уже позднее, и тут подоспела акция «Снижение издержек» и в целом люди были готовы к тому, что чем-то придется пожертвовать для того, чтобы достичь тех невероятных целей, которые «Мы» установили. «Мы» возникло неожиданно – на обучении начальников участков все уже как факт приняли то, что стратегия 2026 – это обще корпоративная задача.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>Исход акции «Стратегия 2026» был интересен: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- европейские страны сдержанно, но покладисто восприняли информацию о будущих планах компании. Они дольше живут при рыночной экономике и принципы социалистического мышления им не ведомы. Для них все прозрачно «новые </w:t>
      </w:r>
      <w:r w:rsidR="007A485D">
        <w:rPr>
          <w:rFonts w:eastAsia="Times New Roman" w:cs="Times New Roman"/>
          <w:bCs/>
          <w:szCs w:val="24"/>
          <w:lang w:eastAsia="ru-RU"/>
        </w:rPr>
        <w:t>модели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– нет повышения заработных плат».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>- страны бывшего социалистического лагеря не сразу осознали, что за планами стоят расходы. Корреляция «сначала вложи, потом получи» у нас пока еще не сформирована четко.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- в Японии практически не заметили изменений, так как </w:t>
      </w:r>
      <w:r w:rsidR="00C0621F">
        <w:rPr>
          <w:rFonts w:eastAsia="Times New Roman" w:cs="Times New Roman"/>
          <w:bCs/>
          <w:szCs w:val="24"/>
          <w:lang w:eastAsia="ru-RU"/>
        </w:rPr>
        <w:t>это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по</w:t>
      </w:r>
      <w:r w:rsidR="00C0621F">
        <w:rPr>
          <w:rFonts w:eastAsia="Times New Roman" w:cs="Times New Roman"/>
          <w:bCs/>
          <w:szCs w:val="24"/>
          <w:lang w:eastAsia="ru-RU"/>
        </w:rPr>
        <w:t xml:space="preserve"> </w:t>
      </w:r>
      <w:r w:rsidRPr="00DB1845">
        <w:rPr>
          <w:rFonts w:eastAsia="Times New Roman" w:cs="Times New Roman"/>
          <w:bCs/>
          <w:szCs w:val="24"/>
          <w:lang w:eastAsia="ru-RU"/>
        </w:rPr>
        <w:t>сути то, что у них и так уже было внедрено.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- в странах Южной Америки акцию восприняли с большим энтузиазмом и практически сразу начали мысленно тратить деньги, которые заработали от продажи еще не разработанных </w:t>
      </w:r>
      <w:r w:rsidR="00C0621F">
        <w:rPr>
          <w:rFonts w:eastAsia="Times New Roman" w:cs="Times New Roman"/>
          <w:bCs/>
          <w:szCs w:val="24"/>
          <w:lang w:eastAsia="ru-RU"/>
        </w:rPr>
        <w:t>моделей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DB1845">
        <w:rPr>
          <w:rFonts w:eastAsia="Times New Roman" w:cs="Times New Roman"/>
          <w:bCs/>
          <w:szCs w:val="24"/>
          <w:lang w:eastAsia="ru-RU"/>
        </w:rPr>
        <w:t xml:space="preserve">То есть в целом, акция Стратегия 2026 прошла успешно. Но </w:t>
      </w:r>
      <w:r w:rsidR="00BB3075">
        <w:rPr>
          <w:rFonts w:eastAsia="Times New Roman" w:cs="Times New Roman"/>
          <w:bCs/>
          <w:szCs w:val="24"/>
          <w:lang w:eastAsia="ru-RU"/>
        </w:rPr>
        <w:t>возникли трудности с финансированием. В этот момент к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омпания упустила из поля внимания тот факт, что нужно держать людей в курсе относительно того, как движутся дела с реализацией стратегии. При проведении всех организационных изменений очень важно быть последовательными и </w:t>
      </w:r>
      <w:r w:rsidRPr="00DB1845">
        <w:rPr>
          <w:rFonts w:eastAsia="Times New Roman" w:cs="Times New Roman"/>
          <w:bCs/>
          <w:szCs w:val="24"/>
          <w:lang w:eastAsia="ru-RU"/>
        </w:rPr>
        <w:lastRenderedPageBreak/>
        <w:t xml:space="preserve">информировать людей о том, что даже уже </w:t>
      </w:r>
      <w:proofErr w:type="gramStart"/>
      <w:r w:rsidRPr="00DB1845">
        <w:rPr>
          <w:rFonts w:eastAsia="Times New Roman" w:cs="Times New Roman"/>
          <w:bCs/>
          <w:szCs w:val="24"/>
          <w:lang w:eastAsia="ru-RU"/>
        </w:rPr>
        <w:t>вроде</w:t>
      </w:r>
      <w:proofErr w:type="gramEnd"/>
      <w:r w:rsidRPr="00DB1845">
        <w:rPr>
          <w:rFonts w:eastAsia="Times New Roman" w:cs="Times New Roman"/>
          <w:bCs/>
          <w:szCs w:val="24"/>
          <w:lang w:eastAsia="ru-RU"/>
        </w:rPr>
        <w:t xml:space="preserve"> как и потеряло свою актуальность. Программа 9 новых </w:t>
      </w:r>
      <w:r w:rsidR="00BB3075">
        <w:rPr>
          <w:rFonts w:eastAsia="Times New Roman" w:cs="Times New Roman"/>
          <w:bCs/>
          <w:szCs w:val="24"/>
          <w:lang w:eastAsia="ru-RU"/>
        </w:rPr>
        <w:t>моделей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 не прекратила свое существование. Но как об этом узнают сотрудники, если высшее руководство компании бросило все свои силы на поиск государственной поддержки, а менеджеры просто не обладали информацией о том, как движется процесс создания новых </w:t>
      </w:r>
      <w:r w:rsidR="00BB3075">
        <w:rPr>
          <w:rFonts w:eastAsia="Times New Roman" w:cs="Times New Roman"/>
          <w:bCs/>
          <w:szCs w:val="24"/>
          <w:lang w:eastAsia="ru-RU"/>
        </w:rPr>
        <w:t>моделей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. Есть версия, что прошедшая по СМИ всего мира информация о том, что трое </w:t>
      </w:r>
      <w:r w:rsidR="00F72B37">
        <w:rPr>
          <w:rFonts w:eastAsia="Times New Roman" w:cs="Times New Roman"/>
          <w:bCs/>
          <w:szCs w:val="24"/>
          <w:lang w:eastAsia="ru-RU"/>
        </w:rPr>
        <w:t>наших топ-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менеджеров оказались замешанными в промышленном шпионаже </w:t>
      </w:r>
      <w:r w:rsidR="00F72B37">
        <w:rPr>
          <w:rFonts w:eastAsia="Times New Roman" w:cs="Times New Roman"/>
          <w:bCs/>
          <w:szCs w:val="24"/>
          <w:lang w:eastAsia="ru-RU"/>
        </w:rPr>
        <w:t xml:space="preserve">новой </w:t>
      </w:r>
      <w:r w:rsidRPr="00DB1845">
        <w:rPr>
          <w:rFonts w:eastAsia="Times New Roman" w:cs="Times New Roman"/>
          <w:bCs/>
          <w:szCs w:val="24"/>
          <w:lang w:eastAsia="ru-RU"/>
        </w:rPr>
        <w:t>технологии</w:t>
      </w:r>
      <w:r w:rsidR="00F72B37">
        <w:rPr>
          <w:rFonts w:eastAsia="Times New Roman" w:cs="Times New Roman"/>
          <w:bCs/>
          <w:szCs w:val="24"/>
          <w:lang w:eastAsia="ru-RU"/>
        </w:rPr>
        <w:t xml:space="preserve"> </w:t>
      </w:r>
      <w:r w:rsidRPr="00DB1845">
        <w:rPr>
          <w:rFonts w:eastAsia="Times New Roman" w:cs="Times New Roman"/>
          <w:bCs/>
          <w:szCs w:val="24"/>
          <w:lang w:eastAsia="ru-RU"/>
        </w:rPr>
        <w:t xml:space="preserve">– это повод для информирования третьей стороной сотрудников альянса, что процесс движется, издержки по-прежнему сокращаем и мы все еще семья. </w:t>
      </w:r>
    </w:p>
    <w:p w:rsidR="00DB1845" w:rsidRPr="00DB1845" w:rsidRDefault="00DB1845" w:rsidP="00DB1845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DB1845" w:rsidRPr="00DB1845" w:rsidRDefault="00DB1845" w:rsidP="00DB1845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color w:val="000000"/>
        </w:rPr>
      </w:pPr>
      <w:bookmarkStart w:id="3" w:name="_Toc382518336"/>
      <w:r w:rsidRPr="00DB1845">
        <w:rPr>
          <w:b/>
          <w:color w:val="000000"/>
        </w:rPr>
        <w:t>Заключение</w:t>
      </w:r>
      <w:bookmarkEnd w:id="3"/>
    </w:p>
    <w:p w:rsidR="00874738" w:rsidRPr="00874738" w:rsidRDefault="00F72B37" w:rsidP="00874738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 заключении</w:t>
      </w:r>
      <w:r w:rsidR="00874738" w:rsidRPr="00874738">
        <w:rPr>
          <w:rFonts w:eastAsia="Times New Roman" w:cs="Times New Roman"/>
          <w:bCs/>
          <w:szCs w:val="24"/>
          <w:lang w:eastAsia="ru-RU"/>
        </w:rPr>
        <w:t xml:space="preserve">, хочу отметить, что процесс переучивания персонала на более экономное использование расходных материалов, рабочего времени и привычку к анализу целесообразности тех или иных процедур прошел весьма результативно – печатать на черновиках действительно вошло в привычку, а разбросанная у ксерокса бумага вызывала всеобщее недоумение и осуждение.  </w:t>
      </w:r>
    </w:p>
    <w:p w:rsidR="00DB1845" w:rsidRDefault="00874738" w:rsidP="00874738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874738">
        <w:rPr>
          <w:rFonts w:eastAsia="Times New Roman" w:cs="Times New Roman"/>
          <w:bCs/>
          <w:szCs w:val="24"/>
          <w:lang w:eastAsia="ru-RU"/>
        </w:rPr>
        <w:t>Жители бывшего СССР, привыкшие не очень доверять движению в светлое будущее менее активно включились в процесс управления затратами, в нашем случае доля административных рычагов воздействия сравнялась с долей воздействия вдохновением. В странах же Южной Америки и Японии соревнования за снижения затрат проходили значительно активнее, чем в странах бывшего социалистического лагеря.</w:t>
      </w:r>
    </w:p>
    <w:p w:rsidR="00DB1845" w:rsidRDefault="00DB1845" w:rsidP="00952104">
      <w:pPr>
        <w:spacing w:line="360" w:lineRule="auto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C045E0" w:rsidRDefault="00C045E0" w:rsidP="003D00D1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color w:val="000000"/>
        </w:rPr>
      </w:pPr>
      <w:bookmarkStart w:id="4" w:name="_Toc382518337"/>
      <w:r>
        <w:rPr>
          <w:b/>
          <w:color w:val="000000"/>
        </w:rPr>
        <w:t>Использованные источники</w:t>
      </w:r>
      <w:bookmarkEnd w:id="4"/>
    </w:p>
    <w:p w:rsidR="00FD692A" w:rsidRPr="00AE5C6A" w:rsidRDefault="00D05993" w:rsidP="00035F7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модуля «</w:t>
      </w:r>
      <w:r w:rsidR="006B4784" w:rsidRPr="00AE5C6A">
        <w:rPr>
          <w:rFonts w:ascii="Times New Roman" w:hAnsi="Times New Roman" w:cs="Times New Roman"/>
          <w:sz w:val="24"/>
          <w:szCs w:val="24"/>
        </w:rPr>
        <w:t>Управление изменениями</w:t>
      </w:r>
      <w:r w:rsidRPr="00AE5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05993" w:rsidRPr="00FD692A" w:rsidRDefault="00D05993" w:rsidP="00FD692A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Cs/>
        </w:rPr>
      </w:pPr>
    </w:p>
    <w:sectPr w:rsidR="00D05993" w:rsidRPr="00FD692A" w:rsidSect="00862BA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9F" w:rsidRDefault="004B529F" w:rsidP="00862BA3">
      <w:r>
        <w:separator/>
      </w:r>
    </w:p>
  </w:endnote>
  <w:endnote w:type="continuationSeparator" w:id="0">
    <w:p w:rsidR="004B529F" w:rsidRDefault="004B529F" w:rsidP="008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31736"/>
      <w:docPartObj>
        <w:docPartGallery w:val="Page Numbers (Bottom of Page)"/>
        <w:docPartUnique/>
      </w:docPartObj>
    </w:sdtPr>
    <w:sdtEndPr/>
    <w:sdtContent>
      <w:p w:rsidR="004129F8" w:rsidRDefault="00826DE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D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9F8" w:rsidRDefault="004129F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9F" w:rsidRDefault="004B529F" w:rsidP="00862BA3">
      <w:r>
        <w:separator/>
      </w:r>
    </w:p>
  </w:footnote>
  <w:footnote w:type="continuationSeparator" w:id="0">
    <w:p w:rsidR="004B529F" w:rsidRDefault="004B529F" w:rsidP="0086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CDD"/>
    <w:multiLevelType w:val="multilevel"/>
    <w:tmpl w:val="95DC8FF6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F1A6E"/>
    <w:multiLevelType w:val="hybridMultilevel"/>
    <w:tmpl w:val="A1F0ED9A"/>
    <w:lvl w:ilvl="0" w:tplc="6F4C3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E28A6"/>
    <w:multiLevelType w:val="multilevel"/>
    <w:tmpl w:val="67CEAE1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="Calibri" w:hint="default"/>
      </w:rPr>
    </w:lvl>
  </w:abstractNum>
  <w:abstractNum w:abstractNumId="3">
    <w:nsid w:val="1CCD25D8"/>
    <w:multiLevelType w:val="hybridMultilevel"/>
    <w:tmpl w:val="2ABCE176"/>
    <w:lvl w:ilvl="0" w:tplc="F5542C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B484E"/>
    <w:multiLevelType w:val="hybridMultilevel"/>
    <w:tmpl w:val="5B4A86A4"/>
    <w:lvl w:ilvl="0" w:tplc="036C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7250DA"/>
    <w:multiLevelType w:val="multilevel"/>
    <w:tmpl w:val="F006D0A2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65F68"/>
    <w:multiLevelType w:val="multilevel"/>
    <w:tmpl w:val="D2BAC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F6A5E"/>
    <w:multiLevelType w:val="hybridMultilevel"/>
    <w:tmpl w:val="E2849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E024DD"/>
    <w:multiLevelType w:val="multilevel"/>
    <w:tmpl w:val="5DA2747C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C7981"/>
    <w:multiLevelType w:val="multilevel"/>
    <w:tmpl w:val="ADA07AFE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03CB3"/>
    <w:multiLevelType w:val="multilevel"/>
    <w:tmpl w:val="8F948B4E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10862"/>
    <w:multiLevelType w:val="hybridMultilevel"/>
    <w:tmpl w:val="F7866F88"/>
    <w:lvl w:ilvl="0" w:tplc="694CE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EC1956"/>
    <w:multiLevelType w:val="multilevel"/>
    <w:tmpl w:val="FA8A35EE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E3FDA"/>
    <w:multiLevelType w:val="multilevel"/>
    <w:tmpl w:val="DB68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A4A0D"/>
    <w:multiLevelType w:val="hybridMultilevel"/>
    <w:tmpl w:val="BB10F98A"/>
    <w:lvl w:ilvl="0" w:tplc="B68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796F25"/>
    <w:multiLevelType w:val="multilevel"/>
    <w:tmpl w:val="79A07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C2"/>
    <w:rsid w:val="000020C8"/>
    <w:rsid w:val="00004B68"/>
    <w:rsid w:val="0000591D"/>
    <w:rsid w:val="00006314"/>
    <w:rsid w:val="00006525"/>
    <w:rsid w:val="00006B7D"/>
    <w:rsid w:val="00006EE9"/>
    <w:rsid w:val="00010F71"/>
    <w:rsid w:val="000122F8"/>
    <w:rsid w:val="00012D17"/>
    <w:rsid w:val="00013590"/>
    <w:rsid w:val="000138CB"/>
    <w:rsid w:val="00016E6A"/>
    <w:rsid w:val="00016F39"/>
    <w:rsid w:val="00017466"/>
    <w:rsid w:val="00020586"/>
    <w:rsid w:val="0002175D"/>
    <w:rsid w:val="00022036"/>
    <w:rsid w:val="00023A86"/>
    <w:rsid w:val="00024914"/>
    <w:rsid w:val="00025289"/>
    <w:rsid w:val="00025BA7"/>
    <w:rsid w:val="000307C8"/>
    <w:rsid w:val="000313A3"/>
    <w:rsid w:val="00040AA7"/>
    <w:rsid w:val="000425A2"/>
    <w:rsid w:val="0004417E"/>
    <w:rsid w:val="000461EA"/>
    <w:rsid w:val="0004658C"/>
    <w:rsid w:val="00047018"/>
    <w:rsid w:val="000477EA"/>
    <w:rsid w:val="00051093"/>
    <w:rsid w:val="00051471"/>
    <w:rsid w:val="00051D72"/>
    <w:rsid w:val="00052FA1"/>
    <w:rsid w:val="00053B4C"/>
    <w:rsid w:val="00055973"/>
    <w:rsid w:val="00057683"/>
    <w:rsid w:val="00060286"/>
    <w:rsid w:val="000602C3"/>
    <w:rsid w:val="00060500"/>
    <w:rsid w:val="00061C62"/>
    <w:rsid w:val="00062F8F"/>
    <w:rsid w:val="00070312"/>
    <w:rsid w:val="00072091"/>
    <w:rsid w:val="0007322D"/>
    <w:rsid w:val="00073B6D"/>
    <w:rsid w:val="00074E86"/>
    <w:rsid w:val="00075189"/>
    <w:rsid w:val="00075A7D"/>
    <w:rsid w:val="00080F57"/>
    <w:rsid w:val="000852B2"/>
    <w:rsid w:val="000854ED"/>
    <w:rsid w:val="0009007B"/>
    <w:rsid w:val="00091417"/>
    <w:rsid w:val="00093973"/>
    <w:rsid w:val="0009507F"/>
    <w:rsid w:val="00096EC3"/>
    <w:rsid w:val="00097C3C"/>
    <w:rsid w:val="000A201E"/>
    <w:rsid w:val="000A2C6D"/>
    <w:rsid w:val="000A5AD8"/>
    <w:rsid w:val="000A690C"/>
    <w:rsid w:val="000A6A7C"/>
    <w:rsid w:val="000B4943"/>
    <w:rsid w:val="000B59AF"/>
    <w:rsid w:val="000C1F30"/>
    <w:rsid w:val="000C2E69"/>
    <w:rsid w:val="000C363F"/>
    <w:rsid w:val="000C3D05"/>
    <w:rsid w:val="000C6362"/>
    <w:rsid w:val="000D0DEF"/>
    <w:rsid w:val="000D2DF9"/>
    <w:rsid w:val="000D3F37"/>
    <w:rsid w:val="000D5457"/>
    <w:rsid w:val="000D628F"/>
    <w:rsid w:val="000D6522"/>
    <w:rsid w:val="000D7B10"/>
    <w:rsid w:val="000E1411"/>
    <w:rsid w:val="000E179D"/>
    <w:rsid w:val="000E7E59"/>
    <w:rsid w:val="000F1064"/>
    <w:rsid w:val="000F439D"/>
    <w:rsid w:val="0010395B"/>
    <w:rsid w:val="00105D32"/>
    <w:rsid w:val="001072AA"/>
    <w:rsid w:val="0010773E"/>
    <w:rsid w:val="0011752E"/>
    <w:rsid w:val="0012170B"/>
    <w:rsid w:val="00123CDE"/>
    <w:rsid w:val="0012777D"/>
    <w:rsid w:val="00136AEF"/>
    <w:rsid w:val="0014159B"/>
    <w:rsid w:val="00143279"/>
    <w:rsid w:val="001440E4"/>
    <w:rsid w:val="00145880"/>
    <w:rsid w:val="001466BA"/>
    <w:rsid w:val="00155B44"/>
    <w:rsid w:val="0015784F"/>
    <w:rsid w:val="0016413F"/>
    <w:rsid w:val="0016696D"/>
    <w:rsid w:val="00172793"/>
    <w:rsid w:val="001727D1"/>
    <w:rsid w:val="001739EF"/>
    <w:rsid w:val="00174065"/>
    <w:rsid w:val="00174D59"/>
    <w:rsid w:val="0017504E"/>
    <w:rsid w:val="001760DA"/>
    <w:rsid w:val="001763C5"/>
    <w:rsid w:val="00176841"/>
    <w:rsid w:val="00176ED8"/>
    <w:rsid w:val="001812A2"/>
    <w:rsid w:val="001838CE"/>
    <w:rsid w:val="00187CE7"/>
    <w:rsid w:val="00190F02"/>
    <w:rsid w:val="00192512"/>
    <w:rsid w:val="00192759"/>
    <w:rsid w:val="00192A28"/>
    <w:rsid w:val="0019331E"/>
    <w:rsid w:val="001937E1"/>
    <w:rsid w:val="001937EE"/>
    <w:rsid w:val="00194C45"/>
    <w:rsid w:val="0019795B"/>
    <w:rsid w:val="001A691B"/>
    <w:rsid w:val="001A7DDD"/>
    <w:rsid w:val="001B1007"/>
    <w:rsid w:val="001B422D"/>
    <w:rsid w:val="001B4B07"/>
    <w:rsid w:val="001B50C1"/>
    <w:rsid w:val="001B722E"/>
    <w:rsid w:val="001B7E6B"/>
    <w:rsid w:val="001C0131"/>
    <w:rsid w:val="001C117E"/>
    <w:rsid w:val="001C11A6"/>
    <w:rsid w:val="001C2C2E"/>
    <w:rsid w:val="001C30DE"/>
    <w:rsid w:val="001C4F74"/>
    <w:rsid w:val="001C677C"/>
    <w:rsid w:val="001D2F75"/>
    <w:rsid w:val="001D5C8C"/>
    <w:rsid w:val="001E0518"/>
    <w:rsid w:val="001E0948"/>
    <w:rsid w:val="001E1228"/>
    <w:rsid w:val="001E20DD"/>
    <w:rsid w:val="001E69A4"/>
    <w:rsid w:val="001F3665"/>
    <w:rsid w:val="001F6D1D"/>
    <w:rsid w:val="0020073D"/>
    <w:rsid w:val="0020246D"/>
    <w:rsid w:val="00202AB2"/>
    <w:rsid w:val="0020394F"/>
    <w:rsid w:val="002048B2"/>
    <w:rsid w:val="00207350"/>
    <w:rsid w:val="0020769F"/>
    <w:rsid w:val="00211752"/>
    <w:rsid w:val="00213C8E"/>
    <w:rsid w:val="002147C4"/>
    <w:rsid w:val="00216ED3"/>
    <w:rsid w:val="002173AF"/>
    <w:rsid w:val="00217C39"/>
    <w:rsid w:val="00220146"/>
    <w:rsid w:val="002218B3"/>
    <w:rsid w:val="002219BD"/>
    <w:rsid w:val="002333FB"/>
    <w:rsid w:val="00236073"/>
    <w:rsid w:val="002375B0"/>
    <w:rsid w:val="00240CE1"/>
    <w:rsid w:val="002419B3"/>
    <w:rsid w:val="00242089"/>
    <w:rsid w:val="002433B0"/>
    <w:rsid w:val="002436B1"/>
    <w:rsid w:val="00244657"/>
    <w:rsid w:val="00244757"/>
    <w:rsid w:val="00245042"/>
    <w:rsid w:val="00245DC9"/>
    <w:rsid w:val="00250DF8"/>
    <w:rsid w:val="00253944"/>
    <w:rsid w:val="00253AEF"/>
    <w:rsid w:val="00255BE1"/>
    <w:rsid w:val="0025752A"/>
    <w:rsid w:val="00270DAD"/>
    <w:rsid w:val="0027152F"/>
    <w:rsid w:val="002778A0"/>
    <w:rsid w:val="00277AC8"/>
    <w:rsid w:val="002809EE"/>
    <w:rsid w:val="00281D64"/>
    <w:rsid w:val="00284209"/>
    <w:rsid w:val="00285B66"/>
    <w:rsid w:val="00285E81"/>
    <w:rsid w:val="002862F3"/>
    <w:rsid w:val="00287C8D"/>
    <w:rsid w:val="00290A89"/>
    <w:rsid w:val="00292C05"/>
    <w:rsid w:val="002933C7"/>
    <w:rsid w:val="00295A01"/>
    <w:rsid w:val="002970E4"/>
    <w:rsid w:val="00297D15"/>
    <w:rsid w:val="002A67C2"/>
    <w:rsid w:val="002A6A3F"/>
    <w:rsid w:val="002A7520"/>
    <w:rsid w:val="002A75FF"/>
    <w:rsid w:val="002B184F"/>
    <w:rsid w:val="002B2CF7"/>
    <w:rsid w:val="002B5D86"/>
    <w:rsid w:val="002B73A6"/>
    <w:rsid w:val="002C05EB"/>
    <w:rsid w:val="002C4062"/>
    <w:rsid w:val="002C7778"/>
    <w:rsid w:val="002D1025"/>
    <w:rsid w:val="002D1698"/>
    <w:rsid w:val="002D39C9"/>
    <w:rsid w:val="002D6DC2"/>
    <w:rsid w:val="002E30E7"/>
    <w:rsid w:val="002E4015"/>
    <w:rsid w:val="002E7337"/>
    <w:rsid w:val="002F0E07"/>
    <w:rsid w:val="002F39AD"/>
    <w:rsid w:val="002F5F71"/>
    <w:rsid w:val="002F60C4"/>
    <w:rsid w:val="002F738F"/>
    <w:rsid w:val="00303DCD"/>
    <w:rsid w:val="003051D6"/>
    <w:rsid w:val="00306C0B"/>
    <w:rsid w:val="003074B9"/>
    <w:rsid w:val="00315408"/>
    <w:rsid w:val="00316FE1"/>
    <w:rsid w:val="003219FF"/>
    <w:rsid w:val="00325FBB"/>
    <w:rsid w:val="00330F8D"/>
    <w:rsid w:val="003314EF"/>
    <w:rsid w:val="00332FC0"/>
    <w:rsid w:val="00334115"/>
    <w:rsid w:val="0033451C"/>
    <w:rsid w:val="00342DE0"/>
    <w:rsid w:val="00343787"/>
    <w:rsid w:val="00343FEF"/>
    <w:rsid w:val="003447DC"/>
    <w:rsid w:val="00344A64"/>
    <w:rsid w:val="0034507D"/>
    <w:rsid w:val="003453C2"/>
    <w:rsid w:val="0034612E"/>
    <w:rsid w:val="00351209"/>
    <w:rsid w:val="00352289"/>
    <w:rsid w:val="00353481"/>
    <w:rsid w:val="003536C2"/>
    <w:rsid w:val="00354EE7"/>
    <w:rsid w:val="00355F84"/>
    <w:rsid w:val="00356A15"/>
    <w:rsid w:val="00364064"/>
    <w:rsid w:val="00367296"/>
    <w:rsid w:val="003676A6"/>
    <w:rsid w:val="00367C57"/>
    <w:rsid w:val="00367F00"/>
    <w:rsid w:val="00370C7C"/>
    <w:rsid w:val="00370D75"/>
    <w:rsid w:val="00371D6A"/>
    <w:rsid w:val="003725E0"/>
    <w:rsid w:val="003776EA"/>
    <w:rsid w:val="00377FA1"/>
    <w:rsid w:val="00381D88"/>
    <w:rsid w:val="00381EB4"/>
    <w:rsid w:val="003823D0"/>
    <w:rsid w:val="00383EEB"/>
    <w:rsid w:val="00385085"/>
    <w:rsid w:val="00387F63"/>
    <w:rsid w:val="00390F1B"/>
    <w:rsid w:val="003928C9"/>
    <w:rsid w:val="00394EDD"/>
    <w:rsid w:val="00397B2F"/>
    <w:rsid w:val="003A3EBB"/>
    <w:rsid w:val="003A4F07"/>
    <w:rsid w:val="003A7579"/>
    <w:rsid w:val="003B10FA"/>
    <w:rsid w:val="003B6C1C"/>
    <w:rsid w:val="003B7999"/>
    <w:rsid w:val="003B79C3"/>
    <w:rsid w:val="003B7A48"/>
    <w:rsid w:val="003C2303"/>
    <w:rsid w:val="003C4D56"/>
    <w:rsid w:val="003D00D1"/>
    <w:rsid w:val="003D05EC"/>
    <w:rsid w:val="003D09E2"/>
    <w:rsid w:val="003D187A"/>
    <w:rsid w:val="003D2781"/>
    <w:rsid w:val="003D368E"/>
    <w:rsid w:val="003D475E"/>
    <w:rsid w:val="003D5034"/>
    <w:rsid w:val="003D7755"/>
    <w:rsid w:val="003D7ACE"/>
    <w:rsid w:val="003D7BBF"/>
    <w:rsid w:val="003E0EF0"/>
    <w:rsid w:val="003E4B07"/>
    <w:rsid w:val="003E4B2D"/>
    <w:rsid w:val="003E671C"/>
    <w:rsid w:val="003F12C3"/>
    <w:rsid w:val="003F213D"/>
    <w:rsid w:val="003F33CD"/>
    <w:rsid w:val="003F7964"/>
    <w:rsid w:val="003F7E0A"/>
    <w:rsid w:val="00405DC4"/>
    <w:rsid w:val="00407301"/>
    <w:rsid w:val="004129F8"/>
    <w:rsid w:val="00412F8C"/>
    <w:rsid w:val="00413CA9"/>
    <w:rsid w:val="00413F14"/>
    <w:rsid w:val="00416C65"/>
    <w:rsid w:val="0042373C"/>
    <w:rsid w:val="00427257"/>
    <w:rsid w:val="004346C8"/>
    <w:rsid w:val="00434FF2"/>
    <w:rsid w:val="00440577"/>
    <w:rsid w:val="00440DCC"/>
    <w:rsid w:val="00452813"/>
    <w:rsid w:val="00455391"/>
    <w:rsid w:val="00457B85"/>
    <w:rsid w:val="0046067E"/>
    <w:rsid w:val="00461240"/>
    <w:rsid w:val="00463593"/>
    <w:rsid w:val="004674BE"/>
    <w:rsid w:val="004675A9"/>
    <w:rsid w:val="00470D07"/>
    <w:rsid w:val="00473838"/>
    <w:rsid w:val="00474282"/>
    <w:rsid w:val="004765A6"/>
    <w:rsid w:val="00487162"/>
    <w:rsid w:val="0048797A"/>
    <w:rsid w:val="00491A10"/>
    <w:rsid w:val="00493460"/>
    <w:rsid w:val="004968BF"/>
    <w:rsid w:val="004971AD"/>
    <w:rsid w:val="004A01B5"/>
    <w:rsid w:val="004A445D"/>
    <w:rsid w:val="004A617F"/>
    <w:rsid w:val="004B529F"/>
    <w:rsid w:val="004B5717"/>
    <w:rsid w:val="004B58EA"/>
    <w:rsid w:val="004C11BA"/>
    <w:rsid w:val="004C51A4"/>
    <w:rsid w:val="004C6541"/>
    <w:rsid w:val="004C661C"/>
    <w:rsid w:val="004D1E35"/>
    <w:rsid w:val="004D5038"/>
    <w:rsid w:val="004E39D5"/>
    <w:rsid w:val="004E5383"/>
    <w:rsid w:val="004E68CB"/>
    <w:rsid w:val="004E76BE"/>
    <w:rsid w:val="004F17CA"/>
    <w:rsid w:val="004F2C2C"/>
    <w:rsid w:val="004F32E1"/>
    <w:rsid w:val="004F49B1"/>
    <w:rsid w:val="004F5384"/>
    <w:rsid w:val="004F7C14"/>
    <w:rsid w:val="004F7F39"/>
    <w:rsid w:val="005022F7"/>
    <w:rsid w:val="00502AAF"/>
    <w:rsid w:val="00505124"/>
    <w:rsid w:val="0051091B"/>
    <w:rsid w:val="00512FB5"/>
    <w:rsid w:val="00514102"/>
    <w:rsid w:val="005158D3"/>
    <w:rsid w:val="00517F95"/>
    <w:rsid w:val="005209EF"/>
    <w:rsid w:val="00520CE4"/>
    <w:rsid w:val="0052409A"/>
    <w:rsid w:val="00525B4E"/>
    <w:rsid w:val="00526CA7"/>
    <w:rsid w:val="00531E93"/>
    <w:rsid w:val="0053424C"/>
    <w:rsid w:val="00540B40"/>
    <w:rsid w:val="0054753A"/>
    <w:rsid w:val="00551025"/>
    <w:rsid w:val="005517BC"/>
    <w:rsid w:val="005524B0"/>
    <w:rsid w:val="005524E1"/>
    <w:rsid w:val="005526B3"/>
    <w:rsid w:val="00552AEF"/>
    <w:rsid w:val="00554C3F"/>
    <w:rsid w:val="0055561C"/>
    <w:rsid w:val="005567B9"/>
    <w:rsid w:val="005617C4"/>
    <w:rsid w:val="005669B9"/>
    <w:rsid w:val="00572D4C"/>
    <w:rsid w:val="00572DC2"/>
    <w:rsid w:val="00573712"/>
    <w:rsid w:val="005745F3"/>
    <w:rsid w:val="00577DD2"/>
    <w:rsid w:val="005826B2"/>
    <w:rsid w:val="00583A30"/>
    <w:rsid w:val="00584AA8"/>
    <w:rsid w:val="00585773"/>
    <w:rsid w:val="00586078"/>
    <w:rsid w:val="00586571"/>
    <w:rsid w:val="00586FB5"/>
    <w:rsid w:val="00587947"/>
    <w:rsid w:val="005905D0"/>
    <w:rsid w:val="0059209E"/>
    <w:rsid w:val="005922BF"/>
    <w:rsid w:val="00593B6D"/>
    <w:rsid w:val="005954F8"/>
    <w:rsid w:val="00595B82"/>
    <w:rsid w:val="005960C6"/>
    <w:rsid w:val="0059692E"/>
    <w:rsid w:val="00597351"/>
    <w:rsid w:val="00597753"/>
    <w:rsid w:val="00597912"/>
    <w:rsid w:val="005A07AA"/>
    <w:rsid w:val="005A44D7"/>
    <w:rsid w:val="005B52F7"/>
    <w:rsid w:val="005B6C84"/>
    <w:rsid w:val="005C1D18"/>
    <w:rsid w:val="005C5011"/>
    <w:rsid w:val="005C5810"/>
    <w:rsid w:val="005C5BB6"/>
    <w:rsid w:val="005C636F"/>
    <w:rsid w:val="005C70C9"/>
    <w:rsid w:val="005C7788"/>
    <w:rsid w:val="005C7F12"/>
    <w:rsid w:val="005D056E"/>
    <w:rsid w:val="005D4461"/>
    <w:rsid w:val="005D60E6"/>
    <w:rsid w:val="005D749A"/>
    <w:rsid w:val="005E0C06"/>
    <w:rsid w:val="005E2FD6"/>
    <w:rsid w:val="005E55EC"/>
    <w:rsid w:val="005F0A03"/>
    <w:rsid w:val="005F202E"/>
    <w:rsid w:val="005F39F5"/>
    <w:rsid w:val="005F3CE8"/>
    <w:rsid w:val="005F3E64"/>
    <w:rsid w:val="005F477B"/>
    <w:rsid w:val="005F7C21"/>
    <w:rsid w:val="006025CC"/>
    <w:rsid w:val="00604741"/>
    <w:rsid w:val="00611560"/>
    <w:rsid w:val="00611D50"/>
    <w:rsid w:val="00612CD9"/>
    <w:rsid w:val="006132B6"/>
    <w:rsid w:val="00614D03"/>
    <w:rsid w:val="006224B6"/>
    <w:rsid w:val="006252B4"/>
    <w:rsid w:val="006317AA"/>
    <w:rsid w:val="0063268D"/>
    <w:rsid w:val="0063681B"/>
    <w:rsid w:val="00637305"/>
    <w:rsid w:val="006428B6"/>
    <w:rsid w:val="0065058C"/>
    <w:rsid w:val="00652274"/>
    <w:rsid w:val="006537AD"/>
    <w:rsid w:val="00654F24"/>
    <w:rsid w:val="00660474"/>
    <w:rsid w:val="0066514C"/>
    <w:rsid w:val="00666259"/>
    <w:rsid w:val="006664EF"/>
    <w:rsid w:val="00670908"/>
    <w:rsid w:val="0067273D"/>
    <w:rsid w:val="00673559"/>
    <w:rsid w:val="006750EA"/>
    <w:rsid w:val="006807FD"/>
    <w:rsid w:val="006808E9"/>
    <w:rsid w:val="00681AE3"/>
    <w:rsid w:val="00683474"/>
    <w:rsid w:val="0068401F"/>
    <w:rsid w:val="006867DA"/>
    <w:rsid w:val="006872E7"/>
    <w:rsid w:val="00690269"/>
    <w:rsid w:val="0069073B"/>
    <w:rsid w:val="00691AC2"/>
    <w:rsid w:val="0069340F"/>
    <w:rsid w:val="00695C31"/>
    <w:rsid w:val="006A2A19"/>
    <w:rsid w:val="006A3CE8"/>
    <w:rsid w:val="006A4EC9"/>
    <w:rsid w:val="006A55DB"/>
    <w:rsid w:val="006A66A3"/>
    <w:rsid w:val="006B2EDD"/>
    <w:rsid w:val="006B3417"/>
    <w:rsid w:val="006B4784"/>
    <w:rsid w:val="006B5742"/>
    <w:rsid w:val="006B5B5D"/>
    <w:rsid w:val="006B7D16"/>
    <w:rsid w:val="006B7D7A"/>
    <w:rsid w:val="006C14EB"/>
    <w:rsid w:val="006C18A9"/>
    <w:rsid w:val="006C1965"/>
    <w:rsid w:val="006C208B"/>
    <w:rsid w:val="006C239D"/>
    <w:rsid w:val="006C2D90"/>
    <w:rsid w:val="006C3CEA"/>
    <w:rsid w:val="006C44F5"/>
    <w:rsid w:val="006C5D73"/>
    <w:rsid w:val="006D0677"/>
    <w:rsid w:val="006D4C18"/>
    <w:rsid w:val="006E0969"/>
    <w:rsid w:val="006E27DE"/>
    <w:rsid w:val="006E699C"/>
    <w:rsid w:val="006E75CF"/>
    <w:rsid w:val="006F2687"/>
    <w:rsid w:val="006F3A1D"/>
    <w:rsid w:val="006F5903"/>
    <w:rsid w:val="006F67C5"/>
    <w:rsid w:val="006F7DDA"/>
    <w:rsid w:val="00700208"/>
    <w:rsid w:val="00702FCB"/>
    <w:rsid w:val="00703DE5"/>
    <w:rsid w:val="0070670C"/>
    <w:rsid w:val="0071053C"/>
    <w:rsid w:val="007154F2"/>
    <w:rsid w:val="0071792A"/>
    <w:rsid w:val="00722460"/>
    <w:rsid w:val="00725724"/>
    <w:rsid w:val="00726EC5"/>
    <w:rsid w:val="00727835"/>
    <w:rsid w:val="00727CE7"/>
    <w:rsid w:val="00727F24"/>
    <w:rsid w:val="007300D0"/>
    <w:rsid w:val="00730205"/>
    <w:rsid w:val="00730500"/>
    <w:rsid w:val="00730695"/>
    <w:rsid w:val="00731908"/>
    <w:rsid w:val="0073399B"/>
    <w:rsid w:val="00740998"/>
    <w:rsid w:val="007458E6"/>
    <w:rsid w:val="0074687C"/>
    <w:rsid w:val="00747B03"/>
    <w:rsid w:val="007506A8"/>
    <w:rsid w:val="0075270C"/>
    <w:rsid w:val="00752786"/>
    <w:rsid w:val="00753D48"/>
    <w:rsid w:val="00756ACB"/>
    <w:rsid w:val="007637D0"/>
    <w:rsid w:val="00767C1F"/>
    <w:rsid w:val="00770D7F"/>
    <w:rsid w:val="00771B0A"/>
    <w:rsid w:val="00776DA2"/>
    <w:rsid w:val="00780EFF"/>
    <w:rsid w:val="0078121E"/>
    <w:rsid w:val="00781E7A"/>
    <w:rsid w:val="007830CF"/>
    <w:rsid w:val="00784019"/>
    <w:rsid w:val="00794C88"/>
    <w:rsid w:val="00796A2C"/>
    <w:rsid w:val="007973F5"/>
    <w:rsid w:val="007A0B94"/>
    <w:rsid w:val="007A3659"/>
    <w:rsid w:val="007A485D"/>
    <w:rsid w:val="007A50B1"/>
    <w:rsid w:val="007A5395"/>
    <w:rsid w:val="007A5CC5"/>
    <w:rsid w:val="007A605D"/>
    <w:rsid w:val="007A68EE"/>
    <w:rsid w:val="007B374F"/>
    <w:rsid w:val="007B729C"/>
    <w:rsid w:val="007C18D7"/>
    <w:rsid w:val="007C1EE3"/>
    <w:rsid w:val="007C253E"/>
    <w:rsid w:val="007C617F"/>
    <w:rsid w:val="007D4D3B"/>
    <w:rsid w:val="007E3CB7"/>
    <w:rsid w:val="007E54E2"/>
    <w:rsid w:val="007E6165"/>
    <w:rsid w:val="007F1B95"/>
    <w:rsid w:val="007F2343"/>
    <w:rsid w:val="007F2BEA"/>
    <w:rsid w:val="007F3A1C"/>
    <w:rsid w:val="007F5A24"/>
    <w:rsid w:val="007F62BA"/>
    <w:rsid w:val="007F6C43"/>
    <w:rsid w:val="007F7B42"/>
    <w:rsid w:val="007F7B68"/>
    <w:rsid w:val="0080095F"/>
    <w:rsid w:val="0080144F"/>
    <w:rsid w:val="008031AF"/>
    <w:rsid w:val="008040CF"/>
    <w:rsid w:val="008049BD"/>
    <w:rsid w:val="00806620"/>
    <w:rsid w:val="00807EA4"/>
    <w:rsid w:val="0081074C"/>
    <w:rsid w:val="00810783"/>
    <w:rsid w:val="008113F8"/>
    <w:rsid w:val="0081294F"/>
    <w:rsid w:val="00820B40"/>
    <w:rsid w:val="008235D3"/>
    <w:rsid w:val="00826DE1"/>
    <w:rsid w:val="00832B05"/>
    <w:rsid w:val="00834C14"/>
    <w:rsid w:val="0083526C"/>
    <w:rsid w:val="00835D60"/>
    <w:rsid w:val="008410D8"/>
    <w:rsid w:val="00841CC3"/>
    <w:rsid w:val="00843385"/>
    <w:rsid w:val="00843BC0"/>
    <w:rsid w:val="00845531"/>
    <w:rsid w:val="00846F58"/>
    <w:rsid w:val="00847F9C"/>
    <w:rsid w:val="00850408"/>
    <w:rsid w:val="00850678"/>
    <w:rsid w:val="00851438"/>
    <w:rsid w:val="0085431C"/>
    <w:rsid w:val="0085443C"/>
    <w:rsid w:val="00854641"/>
    <w:rsid w:val="00857678"/>
    <w:rsid w:val="00857E3D"/>
    <w:rsid w:val="00860067"/>
    <w:rsid w:val="008626F3"/>
    <w:rsid w:val="00862BA3"/>
    <w:rsid w:val="0087233E"/>
    <w:rsid w:val="00873154"/>
    <w:rsid w:val="00874738"/>
    <w:rsid w:val="00876734"/>
    <w:rsid w:val="00876C24"/>
    <w:rsid w:val="00877D93"/>
    <w:rsid w:val="0088123B"/>
    <w:rsid w:val="008820A2"/>
    <w:rsid w:val="008835C0"/>
    <w:rsid w:val="00884636"/>
    <w:rsid w:val="008924B1"/>
    <w:rsid w:val="00892E5B"/>
    <w:rsid w:val="00895068"/>
    <w:rsid w:val="0089612A"/>
    <w:rsid w:val="008A21F7"/>
    <w:rsid w:val="008A310C"/>
    <w:rsid w:val="008A7925"/>
    <w:rsid w:val="008B3EC5"/>
    <w:rsid w:val="008B4E77"/>
    <w:rsid w:val="008B7B81"/>
    <w:rsid w:val="008C111B"/>
    <w:rsid w:val="008C48ED"/>
    <w:rsid w:val="008C4EF2"/>
    <w:rsid w:val="008C5EE7"/>
    <w:rsid w:val="008C7250"/>
    <w:rsid w:val="008D45EC"/>
    <w:rsid w:val="008D5000"/>
    <w:rsid w:val="008D6303"/>
    <w:rsid w:val="008D64CF"/>
    <w:rsid w:val="008D6B5A"/>
    <w:rsid w:val="008D6D4C"/>
    <w:rsid w:val="008E0775"/>
    <w:rsid w:val="008E1FA5"/>
    <w:rsid w:val="008E4884"/>
    <w:rsid w:val="008E664C"/>
    <w:rsid w:val="008E7CA0"/>
    <w:rsid w:val="008F110C"/>
    <w:rsid w:val="008F27AC"/>
    <w:rsid w:val="008F425C"/>
    <w:rsid w:val="008F50AF"/>
    <w:rsid w:val="008F6CD8"/>
    <w:rsid w:val="008F75DC"/>
    <w:rsid w:val="009056F0"/>
    <w:rsid w:val="00906E79"/>
    <w:rsid w:val="00910465"/>
    <w:rsid w:val="00916B74"/>
    <w:rsid w:val="00916D4A"/>
    <w:rsid w:val="0092086E"/>
    <w:rsid w:val="00920F9B"/>
    <w:rsid w:val="009219E8"/>
    <w:rsid w:val="00922622"/>
    <w:rsid w:val="0092395B"/>
    <w:rsid w:val="0092786C"/>
    <w:rsid w:val="00930F10"/>
    <w:rsid w:val="00934FDB"/>
    <w:rsid w:val="00935D76"/>
    <w:rsid w:val="00936632"/>
    <w:rsid w:val="00940FBF"/>
    <w:rsid w:val="00941318"/>
    <w:rsid w:val="009429A9"/>
    <w:rsid w:val="00947484"/>
    <w:rsid w:val="0095149F"/>
    <w:rsid w:val="00952104"/>
    <w:rsid w:val="009533EC"/>
    <w:rsid w:val="0095341C"/>
    <w:rsid w:val="009578F3"/>
    <w:rsid w:val="00960E94"/>
    <w:rsid w:val="00960F25"/>
    <w:rsid w:val="00961939"/>
    <w:rsid w:val="00961CD3"/>
    <w:rsid w:val="00961E96"/>
    <w:rsid w:val="00964E8A"/>
    <w:rsid w:val="00966274"/>
    <w:rsid w:val="00970DD7"/>
    <w:rsid w:val="0097199F"/>
    <w:rsid w:val="00973F98"/>
    <w:rsid w:val="009764CB"/>
    <w:rsid w:val="00980B39"/>
    <w:rsid w:val="00980B76"/>
    <w:rsid w:val="009839D2"/>
    <w:rsid w:val="00983EAA"/>
    <w:rsid w:val="0098653D"/>
    <w:rsid w:val="00986ED4"/>
    <w:rsid w:val="009870B6"/>
    <w:rsid w:val="009905A2"/>
    <w:rsid w:val="009951DA"/>
    <w:rsid w:val="00995503"/>
    <w:rsid w:val="00995F62"/>
    <w:rsid w:val="00997F16"/>
    <w:rsid w:val="009A3F16"/>
    <w:rsid w:val="009A5111"/>
    <w:rsid w:val="009A76D2"/>
    <w:rsid w:val="009B07F8"/>
    <w:rsid w:val="009B0D02"/>
    <w:rsid w:val="009B2604"/>
    <w:rsid w:val="009B32CE"/>
    <w:rsid w:val="009B33B9"/>
    <w:rsid w:val="009B3F95"/>
    <w:rsid w:val="009B4566"/>
    <w:rsid w:val="009B7C64"/>
    <w:rsid w:val="009C3392"/>
    <w:rsid w:val="009C5C73"/>
    <w:rsid w:val="009C614A"/>
    <w:rsid w:val="009D3068"/>
    <w:rsid w:val="009D7E4D"/>
    <w:rsid w:val="009E3860"/>
    <w:rsid w:val="009E69EC"/>
    <w:rsid w:val="009E6D3C"/>
    <w:rsid w:val="009E6E82"/>
    <w:rsid w:val="009F1C75"/>
    <w:rsid w:val="009F26E0"/>
    <w:rsid w:val="009F2B94"/>
    <w:rsid w:val="009F34BA"/>
    <w:rsid w:val="009F62F1"/>
    <w:rsid w:val="009F6433"/>
    <w:rsid w:val="009F67DA"/>
    <w:rsid w:val="00A2498F"/>
    <w:rsid w:val="00A25802"/>
    <w:rsid w:val="00A25A82"/>
    <w:rsid w:val="00A271B8"/>
    <w:rsid w:val="00A275A7"/>
    <w:rsid w:val="00A27DA3"/>
    <w:rsid w:val="00A33E3D"/>
    <w:rsid w:val="00A37E4D"/>
    <w:rsid w:val="00A408F5"/>
    <w:rsid w:val="00A40C85"/>
    <w:rsid w:val="00A41D50"/>
    <w:rsid w:val="00A43DEB"/>
    <w:rsid w:val="00A4437C"/>
    <w:rsid w:val="00A447AB"/>
    <w:rsid w:val="00A44E66"/>
    <w:rsid w:val="00A46293"/>
    <w:rsid w:val="00A478F6"/>
    <w:rsid w:val="00A47ABD"/>
    <w:rsid w:val="00A51060"/>
    <w:rsid w:val="00A529F7"/>
    <w:rsid w:val="00A53AAF"/>
    <w:rsid w:val="00A54626"/>
    <w:rsid w:val="00A56357"/>
    <w:rsid w:val="00A62AC5"/>
    <w:rsid w:val="00A65E78"/>
    <w:rsid w:val="00A662C2"/>
    <w:rsid w:val="00A6799D"/>
    <w:rsid w:val="00A702D0"/>
    <w:rsid w:val="00A7073D"/>
    <w:rsid w:val="00A70A48"/>
    <w:rsid w:val="00A71005"/>
    <w:rsid w:val="00A74134"/>
    <w:rsid w:val="00A7654A"/>
    <w:rsid w:val="00A81191"/>
    <w:rsid w:val="00A815AF"/>
    <w:rsid w:val="00A841EA"/>
    <w:rsid w:val="00A8462C"/>
    <w:rsid w:val="00A86D76"/>
    <w:rsid w:val="00A87AB2"/>
    <w:rsid w:val="00A90837"/>
    <w:rsid w:val="00A90916"/>
    <w:rsid w:val="00A91BC6"/>
    <w:rsid w:val="00A93C55"/>
    <w:rsid w:val="00A952CB"/>
    <w:rsid w:val="00A96DE7"/>
    <w:rsid w:val="00AA45DE"/>
    <w:rsid w:val="00AA59A4"/>
    <w:rsid w:val="00AA73FD"/>
    <w:rsid w:val="00AB3B52"/>
    <w:rsid w:val="00AB5C08"/>
    <w:rsid w:val="00AC1515"/>
    <w:rsid w:val="00AC1708"/>
    <w:rsid w:val="00AC42CC"/>
    <w:rsid w:val="00AC4D40"/>
    <w:rsid w:val="00AC69F0"/>
    <w:rsid w:val="00AC6DB5"/>
    <w:rsid w:val="00AC792C"/>
    <w:rsid w:val="00AC7B1D"/>
    <w:rsid w:val="00AD00E3"/>
    <w:rsid w:val="00AD1486"/>
    <w:rsid w:val="00AD29A2"/>
    <w:rsid w:val="00AD32C8"/>
    <w:rsid w:val="00AD55C8"/>
    <w:rsid w:val="00AD60E7"/>
    <w:rsid w:val="00AE1469"/>
    <w:rsid w:val="00AE3244"/>
    <w:rsid w:val="00AE4CB1"/>
    <w:rsid w:val="00AE4F38"/>
    <w:rsid w:val="00AE51BD"/>
    <w:rsid w:val="00AE58D0"/>
    <w:rsid w:val="00AE5C6A"/>
    <w:rsid w:val="00AE6B3E"/>
    <w:rsid w:val="00AE72E9"/>
    <w:rsid w:val="00AF2C2A"/>
    <w:rsid w:val="00AF3362"/>
    <w:rsid w:val="00AF4282"/>
    <w:rsid w:val="00B04D84"/>
    <w:rsid w:val="00B05CCB"/>
    <w:rsid w:val="00B107E5"/>
    <w:rsid w:val="00B1115F"/>
    <w:rsid w:val="00B1276B"/>
    <w:rsid w:val="00B15B20"/>
    <w:rsid w:val="00B16B1D"/>
    <w:rsid w:val="00B177D4"/>
    <w:rsid w:val="00B17EFF"/>
    <w:rsid w:val="00B21EAB"/>
    <w:rsid w:val="00B229DB"/>
    <w:rsid w:val="00B26206"/>
    <w:rsid w:val="00B3277A"/>
    <w:rsid w:val="00B34EE3"/>
    <w:rsid w:val="00B4066A"/>
    <w:rsid w:val="00B41417"/>
    <w:rsid w:val="00B4423D"/>
    <w:rsid w:val="00B44277"/>
    <w:rsid w:val="00B579DD"/>
    <w:rsid w:val="00B65701"/>
    <w:rsid w:val="00B66A6D"/>
    <w:rsid w:val="00B676A1"/>
    <w:rsid w:val="00B67FCA"/>
    <w:rsid w:val="00B7093B"/>
    <w:rsid w:val="00B734CF"/>
    <w:rsid w:val="00B7791E"/>
    <w:rsid w:val="00B81933"/>
    <w:rsid w:val="00B83334"/>
    <w:rsid w:val="00B838A4"/>
    <w:rsid w:val="00B83E5D"/>
    <w:rsid w:val="00B844CB"/>
    <w:rsid w:val="00B87AF2"/>
    <w:rsid w:val="00B93D48"/>
    <w:rsid w:val="00B95271"/>
    <w:rsid w:val="00B96215"/>
    <w:rsid w:val="00B96B9B"/>
    <w:rsid w:val="00BA25AA"/>
    <w:rsid w:val="00BA388A"/>
    <w:rsid w:val="00BB0503"/>
    <w:rsid w:val="00BB3075"/>
    <w:rsid w:val="00BB6264"/>
    <w:rsid w:val="00BB72BA"/>
    <w:rsid w:val="00BC1C71"/>
    <w:rsid w:val="00BC32EF"/>
    <w:rsid w:val="00BC36B6"/>
    <w:rsid w:val="00BC6376"/>
    <w:rsid w:val="00BC7924"/>
    <w:rsid w:val="00BD35E7"/>
    <w:rsid w:val="00BD75DD"/>
    <w:rsid w:val="00BD79E2"/>
    <w:rsid w:val="00BE07CC"/>
    <w:rsid w:val="00BE08CB"/>
    <w:rsid w:val="00BE4F02"/>
    <w:rsid w:val="00BF0983"/>
    <w:rsid w:val="00BF1234"/>
    <w:rsid w:val="00BF1E15"/>
    <w:rsid w:val="00BF5A70"/>
    <w:rsid w:val="00BF6324"/>
    <w:rsid w:val="00C0222D"/>
    <w:rsid w:val="00C02F2F"/>
    <w:rsid w:val="00C045E0"/>
    <w:rsid w:val="00C0621F"/>
    <w:rsid w:val="00C15E37"/>
    <w:rsid w:val="00C17C74"/>
    <w:rsid w:val="00C20CAB"/>
    <w:rsid w:val="00C21AD6"/>
    <w:rsid w:val="00C24C15"/>
    <w:rsid w:val="00C26288"/>
    <w:rsid w:val="00C262AC"/>
    <w:rsid w:val="00C31103"/>
    <w:rsid w:val="00C31AFB"/>
    <w:rsid w:val="00C32B0F"/>
    <w:rsid w:val="00C33966"/>
    <w:rsid w:val="00C3423E"/>
    <w:rsid w:val="00C40867"/>
    <w:rsid w:val="00C41B6E"/>
    <w:rsid w:val="00C436B1"/>
    <w:rsid w:val="00C43AAF"/>
    <w:rsid w:val="00C43E87"/>
    <w:rsid w:val="00C50B15"/>
    <w:rsid w:val="00C57520"/>
    <w:rsid w:val="00C621FA"/>
    <w:rsid w:val="00C638E3"/>
    <w:rsid w:val="00C706F4"/>
    <w:rsid w:val="00C74D7A"/>
    <w:rsid w:val="00C75F95"/>
    <w:rsid w:val="00C7697F"/>
    <w:rsid w:val="00C81375"/>
    <w:rsid w:val="00C83F12"/>
    <w:rsid w:val="00C90433"/>
    <w:rsid w:val="00C91729"/>
    <w:rsid w:val="00C92AE6"/>
    <w:rsid w:val="00C93404"/>
    <w:rsid w:val="00CA00E6"/>
    <w:rsid w:val="00CA0ED4"/>
    <w:rsid w:val="00CA19D4"/>
    <w:rsid w:val="00CA1EDB"/>
    <w:rsid w:val="00CA3276"/>
    <w:rsid w:val="00CA5783"/>
    <w:rsid w:val="00CA6682"/>
    <w:rsid w:val="00CA6B99"/>
    <w:rsid w:val="00CA7819"/>
    <w:rsid w:val="00CA7D5A"/>
    <w:rsid w:val="00CB1698"/>
    <w:rsid w:val="00CB4629"/>
    <w:rsid w:val="00CB4EA4"/>
    <w:rsid w:val="00CB5E9A"/>
    <w:rsid w:val="00CB65CA"/>
    <w:rsid w:val="00CB6D61"/>
    <w:rsid w:val="00CC0C7C"/>
    <w:rsid w:val="00CC139A"/>
    <w:rsid w:val="00CC1C40"/>
    <w:rsid w:val="00CC285D"/>
    <w:rsid w:val="00CC3B24"/>
    <w:rsid w:val="00CC549D"/>
    <w:rsid w:val="00CC7469"/>
    <w:rsid w:val="00CE13E4"/>
    <w:rsid w:val="00CE453B"/>
    <w:rsid w:val="00CE72E2"/>
    <w:rsid w:val="00CF5D12"/>
    <w:rsid w:val="00CF65EA"/>
    <w:rsid w:val="00D00315"/>
    <w:rsid w:val="00D015C5"/>
    <w:rsid w:val="00D02F67"/>
    <w:rsid w:val="00D050D8"/>
    <w:rsid w:val="00D05993"/>
    <w:rsid w:val="00D06491"/>
    <w:rsid w:val="00D06D46"/>
    <w:rsid w:val="00D15B63"/>
    <w:rsid w:val="00D16E6A"/>
    <w:rsid w:val="00D17470"/>
    <w:rsid w:val="00D20DF2"/>
    <w:rsid w:val="00D21296"/>
    <w:rsid w:val="00D240A4"/>
    <w:rsid w:val="00D308B0"/>
    <w:rsid w:val="00D310B6"/>
    <w:rsid w:val="00D32D15"/>
    <w:rsid w:val="00D3393D"/>
    <w:rsid w:val="00D34B66"/>
    <w:rsid w:val="00D34BD6"/>
    <w:rsid w:val="00D35258"/>
    <w:rsid w:val="00D35CBC"/>
    <w:rsid w:val="00D40C43"/>
    <w:rsid w:val="00D42633"/>
    <w:rsid w:val="00D47321"/>
    <w:rsid w:val="00D4736D"/>
    <w:rsid w:val="00D47467"/>
    <w:rsid w:val="00D5006F"/>
    <w:rsid w:val="00D55B87"/>
    <w:rsid w:val="00D56673"/>
    <w:rsid w:val="00D56C0D"/>
    <w:rsid w:val="00D61F3A"/>
    <w:rsid w:val="00D651A7"/>
    <w:rsid w:val="00D66548"/>
    <w:rsid w:val="00D700AC"/>
    <w:rsid w:val="00D7031B"/>
    <w:rsid w:val="00D72084"/>
    <w:rsid w:val="00D747E0"/>
    <w:rsid w:val="00D80168"/>
    <w:rsid w:val="00D84ACB"/>
    <w:rsid w:val="00D87E95"/>
    <w:rsid w:val="00D92197"/>
    <w:rsid w:val="00D92F28"/>
    <w:rsid w:val="00D9471E"/>
    <w:rsid w:val="00D94AAD"/>
    <w:rsid w:val="00D95AC6"/>
    <w:rsid w:val="00D9601F"/>
    <w:rsid w:val="00D9658E"/>
    <w:rsid w:val="00D972D0"/>
    <w:rsid w:val="00DA0353"/>
    <w:rsid w:val="00DA29CB"/>
    <w:rsid w:val="00DA4831"/>
    <w:rsid w:val="00DA5FBD"/>
    <w:rsid w:val="00DB1845"/>
    <w:rsid w:val="00DB35A7"/>
    <w:rsid w:val="00DB5056"/>
    <w:rsid w:val="00DB5488"/>
    <w:rsid w:val="00DB687A"/>
    <w:rsid w:val="00DC2A4A"/>
    <w:rsid w:val="00DC380D"/>
    <w:rsid w:val="00DC463B"/>
    <w:rsid w:val="00DC6C38"/>
    <w:rsid w:val="00DC6DBD"/>
    <w:rsid w:val="00DC7DF0"/>
    <w:rsid w:val="00DD1099"/>
    <w:rsid w:val="00DD7639"/>
    <w:rsid w:val="00DE490D"/>
    <w:rsid w:val="00DE4F7A"/>
    <w:rsid w:val="00DE6E28"/>
    <w:rsid w:val="00DF3291"/>
    <w:rsid w:val="00DF4C20"/>
    <w:rsid w:val="00DF59CE"/>
    <w:rsid w:val="00DF6505"/>
    <w:rsid w:val="00DF6751"/>
    <w:rsid w:val="00E01571"/>
    <w:rsid w:val="00E01AD4"/>
    <w:rsid w:val="00E03E89"/>
    <w:rsid w:val="00E04B39"/>
    <w:rsid w:val="00E05532"/>
    <w:rsid w:val="00E1037F"/>
    <w:rsid w:val="00E12918"/>
    <w:rsid w:val="00E134DE"/>
    <w:rsid w:val="00E13A99"/>
    <w:rsid w:val="00E159D3"/>
    <w:rsid w:val="00E2162D"/>
    <w:rsid w:val="00E21BA7"/>
    <w:rsid w:val="00E23381"/>
    <w:rsid w:val="00E24510"/>
    <w:rsid w:val="00E26F5F"/>
    <w:rsid w:val="00E27A81"/>
    <w:rsid w:val="00E30D2A"/>
    <w:rsid w:val="00E41739"/>
    <w:rsid w:val="00E45D7B"/>
    <w:rsid w:val="00E52EB6"/>
    <w:rsid w:val="00E55AB2"/>
    <w:rsid w:val="00E61816"/>
    <w:rsid w:val="00E61A23"/>
    <w:rsid w:val="00E61ECE"/>
    <w:rsid w:val="00E62303"/>
    <w:rsid w:val="00E63787"/>
    <w:rsid w:val="00E73A42"/>
    <w:rsid w:val="00E742AC"/>
    <w:rsid w:val="00E75B40"/>
    <w:rsid w:val="00E75D13"/>
    <w:rsid w:val="00E76F53"/>
    <w:rsid w:val="00E84754"/>
    <w:rsid w:val="00E85491"/>
    <w:rsid w:val="00E85F74"/>
    <w:rsid w:val="00E86C5A"/>
    <w:rsid w:val="00E94726"/>
    <w:rsid w:val="00E94DD1"/>
    <w:rsid w:val="00E968BE"/>
    <w:rsid w:val="00E96A34"/>
    <w:rsid w:val="00EA0193"/>
    <w:rsid w:val="00EA0F1D"/>
    <w:rsid w:val="00EA18BE"/>
    <w:rsid w:val="00EA1F9D"/>
    <w:rsid w:val="00EA5312"/>
    <w:rsid w:val="00EB43D3"/>
    <w:rsid w:val="00EC26C3"/>
    <w:rsid w:val="00EC5B5E"/>
    <w:rsid w:val="00EC7098"/>
    <w:rsid w:val="00ED09C1"/>
    <w:rsid w:val="00ED0B26"/>
    <w:rsid w:val="00ED492A"/>
    <w:rsid w:val="00EE20A5"/>
    <w:rsid w:val="00EE3589"/>
    <w:rsid w:val="00EE7AC8"/>
    <w:rsid w:val="00EF042B"/>
    <w:rsid w:val="00EF13D0"/>
    <w:rsid w:val="00F00D4B"/>
    <w:rsid w:val="00F01D6F"/>
    <w:rsid w:val="00F0216C"/>
    <w:rsid w:val="00F02E0E"/>
    <w:rsid w:val="00F0778C"/>
    <w:rsid w:val="00F1132C"/>
    <w:rsid w:val="00F11557"/>
    <w:rsid w:val="00F13D75"/>
    <w:rsid w:val="00F17DA1"/>
    <w:rsid w:val="00F2037A"/>
    <w:rsid w:val="00F210AF"/>
    <w:rsid w:val="00F235C5"/>
    <w:rsid w:val="00F25962"/>
    <w:rsid w:val="00F26E6B"/>
    <w:rsid w:val="00F3115A"/>
    <w:rsid w:val="00F31F07"/>
    <w:rsid w:val="00F32886"/>
    <w:rsid w:val="00F32A6A"/>
    <w:rsid w:val="00F3779B"/>
    <w:rsid w:val="00F416A6"/>
    <w:rsid w:val="00F4470F"/>
    <w:rsid w:val="00F45A43"/>
    <w:rsid w:val="00F51A6A"/>
    <w:rsid w:val="00F5205C"/>
    <w:rsid w:val="00F53341"/>
    <w:rsid w:val="00F56C7F"/>
    <w:rsid w:val="00F67556"/>
    <w:rsid w:val="00F70FED"/>
    <w:rsid w:val="00F71A1A"/>
    <w:rsid w:val="00F72B37"/>
    <w:rsid w:val="00F7457A"/>
    <w:rsid w:val="00F74939"/>
    <w:rsid w:val="00F74C77"/>
    <w:rsid w:val="00F76F9E"/>
    <w:rsid w:val="00F8229B"/>
    <w:rsid w:val="00F84869"/>
    <w:rsid w:val="00F86B36"/>
    <w:rsid w:val="00F90044"/>
    <w:rsid w:val="00F91250"/>
    <w:rsid w:val="00F92D5F"/>
    <w:rsid w:val="00F952D6"/>
    <w:rsid w:val="00FA3108"/>
    <w:rsid w:val="00FA4ABB"/>
    <w:rsid w:val="00FA5306"/>
    <w:rsid w:val="00FA592F"/>
    <w:rsid w:val="00FA5B97"/>
    <w:rsid w:val="00FA5CAD"/>
    <w:rsid w:val="00FA6BF9"/>
    <w:rsid w:val="00FB06F6"/>
    <w:rsid w:val="00FB0917"/>
    <w:rsid w:val="00FB0E5A"/>
    <w:rsid w:val="00FB21A1"/>
    <w:rsid w:val="00FB22B8"/>
    <w:rsid w:val="00FB2492"/>
    <w:rsid w:val="00FB5646"/>
    <w:rsid w:val="00FB6EC1"/>
    <w:rsid w:val="00FC32C3"/>
    <w:rsid w:val="00FC4D62"/>
    <w:rsid w:val="00FC614F"/>
    <w:rsid w:val="00FC70FA"/>
    <w:rsid w:val="00FC7560"/>
    <w:rsid w:val="00FC7DDA"/>
    <w:rsid w:val="00FD0F3C"/>
    <w:rsid w:val="00FD33EE"/>
    <w:rsid w:val="00FD5344"/>
    <w:rsid w:val="00FD53C5"/>
    <w:rsid w:val="00FD692A"/>
    <w:rsid w:val="00FE1790"/>
    <w:rsid w:val="00FE6740"/>
    <w:rsid w:val="00FF10AC"/>
    <w:rsid w:val="00FF616B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1AB5D-DCE0-4E20-976A-EDD83371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C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52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7C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A67C2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5">
    <w:name w:val="Document Map"/>
    <w:basedOn w:val="a"/>
    <w:link w:val="a6"/>
    <w:uiPriority w:val="99"/>
    <w:semiHidden/>
    <w:unhideWhenUsed/>
    <w:rsid w:val="002A67C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A67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2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096EC3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96EC3"/>
    <w:pPr>
      <w:spacing w:after="100"/>
    </w:pPr>
  </w:style>
  <w:style w:type="character" w:styleId="a8">
    <w:name w:val="Hyperlink"/>
    <w:basedOn w:val="a0"/>
    <w:uiPriority w:val="99"/>
    <w:unhideWhenUsed/>
    <w:rsid w:val="00096E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6E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EC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F32E1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D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995F62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95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F042B"/>
    <w:pPr>
      <w:spacing w:after="100"/>
      <w:ind w:left="240"/>
    </w:pPr>
  </w:style>
  <w:style w:type="paragraph" w:styleId="af">
    <w:name w:val="header"/>
    <w:basedOn w:val="a"/>
    <w:link w:val="af0"/>
    <w:uiPriority w:val="99"/>
    <w:semiHidden/>
    <w:unhideWhenUsed/>
    <w:rsid w:val="00862B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62BA3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862B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2BA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B6198E-66CC-4839-9AE1-20D547E42597}" type="doc">
      <dgm:prSet loTypeId="urn:microsoft.com/office/officeart/2005/8/layout/process3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9484881-04D4-45CC-84EA-0FA8F21CD50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«Стратегия 2026»: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9 новых моделей к 2026 году</a:t>
          </a:r>
        </a:p>
      </dgm:t>
    </dgm:pt>
    <dgm:pt modelId="{57904973-5A2D-4E89-BBC4-F58345A4566D}" type="parTrans" cxnId="{9E6B2751-E362-48B1-A3FF-12B010ED6FC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2385ED-169A-43A6-B7F3-0942485218E2}" type="sibTrans" cxnId="{9E6B2751-E362-48B1-A3FF-12B010ED6FC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213CBF-BB2F-4C51-B5FA-2DA3999705C5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Посыл: У нас большие планы и нам нужны финансовые средства</a:t>
          </a:r>
        </a:p>
      </dgm:t>
    </dgm:pt>
    <dgm:pt modelId="{2C3CD761-8E2F-4EAC-9DAB-F59F81D9CF08}" type="parTrans" cxnId="{B750DDFA-9697-483F-85BF-EE6D1A54DA9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7C9E28-BAB7-4C43-B955-CF96110615E2}" type="sibTrans" cxnId="{B750DDFA-9697-483F-85BF-EE6D1A54DA9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0E7A76-FD08-4A26-B076-63E644D3DA8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Стратегия Снижение издержек</a:t>
          </a:r>
        </a:p>
      </dgm:t>
    </dgm:pt>
    <dgm:pt modelId="{92DC02DF-E14C-4E2B-9D03-294FCD0D6067}" type="parTrans" cxnId="{84DF3E96-4480-4330-8931-CC7DE6AB7DB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09D0DE-0E20-4931-AEF0-A9472299AC6F}" type="sibTrans" cxnId="{84DF3E96-4480-4330-8931-CC7DE6AB7DB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A660A4-A426-473A-9B84-D5EE89DCBD9C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Посыл: Всеобщая экономия и вы знаете, зачем мы это делаем</a:t>
          </a:r>
        </a:p>
      </dgm:t>
    </dgm:pt>
    <dgm:pt modelId="{A3B4FCB2-A063-4469-B90F-DC2066A0A8F5}" type="parTrans" cxnId="{E2F79EA9-99E3-4C81-8CEE-194E1B6DEE9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38B2F7-15DF-485B-82F6-752FEC8FE30E}" type="sibTrans" cxnId="{E2F79EA9-99E3-4C81-8CEE-194E1B6DEE9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903816-4E0F-4B67-805C-843AE1809969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Рост заработных плат, перекрывающий только инфляцию</a:t>
          </a:r>
        </a:p>
      </dgm:t>
    </dgm:pt>
    <dgm:pt modelId="{8A3948F8-73D9-48BC-9340-DDA09D9BCC6D}" type="parTrans" cxnId="{F07D0F75-E335-4627-B8A0-288E1A47124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6BCE96-E5EC-4067-B225-4634C8676435}" type="sibTrans" cxnId="{F07D0F75-E335-4627-B8A0-288E1A47124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338337-C874-4631-AFAF-714D6DAC188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Посыл: Вы же помните о "Стратегии 2026"</a:t>
          </a:r>
        </a:p>
      </dgm:t>
    </dgm:pt>
    <dgm:pt modelId="{E917764B-B707-418B-AA5C-A0BE61681EDE}" type="parTrans" cxnId="{7129A45B-45EA-4238-9B28-01898CAEE42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AC0E28-82E8-439D-BF62-50B4371A1A8D}" type="sibTrans" cxnId="{7129A45B-45EA-4238-9B28-01898CAEE42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7C037E-3D36-4BFC-AAE9-93614A32B1C5}" type="pres">
      <dgm:prSet presAssocID="{22B6198E-66CC-4839-9AE1-20D547E4259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24F1237-7A06-4A8B-97C2-3BD9A3779DC9}" type="pres">
      <dgm:prSet presAssocID="{F9484881-04D4-45CC-84EA-0FA8F21CD508}" presName="composite" presStyleCnt="0"/>
      <dgm:spPr/>
      <dgm:t>
        <a:bodyPr/>
        <a:lstStyle/>
        <a:p>
          <a:endParaRPr lang="ru-RU"/>
        </a:p>
      </dgm:t>
    </dgm:pt>
    <dgm:pt modelId="{5F92ABF6-70A8-4BB7-86F0-66904F31AEF0}" type="pres">
      <dgm:prSet presAssocID="{F9484881-04D4-45CC-84EA-0FA8F21CD508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78C23F-F8B6-49E2-83A4-21A636E5BCDD}" type="pres">
      <dgm:prSet presAssocID="{F9484881-04D4-45CC-84EA-0FA8F21CD508}" presName="parSh" presStyleLbl="node1" presStyleIdx="0" presStyleCnt="3"/>
      <dgm:spPr/>
      <dgm:t>
        <a:bodyPr/>
        <a:lstStyle/>
        <a:p>
          <a:endParaRPr lang="ru-RU"/>
        </a:p>
      </dgm:t>
    </dgm:pt>
    <dgm:pt modelId="{53784E22-2AA7-43C5-AF17-B1046355A8E9}" type="pres">
      <dgm:prSet presAssocID="{F9484881-04D4-45CC-84EA-0FA8F21CD508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F999FE-7202-4274-BE47-2EF751520204}" type="pres">
      <dgm:prSet presAssocID="{FC2385ED-169A-43A6-B7F3-0942485218E2}" presName="sibTrans" presStyleLbl="sibTrans2D1" presStyleIdx="0" presStyleCnt="2"/>
      <dgm:spPr/>
      <dgm:t>
        <a:bodyPr/>
        <a:lstStyle/>
        <a:p>
          <a:endParaRPr lang="ru-RU"/>
        </a:p>
      </dgm:t>
    </dgm:pt>
    <dgm:pt modelId="{DC501AD0-C614-4A52-BA23-5C6639000A7B}" type="pres">
      <dgm:prSet presAssocID="{FC2385ED-169A-43A6-B7F3-0942485218E2}" presName="connTx" presStyleLbl="sibTrans2D1" presStyleIdx="0" presStyleCnt="2"/>
      <dgm:spPr/>
      <dgm:t>
        <a:bodyPr/>
        <a:lstStyle/>
        <a:p>
          <a:endParaRPr lang="ru-RU"/>
        </a:p>
      </dgm:t>
    </dgm:pt>
    <dgm:pt modelId="{8F395C72-AE1F-47E9-9634-B49604908E91}" type="pres">
      <dgm:prSet presAssocID="{2D0E7A76-FD08-4A26-B076-63E644D3DA88}" presName="composite" presStyleCnt="0"/>
      <dgm:spPr/>
      <dgm:t>
        <a:bodyPr/>
        <a:lstStyle/>
        <a:p>
          <a:endParaRPr lang="ru-RU"/>
        </a:p>
      </dgm:t>
    </dgm:pt>
    <dgm:pt modelId="{118EA7D5-455E-4E49-8C34-3DDFF7C81D7A}" type="pres">
      <dgm:prSet presAssocID="{2D0E7A76-FD08-4A26-B076-63E644D3DA88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FF6297-8B88-4BF8-8808-0B4290E645E5}" type="pres">
      <dgm:prSet presAssocID="{2D0E7A76-FD08-4A26-B076-63E644D3DA88}" presName="parSh" presStyleLbl="node1" presStyleIdx="1" presStyleCnt="3"/>
      <dgm:spPr/>
      <dgm:t>
        <a:bodyPr/>
        <a:lstStyle/>
        <a:p>
          <a:endParaRPr lang="ru-RU"/>
        </a:p>
      </dgm:t>
    </dgm:pt>
    <dgm:pt modelId="{3B7F6441-03BD-4356-BB17-AFBE04D13A90}" type="pres">
      <dgm:prSet presAssocID="{2D0E7A76-FD08-4A26-B076-63E644D3DA88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97803E-ECB4-43E2-94F7-2C3B85B244C3}" type="pres">
      <dgm:prSet presAssocID="{A909D0DE-0E20-4931-AEF0-A9472299AC6F}" presName="sibTrans" presStyleLbl="sibTrans2D1" presStyleIdx="1" presStyleCnt="2"/>
      <dgm:spPr/>
      <dgm:t>
        <a:bodyPr/>
        <a:lstStyle/>
        <a:p>
          <a:endParaRPr lang="ru-RU"/>
        </a:p>
      </dgm:t>
    </dgm:pt>
    <dgm:pt modelId="{0E2A3374-D687-4332-8927-D71BEDDF4FC4}" type="pres">
      <dgm:prSet presAssocID="{A909D0DE-0E20-4931-AEF0-A9472299AC6F}" presName="connTx" presStyleLbl="sibTrans2D1" presStyleIdx="1" presStyleCnt="2"/>
      <dgm:spPr/>
      <dgm:t>
        <a:bodyPr/>
        <a:lstStyle/>
        <a:p>
          <a:endParaRPr lang="ru-RU"/>
        </a:p>
      </dgm:t>
    </dgm:pt>
    <dgm:pt modelId="{19F1D9B3-3041-4464-8BB7-DAEF7172F33D}" type="pres">
      <dgm:prSet presAssocID="{DE903816-4E0F-4B67-805C-843AE1809969}" presName="composite" presStyleCnt="0"/>
      <dgm:spPr/>
      <dgm:t>
        <a:bodyPr/>
        <a:lstStyle/>
        <a:p>
          <a:endParaRPr lang="ru-RU"/>
        </a:p>
      </dgm:t>
    </dgm:pt>
    <dgm:pt modelId="{669692B3-C6A8-4B74-B5C5-03853F7E9572}" type="pres">
      <dgm:prSet presAssocID="{DE903816-4E0F-4B67-805C-843AE1809969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E3F4EC-D222-4338-B0B2-3663E7DEB1C0}" type="pres">
      <dgm:prSet presAssocID="{DE903816-4E0F-4B67-805C-843AE1809969}" presName="parSh" presStyleLbl="node1" presStyleIdx="2" presStyleCnt="3"/>
      <dgm:spPr/>
      <dgm:t>
        <a:bodyPr/>
        <a:lstStyle/>
        <a:p>
          <a:endParaRPr lang="ru-RU"/>
        </a:p>
      </dgm:t>
    </dgm:pt>
    <dgm:pt modelId="{96BF2A7B-AD83-4901-9743-680BE47226E5}" type="pres">
      <dgm:prSet presAssocID="{DE903816-4E0F-4B67-805C-843AE1809969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07D0F75-E335-4627-B8A0-288E1A471249}" srcId="{22B6198E-66CC-4839-9AE1-20D547E42597}" destId="{DE903816-4E0F-4B67-805C-843AE1809969}" srcOrd="2" destOrd="0" parTransId="{8A3948F8-73D9-48BC-9340-DDA09D9BCC6D}" sibTransId="{1D6BCE96-E5EC-4067-B225-4634C8676435}"/>
    <dgm:cxn modelId="{A168FFB6-2C4A-4991-B05A-C74520AD5493}" type="presOf" srcId="{F9484881-04D4-45CC-84EA-0FA8F21CD508}" destId="{5F92ABF6-70A8-4BB7-86F0-66904F31AEF0}" srcOrd="0" destOrd="0" presId="urn:microsoft.com/office/officeart/2005/8/layout/process3"/>
    <dgm:cxn modelId="{EE750FB4-1E26-4950-8817-310FF4694C76}" type="presOf" srcId="{2D0E7A76-FD08-4A26-B076-63E644D3DA88}" destId="{118EA7D5-455E-4E49-8C34-3DDFF7C81D7A}" srcOrd="0" destOrd="0" presId="urn:microsoft.com/office/officeart/2005/8/layout/process3"/>
    <dgm:cxn modelId="{36042973-0896-483B-A3EA-4BC74DD95E87}" type="presOf" srcId="{F9484881-04D4-45CC-84EA-0FA8F21CD508}" destId="{B378C23F-F8B6-49E2-83A4-21A636E5BCDD}" srcOrd="1" destOrd="0" presId="urn:microsoft.com/office/officeart/2005/8/layout/process3"/>
    <dgm:cxn modelId="{4449ACD8-A462-4829-9004-699E0B94C315}" type="presOf" srcId="{63213CBF-BB2F-4C51-B5FA-2DA3999705C5}" destId="{53784E22-2AA7-43C5-AF17-B1046355A8E9}" srcOrd="0" destOrd="0" presId="urn:microsoft.com/office/officeart/2005/8/layout/process3"/>
    <dgm:cxn modelId="{7129A45B-45EA-4238-9B28-01898CAEE427}" srcId="{DE903816-4E0F-4B67-805C-843AE1809969}" destId="{DF338337-C874-4631-AFAF-714D6DAC1888}" srcOrd="0" destOrd="0" parTransId="{E917764B-B707-418B-AA5C-A0BE61681EDE}" sibTransId="{6BAC0E28-82E8-439D-BF62-50B4371A1A8D}"/>
    <dgm:cxn modelId="{1011D9CD-C2AD-41B5-960F-8E3140C753B0}" type="presOf" srcId="{A909D0DE-0E20-4931-AEF0-A9472299AC6F}" destId="{0E2A3374-D687-4332-8927-D71BEDDF4FC4}" srcOrd="1" destOrd="0" presId="urn:microsoft.com/office/officeart/2005/8/layout/process3"/>
    <dgm:cxn modelId="{FC09912F-F49C-435D-9F15-6573F100B778}" type="presOf" srcId="{22B6198E-66CC-4839-9AE1-20D547E42597}" destId="{767C037E-3D36-4BFC-AAE9-93614A32B1C5}" srcOrd="0" destOrd="0" presId="urn:microsoft.com/office/officeart/2005/8/layout/process3"/>
    <dgm:cxn modelId="{D4A13EFA-3D68-4AA7-BB87-5CBAB1CC34E3}" type="presOf" srcId="{DE903816-4E0F-4B67-805C-843AE1809969}" destId="{669692B3-C6A8-4B74-B5C5-03853F7E9572}" srcOrd="0" destOrd="0" presId="urn:microsoft.com/office/officeart/2005/8/layout/process3"/>
    <dgm:cxn modelId="{E2F79EA9-99E3-4C81-8CEE-194E1B6DEE9F}" srcId="{2D0E7A76-FD08-4A26-B076-63E644D3DA88}" destId="{D6A660A4-A426-473A-9B84-D5EE89DCBD9C}" srcOrd="0" destOrd="0" parTransId="{A3B4FCB2-A063-4469-B90F-DC2066A0A8F5}" sibTransId="{F138B2F7-15DF-485B-82F6-752FEC8FE30E}"/>
    <dgm:cxn modelId="{9E6B2751-E362-48B1-A3FF-12B010ED6FCD}" srcId="{22B6198E-66CC-4839-9AE1-20D547E42597}" destId="{F9484881-04D4-45CC-84EA-0FA8F21CD508}" srcOrd="0" destOrd="0" parTransId="{57904973-5A2D-4E89-BBC4-F58345A4566D}" sibTransId="{FC2385ED-169A-43A6-B7F3-0942485218E2}"/>
    <dgm:cxn modelId="{7A377AAC-DE37-4B04-9C67-7B0DE17F24A7}" type="presOf" srcId="{DF338337-C874-4631-AFAF-714D6DAC1888}" destId="{96BF2A7B-AD83-4901-9743-680BE47226E5}" srcOrd="0" destOrd="0" presId="urn:microsoft.com/office/officeart/2005/8/layout/process3"/>
    <dgm:cxn modelId="{84DF3E96-4480-4330-8931-CC7DE6AB7DB1}" srcId="{22B6198E-66CC-4839-9AE1-20D547E42597}" destId="{2D0E7A76-FD08-4A26-B076-63E644D3DA88}" srcOrd="1" destOrd="0" parTransId="{92DC02DF-E14C-4E2B-9D03-294FCD0D6067}" sibTransId="{A909D0DE-0E20-4931-AEF0-A9472299AC6F}"/>
    <dgm:cxn modelId="{5D34E654-4575-47D9-9ADB-814E2BD0DE88}" type="presOf" srcId="{DE903816-4E0F-4B67-805C-843AE1809969}" destId="{FEE3F4EC-D222-4338-B0B2-3663E7DEB1C0}" srcOrd="1" destOrd="0" presId="urn:microsoft.com/office/officeart/2005/8/layout/process3"/>
    <dgm:cxn modelId="{35976AEE-C8F4-4142-BFC1-472D6557FE79}" type="presOf" srcId="{D6A660A4-A426-473A-9B84-D5EE89DCBD9C}" destId="{3B7F6441-03BD-4356-BB17-AFBE04D13A90}" srcOrd="0" destOrd="0" presId="urn:microsoft.com/office/officeart/2005/8/layout/process3"/>
    <dgm:cxn modelId="{BB67B89C-AFB9-40A9-B6D1-554789150B01}" type="presOf" srcId="{FC2385ED-169A-43A6-B7F3-0942485218E2}" destId="{DC501AD0-C614-4A52-BA23-5C6639000A7B}" srcOrd="1" destOrd="0" presId="urn:microsoft.com/office/officeart/2005/8/layout/process3"/>
    <dgm:cxn modelId="{7F3B880E-7C56-46B4-BF2A-5A6EE8F0B103}" type="presOf" srcId="{2D0E7A76-FD08-4A26-B076-63E644D3DA88}" destId="{B8FF6297-8B88-4BF8-8808-0B4290E645E5}" srcOrd="1" destOrd="0" presId="urn:microsoft.com/office/officeart/2005/8/layout/process3"/>
    <dgm:cxn modelId="{D2CD76BB-2FD6-4477-BB94-99094E0CE2C1}" type="presOf" srcId="{FC2385ED-169A-43A6-B7F3-0942485218E2}" destId="{D2F999FE-7202-4274-BE47-2EF751520204}" srcOrd="0" destOrd="0" presId="urn:microsoft.com/office/officeart/2005/8/layout/process3"/>
    <dgm:cxn modelId="{5EB4BBBB-99A4-4B9E-A617-1DECC15A3296}" type="presOf" srcId="{A909D0DE-0E20-4931-AEF0-A9472299AC6F}" destId="{4E97803E-ECB4-43E2-94F7-2C3B85B244C3}" srcOrd="0" destOrd="0" presId="urn:microsoft.com/office/officeart/2005/8/layout/process3"/>
    <dgm:cxn modelId="{B750DDFA-9697-483F-85BF-EE6D1A54DA97}" srcId="{F9484881-04D4-45CC-84EA-0FA8F21CD508}" destId="{63213CBF-BB2F-4C51-B5FA-2DA3999705C5}" srcOrd="0" destOrd="0" parTransId="{2C3CD761-8E2F-4EAC-9DAB-F59F81D9CF08}" sibTransId="{6C7C9E28-BAB7-4C43-B955-CF96110615E2}"/>
    <dgm:cxn modelId="{AE17F976-34A9-44AE-AA7A-28815B227D4D}" type="presParOf" srcId="{767C037E-3D36-4BFC-AAE9-93614A32B1C5}" destId="{F24F1237-7A06-4A8B-97C2-3BD9A3779DC9}" srcOrd="0" destOrd="0" presId="urn:microsoft.com/office/officeart/2005/8/layout/process3"/>
    <dgm:cxn modelId="{F02B313F-0236-40D6-96AF-4CEBD58E01A4}" type="presParOf" srcId="{F24F1237-7A06-4A8B-97C2-3BD9A3779DC9}" destId="{5F92ABF6-70A8-4BB7-86F0-66904F31AEF0}" srcOrd="0" destOrd="0" presId="urn:microsoft.com/office/officeart/2005/8/layout/process3"/>
    <dgm:cxn modelId="{A6B5AFA0-18F7-4401-A0FA-D9619FABD233}" type="presParOf" srcId="{F24F1237-7A06-4A8B-97C2-3BD9A3779DC9}" destId="{B378C23F-F8B6-49E2-83A4-21A636E5BCDD}" srcOrd="1" destOrd="0" presId="urn:microsoft.com/office/officeart/2005/8/layout/process3"/>
    <dgm:cxn modelId="{03D86EC3-7AA6-4E06-B46B-F5BB14FD2FBF}" type="presParOf" srcId="{F24F1237-7A06-4A8B-97C2-3BD9A3779DC9}" destId="{53784E22-2AA7-43C5-AF17-B1046355A8E9}" srcOrd="2" destOrd="0" presId="urn:microsoft.com/office/officeart/2005/8/layout/process3"/>
    <dgm:cxn modelId="{B35FB483-2CD5-4929-9939-AD49A5DAC910}" type="presParOf" srcId="{767C037E-3D36-4BFC-AAE9-93614A32B1C5}" destId="{D2F999FE-7202-4274-BE47-2EF751520204}" srcOrd="1" destOrd="0" presId="urn:microsoft.com/office/officeart/2005/8/layout/process3"/>
    <dgm:cxn modelId="{7AC75E74-5175-457E-87C2-513991260D66}" type="presParOf" srcId="{D2F999FE-7202-4274-BE47-2EF751520204}" destId="{DC501AD0-C614-4A52-BA23-5C6639000A7B}" srcOrd="0" destOrd="0" presId="urn:microsoft.com/office/officeart/2005/8/layout/process3"/>
    <dgm:cxn modelId="{0DF5FB31-F489-4ED6-B546-5610ACA129CA}" type="presParOf" srcId="{767C037E-3D36-4BFC-AAE9-93614A32B1C5}" destId="{8F395C72-AE1F-47E9-9634-B49604908E91}" srcOrd="2" destOrd="0" presId="urn:microsoft.com/office/officeart/2005/8/layout/process3"/>
    <dgm:cxn modelId="{EB9A4E8A-FE49-4D17-BBCD-CFFDB32729AB}" type="presParOf" srcId="{8F395C72-AE1F-47E9-9634-B49604908E91}" destId="{118EA7D5-455E-4E49-8C34-3DDFF7C81D7A}" srcOrd="0" destOrd="0" presId="urn:microsoft.com/office/officeart/2005/8/layout/process3"/>
    <dgm:cxn modelId="{D3BC12B5-9AA7-410A-AD84-EA460142A993}" type="presParOf" srcId="{8F395C72-AE1F-47E9-9634-B49604908E91}" destId="{B8FF6297-8B88-4BF8-8808-0B4290E645E5}" srcOrd="1" destOrd="0" presId="urn:microsoft.com/office/officeart/2005/8/layout/process3"/>
    <dgm:cxn modelId="{F1C644CD-FA90-4BFF-A774-5B69857C6894}" type="presParOf" srcId="{8F395C72-AE1F-47E9-9634-B49604908E91}" destId="{3B7F6441-03BD-4356-BB17-AFBE04D13A90}" srcOrd="2" destOrd="0" presId="urn:microsoft.com/office/officeart/2005/8/layout/process3"/>
    <dgm:cxn modelId="{49FD29A6-49A6-47F2-9648-0D7AB8FF2E86}" type="presParOf" srcId="{767C037E-3D36-4BFC-AAE9-93614A32B1C5}" destId="{4E97803E-ECB4-43E2-94F7-2C3B85B244C3}" srcOrd="3" destOrd="0" presId="urn:microsoft.com/office/officeart/2005/8/layout/process3"/>
    <dgm:cxn modelId="{DC43F4C7-C479-4218-BD4B-60CFCF588DC1}" type="presParOf" srcId="{4E97803E-ECB4-43E2-94F7-2C3B85B244C3}" destId="{0E2A3374-D687-4332-8927-D71BEDDF4FC4}" srcOrd="0" destOrd="0" presId="urn:microsoft.com/office/officeart/2005/8/layout/process3"/>
    <dgm:cxn modelId="{D9B46173-E161-426A-9798-3380BF094A26}" type="presParOf" srcId="{767C037E-3D36-4BFC-AAE9-93614A32B1C5}" destId="{19F1D9B3-3041-4464-8BB7-DAEF7172F33D}" srcOrd="4" destOrd="0" presId="urn:microsoft.com/office/officeart/2005/8/layout/process3"/>
    <dgm:cxn modelId="{C841BFD0-8115-47EA-915A-4D08BB620514}" type="presParOf" srcId="{19F1D9B3-3041-4464-8BB7-DAEF7172F33D}" destId="{669692B3-C6A8-4B74-B5C5-03853F7E9572}" srcOrd="0" destOrd="0" presId="urn:microsoft.com/office/officeart/2005/8/layout/process3"/>
    <dgm:cxn modelId="{0201E44C-604C-4BA7-8154-D318F91A22AD}" type="presParOf" srcId="{19F1D9B3-3041-4464-8BB7-DAEF7172F33D}" destId="{FEE3F4EC-D222-4338-B0B2-3663E7DEB1C0}" srcOrd="1" destOrd="0" presId="urn:microsoft.com/office/officeart/2005/8/layout/process3"/>
    <dgm:cxn modelId="{E2BF1717-10C8-491A-8413-720B7D723BA3}" type="presParOf" srcId="{19F1D9B3-3041-4464-8BB7-DAEF7172F33D}" destId="{96BF2A7B-AD83-4901-9743-680BE47226E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9A7C557-AB88-432F-A7FE-459D57A87683}" type="doc">
      <dgm:prSet loTypeId="urn:microsoft.com/office/officeart/2005/8/layout/chevron2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7513B11-5C8E-407A-B8E5-754E03FE67EB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4C13A9DA-9CB8-4AD8-8FB5-AEF420EDA642}" type="parTrans" cxnId="{DD3EBC76-056D-41FA-B8DF-001A5D4939B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F26BBC-EED4-49FC-A1DC-259BA701A44C}" type="sibTrans" cxnId="{DD3EBC76-056D-41FA-B8DF-001A5D4939B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52872C-C7C4-45AF-8874-0DD9C6E489B4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Выделение целей акции</a:t>
          </a:r>
        </a:p>
      </dgm:t>
    </dgm:pt>
    <dgm:pt modelId="{F0686D33-D9C7-4FDD-9DDD-D440B4E5BFF7}" type="parTrans" cxnId="{E824FA65-7753-4D21-9096-9B7C040920D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7D473F-CEE0-4A39-A1D7-DFE9612D027C}" type="sibTrans" cxnId="{E824FA65-7753-4D21-9096-9B7C040920D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F72BF9-26BD-4DDB-94A7-169D49A6430D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gm:t>
    </dgm:pt>
    <dgm:pt modelId="{8D4876E2-C7B9-4F84-A69B-60A36F27C8CF}" type="parTrans" cxnId="{99CB491D-215E-415E-BE95-B8C66374D2A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B80E1C-22EF-4254-8444-CA09011526FF}" type="sibTrans" cxnId="{99CB491D-215E-415E-BE95-B8C66374D2A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6EF609-E182-458B-81D8-F10656DCCA1F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объема информации, который нужно довести до сведения работников</a:t>
          </a:r>
        </a:p>
      </dgm:t>
    </dgm:pt>
    <dgm:pt modelId="{38A0D954-2E7B-470B-80BB-EF2B669D8153}" type="parTrans" cxnId="{68458F5E-EFFF-4FE3-801F-14EB7F0E158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0FE16E-ACFF-4249-BD5A-C7DABBD15158}" type="sibTrans" cxnId="{68458F5E-EFFF-4FE3-801F-14EB7F0E158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EEB22B-E6AC-4AA1-8FEB-2C06DB43F255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</dgm:t>
    </dgm:pt>
    <dgm:pt modelId="{7BC4A970-6318-43E7-9D15-03DE75D9DAC5}" type="parTrans" cxnId="{3DAD4BC7-2E1E-4C24-A804-C9286FD772E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C084D3-042B-47D8-B85F-0DEFC5BA91A9}" type="sibTrans" cxnId="{3DAD4BC7-2E1E-4C24-A804-C9286FD772E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E9DA9F-4662-4137-9AF0-E543BC6AE424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географических зон информирования </a:t>
          </a:r>
        </a:p>
      </dgm:t>
    </dgm:pt>
    <dgm:pt modelId="{53422BF5-37EF-4F7A-B3D5-88E44593F74E}" type="parTrans" cxnId="{573C04FD-FDAD-44AA-ADFB-5C6EF54D6D6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038482-EF64-4722-AF08-5C484E18AF46}" type="sibTrans" cxnId="{573C04FD-FDAD-44AA-ADFB-5C6EF54D6D6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B2DF5F-C29B-42C3-8F12-D08E11809920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C56DB2-6536-4029-B535-A952E4F1F96D}" type="parTrans" cxnId="{36882683-312E-4C4C-A111-6258311EB8B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3F7FD1-D8CA-43C8-AB76-D7802E30A57F}" type="sibTrans" cxnId="{36882683-312E-4C4C-A111-6258311EB8B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B628AE-F937-4C58-A882-63CA1D346870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информирования. Отчетность</a:t>
          </a:r>
        </a:p>
      </dgm:t>
    </dgm:pt>
    <dgm:pt modelId="{AA775340-57EA-4145-8173-A838F570300B}" type="parTrans" cxnId="{61E59394-A1C4-4BD9-83CA-82EC83252C23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103D21-6D67-44C3-A9C5-35267254B90F}" type="sibTrans" cxnId="{61E59394-A1C4-4BD9-83CA-82EC83252C23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21FC2B-1B23-44A0-8FB1-3B0AD1315B40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382AC3-4D37-42BF-8EE5-77F21DEF19C1}" type="parTrans" cxnId="{DCA9012F-6797-41B7-9595-2216A7A3DFF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2DFA43-64D2-4AD2-AF1D-B282B14A2A63}" type="sibTrans" cxnId="{DCA9012F-6797-41B7-9595-2216A7A3DFF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B67466-1EA5-41BF-9470-333EFA3A405B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программ обучения менеджеров</a:t>
          </a:r>
        </a:p>
      </dgm:t>
    </dgm:pt>
    <dgm:pt modelId="{B0512C89-2335-40B8-ACDC-ED4F836F7A58}" type="parTrans" cxnId="{587F2972-DF7A-4E87-8B43-036E436974B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485A63-1A1E-41B6-9913-052B736E1A96}" type="sibTrans" cxnId="{587F2972-DF7A-4E87-8B43-036E436974B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93D04A-ACAC-481F-8416-0FF216084657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71AF74-6570-4FF5-AA70-DBCA01B34184}" type="parTrans" cxnId="{1823AA67-5099-49E0-9E0B-E0747878437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44E7B8-43B6-4982-A216-0676F93CA068}" type="sibTrans" cxnId="{1823AA67-5099-49E0-9E0B-E0747878437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BCA1A2-A7EB-4E05-9827-FFFF18251757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информационных и поддерживающих мероприятий</a:t>
          </a:r>
        </a:p>
      </dgm:t>
    </dgm:pt>
    <dgm:pt modelId="{E19A9247-E6B0-4E47-84D2-E8631691415E}" type="parTrans" cxnId="{D0FAF2A9-7058-4B21-B85E-B72AFD1FF64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C9EE35-00BD-4243-BBA5-495AED9258EF}" type="sibTrans" cxnId="{D0FAF2A9-7058-4B21-B85E-B72AFD1FF64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F0BDCF-949A-4639-B5E1-A69713CE6A9F}" type="pres">
      <dgm:prSet presAssocID="{49A7C557-AB88-432F-A7FE-459D57A8768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D61DD33-92BC-4C6F-A561-D35BDDEE8A3F}" type="pres">
      <dgm:prSet presAssocID="{07513B11-5C8E-407A-B8E5-754E03FE67EB}" presName="composite" presStyleCnt="0"/>
      <dgm:spPr/>
    </dgm:pt>
    <dgm:pt modelId="{F3106429-BC99-4E04-B836-A37ECD7DB5EE}" type="pres">
      <dgm:prSet presAssocID="{07513B11-5C8E-407A-B8E5-754E03FE67EB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A680E-BCFC-4881-9298-7D5251FABB3F}" type="pres">
      <dgm:prSet presAssocID="{07513B11-5C8E-407A-B8E5-754E03FE67EB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3CF00F-C1E3-4617-81D2-41CAD7DA29A4}" type="pres">
      <dgm:prSet presAssocID="{B3F26BBC-EED4-49FC-A1DC-259BA701A44C}" presName="sp" presStyleCnt="0"/>
      <dgm:spPr/>
    </dgm:pt>
    <dgm:pt modelId="{50AF473D-61AA-4D9A-9FB8-EA7DCE6AE76C}" type="pres">
      <dgm:prSet presAssocID="{FEF72BF9-26BD-4DDB-94A7-169D49A6430D}" presName="composite" presStyleCnt="0"/>
      <dgm:spPr/>
    </dgm:pt>
    <dgm:pt modelId="{25C123EC-B69D-492C-85C1-79E7693F6203}" type="pres">
      <dgm:prSet presAssocID="{FEF72BF9-26BD-4DDB-94A7-169D49A6430D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EF22C6-874F-47DC-A389-6C882A073241}" type="pres">
      <dgm:prSet presAssocID="{FEF72BF9-26BD-4DDB-94A7-169D49A6430D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07ED33-CBD8-4FE0-8237-4CC541FD3DF8}" type="pres">
      <dgm:prSet presAssocID="{43B80E1C-22EF-4254-8444-CA09011526FF}" presName="sp" presStyleCnt="0"/>
      <dgm:spPr/>
    </dgm:pt>
    <dgm:pt modelId="{6F122A74-380A-4FDA-A80B-6305C5B68082}" type="pres">
      <dgm:prSet presAssocID="{5DEEB22B-E6AC-4AA1-8FEB-2C06DB43F255}" presName="composite" presStyleCnt="0"/>
      <dgm:spPr/>
    </dgm:pt>
    <dgm:pt modelId="{7B905FE7-61F2-4A68-8BC6-21C48FC98235}" type="pres">
      <dgm:prSet presAssocID="{5DEEB22B-E6AC-4AA1-8FEB-2C06DB43F255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2A114B-584F-48FC-9CA9-4140263F09EA}" type="pres">
      <dgm:prSet presAssocID="{5DEEB22B-E6AC-4AA1-8FEB-2C06DB43F255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FB045A-F3F5-419A-A5E4-2856D3F8FCF3}" type="pres">
      <dgm:prSet presAssocID="{2EC084D3-042B-47D8-B85F-0DEFC5BA91A9}" presName="sp" presStyleCnt="0"/>
      <dgm:spPr/>
    </dgm:pt>
    <dgm:pt modelId="{86EC55DB-7186-467C-AEC8-05CC0F8672A1}" type="pres">
      <dgm:prSet presAssocID="{41B2DF5F-C29B-42C3-8F12-D08E11809920}" presName="composite" presStyleCnt="0"/>
      <dgm:spPr/>
    </dgm:pt>
    <dgm:pt modelId="{BFE81D7D-F898-4915-8E63-8E711B15C66F}" type="pres">
      <dgm:prSet presAssocID="{41B2DF5F-C29B-42C3-8F12-D08E11809920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2AED09-3D68-4D05-81D6-74E7F38E9800}" type="pres">
      <dgm:prSet presAssocID="{41B2DF5F-C29B-42C3-8F12-D08E11809920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6A983-CDC7-461D-B20F-A96A3553DAEE}" type="pres">
      <dgm:prSet presAssocID="{303F7FD1-D8CA-43C8-AB76-D7802E30A57F}" presName="sp" presStyleCnt="0"/>
      <dgm:spPr/>
    </dgm:pt>
    <dgm:pt modelId="{3A1EB1F4-D1E6-420D-9878-DC4E900BB6E6}" type="pres">
      <dgm:prSet presAssocID="{3821FC2B-1B23-44A0-8FB1-3B0AD1315B40}" presName="composite" presStyleCnt="0"/>
      <dgm:spPr/>
    </dgm:pt>
    <dgm:pt modelId="{0C391C98-9EBC-4E80-BEA9-9B296A33771C}" type="pres">
      <dgm:prSet presAssocID="{3821FC2B-1B23-44A0-8FB1-3B0AD1315B40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E0C69C-4B8B-4E8A-8502-4A826A8189F7}" type="pres">
      <dgm:prSet presAssocID="{3821FC2B-1B23-44A0-8FB1-3B0AD1315B40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85FF30-EC49-409A-BCF8-F29E53C60C3F}" type="pres">
      <dgm:prSet presAssocID="{E42DFA43-64D2-4AD2-AF1D-B282B14A2A63}" presName="sp" presStyleCnt="0"/>
      <dgm:spPr/>
    </dgm:pt>
    <dgm:pt modelId="{56E3BA91-1354-4A45-9A13-D7A73C6CE5FA}" type="pres">
      <dgm:prSet presAssocID="{F593D04A-ACAC-481F-8416-0FF216084657}" presName="composite" presStyleCnt="0"/>
      <dgm:spPr/>
    </dgm:pt>
    <dgm:pt modelId="{3A5E0F03-7B18-4B65-8096-6D51D593A15E}" type="pres">
      <dgm:prSet presAssocID="{F593D04A-ACAC-481F-8416-0FF216084657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1B80D6-2390-4067-A4F7-939629063397}" type="pres">
      <dgm:prSet presAssocID="{F593D04A-ACAC-481F-8416-0FF216084657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3C04FD-FDAD-44AA-ADFB-5C6EF54D6D64}" srcId="{5DEEB22B-E6AC-4AA1-8FEB-2C06DB43F255}" destId="{8DE9DA9F-4662-4137-9AF0-E543BC6AE424}" srcOrd="0" destOrd="0" parTransId="{53422BF5-37EF-4F7A-B3D5-88E44593F74E}" sibTransId="{65038482-EF64-4722-AF08-5C484E18AF46}"/>
    <dgm:cxn modelId="{6551A558-11E1-4E57-A6C7-9B28FAC585C9}" type="presOf" srcId="{5D52872C-C7C4-45AF-8874-0DD9C6E489B4}" destId="{B1FA680E-BCFC-4881-9298-7D5251FABB3F}" srcOrd="0" destOrd="0" presId="urn:microsoft.com/office/officeart/2005/8/layout/chevron2"/>
    <dgm:cxn modelId="{86A16043-9B83-4BD2-BD96-E716134B6E49}" type="presOf" srcId="{FEF72BF9-26BD-4DDB-94A7-169D49A6430D}" destId="{25C123EC-B69D-492C-85C1-79E7693F6203}" srcOrd="0" destOrd="0" presId="urn:microsoft.com/office/officeart/2005/8/layout/chevron2"/>
    <dgm:cxn modelId="{587F2972-DF7A-4E87-8B43-036E436974B7}" srcId="{3821FC2B-1B23-44A0-8FB1-3B0AD1315B40}" destId="{A5B67466-1EA5-41BF-9470-333EFA3A405B}" srcOrd="0" destOrd="0" parTransId="{B0512C89-2335-40B8-ACDC-ED4F836F7A58}" sibTransId="{82485A63-1A1E-41B6-9913-052B736E1A96}"/>
    <dgm:cxn modelId="{D0FAF2A9-7058-4B21-B85E-B72AFD1FF649}" srcId="{F593D04A-ACAC-481F-8416-0FF216084657}" destId="{E1BCA1A2-A7EB-4E05-9827-FFFF18251757}" srcOrd="0" destOrd="0" parTransId="{E19A9247-E6B0-4E47-84D2-E8631691415E}" sibTransId="{66C9EE35-00BD-4243-BBA5-495AED9258EF}"/>
    <dgm:cxn modelId="{A5696B32-E67E-4E22-86A9-064DF09E3D3B}" type="presOf" srcId="{5DEEB22B-E6AC-4AA1-8FEB-2C06DB43F255}" destId="{7B905FE7-61F2-4A68-8BC6-21C48FC98235}" srcOrd="0" destOrd="0" presId="urn:microsoft.com/office/officeart/2005/8/layout/chevron2"/>
    <dgm:cxn modelId="{1823AA67-5099-49E0-9E0B-E07478784370}" srcId="{49A7C557-AB88-432F-A7FE-459D57A87683}" destId="{F593D04A-ACAC-481F-8416-0FF216084657}" srcOrd="5" destOrd="0" parTransId="{A471AF74-6570-4FF5-AA70-DBCA01B34184}" sibTransId="{3744E7B8-43B6-4982-A216-0676F93CA068}"/>
    <dgm:cxn modelId="{C5CD6645-CF8E-4B08-8F1A-183EB7816F7A}" type="presOf" srcId="{A5B67466-1EA5-41BF-9470-333EFA3A405B}" destId="{0EE0C69C-4B8B-4E8A-8502-4A826A8189F7}" srcOrd="0" destOrd="0" presId="urn:microsoft.com/office/officeart/2005/8/layout/chevron2"/>
    <dgm:cxn modelId="{0653CCE4-1DEF-49D1-99BB-B185CDE00F40}" type="presOf" srcId="{E1BCA1A2-A7EB-4E05-9827-FFFF18251757}" destId="{D01B80D6-2390-4067-A4F7-939629063397}" srcOrd="0" destOrd="0" presId="urn:microsoft.com/office/officeart/2005/8/layout/chevron2"/>
    <dgm:cxn modelId="{EB15C25F-6986-4BCB-B3BA-DA431C704EC4}" type="presOf" srcId="{3821FC2B-1B23-44A0-8FB1-3B0AD1315B40}" destId="{0C391C98-9EBC-4E80-BEA9-9B296A33771C}" srcOrd="0" destOrd="0" presId="urn:microsoft.com/office/officeart/2005/8/layout/chevron2"/>
    <dgm:cxn modelId="{9446E836-333E-433E-8132-BCA321277223}" type="presOf" srcId="{476EF609-E182-458B-81D8-F10656DCCA1F}" destId="{A5EF22C6-874F-47DC-A389-6C882A073241}" srcOrd="0" destOrd="0" presId="urn:microsoft.com/office/officeart/2005/8/layout/chevron2"/>
    <dgm:cxn modelId="{68458F5E-EFFF-4FE3-801F-14EB7F0E158B}" srcId="{FEF72BF9-26BD-4DDB-94A7-169D49A6430D}" destId="{476EF609-E182-458B-81D8-F10656DCCA1F}" srcOrd="0" destOrd="0" parTransId="{38A0D954-2E7B-470B-80BB-EF2B669D8153}" sibTransId="{930FE16E-ACFF-4249-BD5A-C7DABBD15158}"/>
    <dgm:cxn modelId="{E349DE91-0162-479D-9524-12A9DC1EE90D}" type="presOf" srcId="{49A7C557-AB88-432F-A7FE-459D57A87683}" destId="{C3F0BDCF-949A-4639-B5E1-A69713CE6A9F}" srcOrd="0" destOrd="0" presId="urn:microsoft.com/office/officeart/2005/8/layout/chevron2"/>
    <dgm:cxn modelId="{DD3EBC76-056D-41FA-B8DF-001A5D4939BB}" srcId="{49A7C557-AB88-432F-A7FE-459D57A87683}" destId="{07513B11-5C8E-407A-B8E5-754E03FE67EB}" srcOrd="0" destOrd="0" parTransId="{4C13A9DA-9CB8-4AD8-8FB5-AEF420EDA642}" sibTransId="{B3F26BBC-EED4-49FC-A1DC-259BA701A44C}"/>
    <dgm:cxn modelId="{6E131FA3-4393-4F76-9D94-4927569E8691}" type="presOf" srcId="{41B2DF5F-C29B-42C3-8F12-D08E11809920}" destId="{BFE81D7D-F898-4915-8E63-8E711B15C66F}" srcOrd="0" destOrd="0" presId="urn:microsoft.com/office/officeart/2005/8/layout/chevron2"/>
    <dgm:cxn modelId="{99CB491D-215E-415E-BE95-B8C66374D2A8}" srcId="{49A7C557-AB88-432F-A7FE-459D57A87683}" destId="{FEF72BF9-26BD-4DDB-94A7-169D49A6430D}" srcOrd="1" destOrd="0" parTransId="{8D4876E2-C7B9-4F84-A69B-60A36F27C8CF}" sibTransId="{43B80E1C-22EF-4254-8444-CA09011526FF}"/>
    <dgm:cxn modelId="{A6A690FB-43AA-419C-8E16-4601414DD3A8}" type="presOf" srcId="{99B628AE-F937-4C58-A882-63CA1D346870}" destId="{6B2AED09-3D68-4D05-81D6-74E7F38E9800}" srcOrd="0" destOrd="0" presId="urn:microsoft.com/office/officeart/2005/8/layout/chevron2"/>
    <dgm:cxn modelId="{C73B0269-906E-4730-9570-D08490A6F414}" type="presOf" srcId="{07513B11-5C8E-407A-B8E5-754E03FE67EB}" destId="{F3106429-BC99-4E04-B836-A37ECD7DB5EE}" srcOrd="0" destOrd="0" presId="urn:microsoft.com/office/officeart/2005/8/layout/chevron2"/>
    <dgm:cxn modelId="{DCA9012F-6797-41B7-9595-2216A7A3DFF6}" srcId="{49A7C557-AB88-432F-A7FE-459D57A87683}" destId="{3821FC2B-1B23-44A0-8FB1-3B0AD1315B40}" srcOrd="4" destOrd="0" parTransId="{D9382AC3-4D37-42BF-8EE5-77F21DEF19C1}" sibTransId="{E42DFA43-64D2-4AD2-AF1D-B282B14A2A63}"/>
    <dgm:cxn modelId="{61E59394-A1C4-4BD9-83CA-82EC83252C23}" srcId="{41B2DF5F-C29B-42C3-8F12-D08E11809920}" destId="{99B628AE-F937-4C58-A882-63CA1D346870}" srcOrd="0" destOrd="0" parTransId="{AA775340-57EA-4145-8173-A838F570300B}" sibTransId="{E5103D21-6D67-44C3-A9C5-35267254B90F}"/>
    <dgm:cxn modelId="{3DAD4BC7-2E1E-4C24-A804-C9286FD772E4}" srcId="{49A7C557-AB88-432F-A7FE-459D57A87683}" destId="{5DEEB22B-E6AC-4AA1-8FEB-2C06DB43F255}" srcOrd="2" destOrd="0" parTransId="{7BC4A970-6318-43E7-9D15-03DE75D9DAC5}" sibTransId="{2EC084D3-042B-47D8-B85F-0DEFC5BA91A9}"/>
    <dgm:cxn modelId="{36882683-312E-4C4C-A111-6258311EB8BA}" srcId="{49A7C557-AB88-432F-A7FE-459D57A87683}" destId="{41B2DF5F-C29B-42C3-8F12-D08E11809920}" srcOrd="3" destOrd="0" parTransId="{F9C56DB2-6536-4029-B535-A952E4F1F96D}" sibTransId="{303F7FD1-D8CA-43C8-AB76-D7802E30A57F}"/>
    <dgm:cxn modelId="{E824FA65-7753-4D21-9096-9B7C040920D2}" srcId="{07513B11-5C8E-407A-B8E5-754E03FE67EB}" destId="{5D52872C-C7C4-45AF-8874-0DD9C6E489B4}" srcOrd="0" destOrd="0" parTransId="{F0686D33-D9C7-4FDD-9DDD-D440B4E5BFF7}" sibTransId="{927D473F-CEE0-4A39-A1D7-DFE9612D027C}"/>
    <dgm:cxn modelId="{03D915E3-171B-4A35-AA08-3BCEF24B4452}" type="presOf" srcId="{F593D04A-ACAC-481F-8416-0FF216084657}" destId="{3A5E0F03-7B18-4B65-8096-6D51D593A15E}" srcOrd="0" destOrd="0" presId="urn:microsoft.com/office/officeart/2005/8/layout/chevron2"/>
    <dgm:cxn modelId="{86DD06F1-EACF-46E7-B0B1-CDB21E981B96}" type="presOf" srcId="{8DE9DA9F-4662-4137-9AF0-E543BC6AE424}" destId="{BF2A114B-584F-48FC-9CA9-4140263F09EA}" srcOrd="0" destOrd="0" presId="urn:microsoft.com/office/officeart/2005/8/layout/chevron2"/>
    <dgm:cxn modelId="{F369189C-5504-4E40-8C90-2ACC02354394}" type="presParOf" srcId="{C3F0BDCF-949A-4639-B5E1-A69713CE6A9F}" destId="{6D61DD33-92BC-4C6F-A561-D35BDDEE8A3F}" srcOrd="0" destOrd="0" presId="urn:microsoft.com/office/officeart/2005/8/layout/chevron2"/>
    <dgm:cxn modelId="{82BECE2B-4BEA-4D84-A4D1-9D94E9474EE2}" type="presParOf" srcId="{6D61DD33-92BC-4C6F-A561-D35BDDEE8A3F}" destId="{F3106429-BC99-4E04-B836-A37ECD7DB5EE}" srcOrd="0" destOrd="0" presId="urn:microsoft.com/office/officeart/2005/8/layout/chevron2"/>
    <dgm:cxn modelId="{119014B1-D75E-4C1D-9C19-4BE4164EE3AD}" type="presParOf" srcId="{6D61DD33-92BC-4C6F-A561-D35BDDEE8A3F}" destId="{B1FA680E-BCFC-4881-9298-7D5251FABB3F}" srcOrd="1" destOrd="0" presId="urn:microsoft.com/office/officeart/2005/8/layout/chevron2"/>
    <dgm:cxn modelId="{DE9C44C7-C857-44EE-AF86-EF1AEF4EFB54}" type="presParOf" srcId="{C3F0BDCF-949A-4639-B5E1-A69713CE6A9F}" destId="{203CF00F-C1E3-4617-81D2-41CAD7DA29A4}" srcOrd="1" destOrd="0" presId="urn:microsoft.com/office/officeart/2005/8/layout/chevron2"/>
    <dgm:cxn modelId="{38A12073-E9B4-4C23-9CD1-63E31A22E591}" type="presParOf" srcId="{C3F0BDCF-949A-4639-B5E1-A69713CE6A9F}" destId="{50AF473D-61AA-4D9A-9FB8-EA7DCE6AE76C}" srcOrd="2" destOrd="0" presId="urn:microsoft.com/office/officeart/2005/8/layout/chevron2"/>
    <dgm:cxn modelId="{6A198D54-0B6C-4349-834F-49A93882E40A}" type="presParOf" srcId="{50AF473D-61AA-4D9A-9FB8-EA7DCE6AE76C}" destId="{25C123EC-B69D-492C-85C1-79E7693F6203}" srcOrd="0" destOrd="0" presId="urn:microsoft.com/office/officeart/2005/8/layout/chevron2"/>
    <dgm:cxn modelId="{2B459A35-7FF2-4A76-9255-E5AFDA1F3956}" type="presParOf" srcId="{50AF473D-61AA-4D9A-9FB8-EA7DCE6AE76C}" destId="{A5EF22C6-874F-47DC-A389-6C882A073241}" srcOrd="1" destOrd="0" presId="urn:microsoft.com/office/officeart/2005/8/layout/chevron2"/>
    <dgm:cxn modelId="{F4C15E1D-BA8F-414F-BEFD-3BAD5A38D71C}" type="presParOf" srcId="{C3F0BDCF-949A-4639-B5E1-A69713CE6A9F}" destId="{6607ED33-CBD8-4FE0-8237-4CC541FD3DF8}" srcOrd="3" destOrd="0" presId="urn:microsoft.com/office/officeart/2005/8/layout/chevron2"/>
    <dgm:cxn modelId="{D035B6C4-695F-497C-9B7C-89EC5B4D423F}" type="presParOf" srcId="{C3F0BDCF-949A-4639-B5E1-A69713CE6A9F}" destId="{6F122A74-380A-4FDA-A80B-6305C5B68082}" srcOrd="4" destOrd="0" presId="urn:microsoft.com/office/officeart/2005/8/layout/chevron2"/>
    <dgm:cxn modelId="{8CA1AD43-C360-4FF5-9E20-411A2DEE4C39}" type="presParOf" srcId="{6F122A74-380A-4FDA-A80B-6305C5B68082}" destId="{7B905FE7-61F2-4A68-8BC6-21C48FC98235}" srcOrd="0" destOrd="0" presId="urn:microsoft.com/office/officeart/2005/8/layout/chevron2"/>
    <dgm:cxn modelId="{BC240736-C043-420D-A3BA-6CF5872211EF}" type="presParOf" srcId="{6F122A74-380A-4FDA-A80B-6305C5B68082}" destId="{BF2A114B-584F-48FC-9CA9-4140263F09EA}" srcOrd="1" destOrd="0" presId="urn:microsoft.com/office/officeart/2005/8/layout/chevron2"/>
    <dgm:cxn modelId="{1BDBB3C9-4A1B-41E2-A82F-2069EE28260D}" type="presParOf" srcId="{C3F0BDCF-949A-4639-B5E1-A69713CE6A9F}" destId="{FAFB045A-F3F5-419A-A5E4-2856D3F8FCF3}" srcOrd="5" destOrd="0" presId="urn:microsoft.com/office/officeart/2005/8/layout/chevron2"/>
    <dgm:cxn modelId="{D8760DDA-B089-46B1-9781-01D8E119D481}" type="presParOf" srcId="{C3F0BDCF-949A-4639-B5E1-A69713CE6A9F}" destId="{86EC55DB-7186-467C-AEC8-05CC0F8672A1}" srcOrd="6" destOrd="0" presId="urn:microsoft.com/office/officeart/2005/8/layout/chevron2"/>
    <dgm:cxn modelId="{51FC1F6D-483B-4031-A7EA-5486122DED77}" type="presParOf" srcId="{86EC55DB-7186-467C-AEC8-05CC0F8672A1}" destId="{BFE81D7D-F898-4915-8E63-8E711B15C66F}" srcOrd="0" destOrd="0" presId="urn:microsoft.com/office/officeart/2005/8/layout/chevron2"/>
    <dgm:cxn modelId="{347BD460-5817-4C68-95D5-40A80806AB8B}" type="presParOf" srcId="{86EC55DB-7186-467C-AEC8-05CC0F8672A1}" destId="{6B2AED09-3D68-4D05-81D6-74E7F38E9800}" srcOrd="1" destOrd="0" presId="urn:microsoft.com/office/officeart/2005/8/layout/chevron2"/>
    <dgm:cxn modelId="{F2506A82-F28F-4E3E-9535-6BD708E51016}" type="presParOf" srcId="{C3F0BDCF-949A-4639-B5E1-A69713CE6A9F}" destId="{26B6A983-CDC7-461D-B20F-A96A3553DAEE}" srcOrd="7" destOrd="0" presId="urn:microsoft.com/office/officeart/2005/8/layout/chevron2"/>
    <dgm:cxn modelId="{352C2E74-6416-4529-BBA5-AD9F4205A329}" type="presParOf" srcId="{C3F0BDCF-949A-4639-B5E1-A69713CE6A9F}" destId="{3A1EB1F4-D1E6-420D-9878-DC4E900BB6E6}" srcOrd="8" destOrd="0" presId="urn:microsoft.com/office/officeart/2005/8/layout/chevron2"/>
    <dgm:cxn modelId="{B831D31F-7487-4F95-AD8F-026B150CED71}" type="presParOf" srcId="{3A1EB1F4-D1E6-420D-9878-DC4E900BB6E6}" destId="{0C391C98-9EBC-4E80-BEA9-9B296A33771C}" srcOrd="0" destOrd="0" presId="urn:microsoft.com/office/officeart/2005/8/layout/chevron2"/>
    <dgm:cxn modelId="{2290D2FC-AFDF-4BF7-A956-1CA216883D5E}" type="presParOf" srcId="{3A1EB1F4-D1E6-420D-9878-DC4E900BB6E6}" destId="{0EE0C69C-4B8B-4E8A-8502-4A826A8189F7}" srcOrd="1" destOrd="0" presId="urn:microsoft.com/office/officeart/2005/8/layout/chevron2"/>
    <dgm:cxn modelId="{587A1FFC-2307-4DF1-90F8-E311F0339F84}" type="presParOf" srcId="{C3F0BDCF-949A-4639-B5E1-A69713CE6A9F}" destId="{1B85FF30-EC49-409A-BCF8-F29E53C60C3F}" srcOrd="9" destOrd="0" presId="urn:microsoft.com/office/officeart/2005/8/layout/chevron2"/>
    <dgm:cxn modelId="{9E888468-051E-4D63-9448-5D0ECA028A48}" type="presParOf" srcId="{C3F0BDCF-949A-4639-B5E1-A69713CE6A9F}" destId="{56E3BA91-1354-4A45-9A13-D7A73C6CE5FA}" srcOrd="10" destOrd="0" presId="urn:microsoft.com/office/officeart/2005/8/layout/chevron2"/>
    <dgm:cxn modelId="{F70D5338-4194-4DD5-B475-F60FF7E04E1E}" type="presParOf" srcId="{56E3BA91-1354-4A45-9A13-D7A73C6CE5FA}" destId="{3A5E0F03-7B18-4B65-8096-6D51D593A15E}" srcOrd="0" destOrd="0" presId="urn:microsoft.com/office/officeart/2005/8/layout/chevron2"/>
    <dgm:cxn modelId="{552F84DD-8870-43E8-BEF5-6024066FE4EA}" type="presParOf" srcId="{56E3BA91-1354-4A45-9A13-D7A73C6CE5FA}" destId="{D01B80D6-2390-4067-A4F7-93962906339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78C23F-F8B6-49E2-83A4-21A636E5BCDD}">
      <dsp:nvSpPr>
        <dsp:cNvPr id="0" name=""/>
        <dsp:cNvSpPr/>
      </dsp:nvSpPr>
      <dsp:spPr>
        <a:xfrm>
          <a:off x="2979" y="1087697"/>
          <a:ext cx="1354871" cy="7599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«Стратегия 2026»: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9 новых моделей к 2026 году</a:t>
          </a:r>
        </a:p>
      </dsp:txBody>
      <dsp:txXfrm>
        <a:off x="2979" y="1087697"/>
        <a:ext cx="1354871" cy="506604"/>
      </dsp:txXfrm>
    </dsp:sp>
    <dsp:sp modelId="{53784E22-2AA7-43C5-AF17-B1046355A8E9}">
      <dsp:nvSpPr>
        <dsp:cNvPr id="0" name=""/>
        <dsp:cNvSpPr/>
      </dsp:nvSpPr>
      <dsp:spPr>
        <a:xfrm>
          <a:off x="280483" y="1594302"/>
          <a:ext cx="1354871" cy="5184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Посыл: У нас большие планы и нам нужны финансовые средства</a:t>
          </a:r>
        </a:p>
      </dsp:txBody>
      <dsp:txXfrm>
        <a:off x="295666" y="1609485"/>
        <a:ext cx="1324505" cy="488034"/>
      </dsp:txXfrm>
    </dsp:sp>
    <dsp:sp modelId="{D2F999FE-7202-4274-BE47-2EF751520204}">
      <dsp:nvSpPr>
        <dsp:cNvPr id="0" name=""/>
        <dsp:cNvSpPr/>
      </dsp:nvSpPr>
      <dsp:spPr>
        <a:xfrm>
          <a:off x="1563244" y="1172338"/>
          <a:ext cx="435434" cy="3373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63244" y="1239803"/>
        <a:ext cx="334237" cy="202393"/>
      </dsp:txXfrm>
    </dsp:sp>
    <dsp:sp modelId="{B8FF6297-8B88-4BF8-8808-0B4290E645E5}">
      <dsp:nvSpPr>
        <dsp:cNvPr id="0" name=""/>
        <dsp:cNvSpPr/>
      </dsp:nvSpPr>
      <dsp:spPr>
        <a:xfrm>
          <a:off x="2179425" y="1087697"/>
          <a:ext cx="1354871" cy="7599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Стратегия Снижение издержек</a:t>
          </a:r>
        </a:p>
      </dsp:txBody>
      <dsp:txXfrm>
        <a:off x="2179425" y="1087697"/>
        <a:ext cx="1354871" cy="506604"/>
      </dsp:txXfrm>
    </dsp:sp>
    <dsp:sp modelId="{3B7F6441-03BD-4356-BB17-AFBE04D13A90}">
      <dsp:nvSpPr>
        <dsp:cNvPr id="0" name=""/>
        <dsp:cNvSpPr/>
      </dsp:nvSpPr>
      <dsp:spPr>
        <a:xfrm>
          <a:off x="2456928" y="1594302"/>
          <a:ext cx="1354871" cy="5184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Посыл: Всеобщая экономия и вы знаете, зачем мы это делаем</a:t>
          </a:r>
        </a:p>
      </dsp:txBody>
      <dsp:txXfrm>
        <a:off x="2472111" y="1609485"/>
        <a:ext cx="1324505" cy="488034"/>
      </dsp:txXfrm>
    </dsp:sp>
    <dsp:sp modelId="{4E97803E-ECB4-43E2-94F7-2C3B85B244C3}">
      <dsp:nvSpPr>
        <dsp:cNvPr id="0" name=""/>
        <dsp:cNvSpPr/>
      </dsp:nvSpPr>
      <dsp:spPr>
        <a:xfrm>
          <a:off x="3739689" y="1172338"/>
          <a:ext cx="435434" cy="3373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39689" y="1239803"/>
        <a:ext cx="334237" cy="202393"/>
      </dsp:txXfrm>
    </dsp:sp>
    <dsp:sp modelId="{FEE3F4EC-D222-4338-B0B2-3663E7DEB1C0}">
      <dsp:nvSpPr>
        <dsp:cNvPr id="0" name=""/>
        <dsp:cNvSpPr/>
      </dsp:nvSpPr>
      <dsp:spPr>
        <a:xfrm>
          <a:off x="4355870" y="1087697"/>
          <a:ext cx="1354871" cy="7599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Рост заработных плат, перекрывающий только инфляцию</a:t>
          </a:r>
        </a:p>
      </dsp:txBody>
      <dsp:txXfrm>
        <a:off x="4355870" y="1087697"/>
        <a:ext cx="1354871" cy="506604"/>
      </dsp:txXfrm>
    </dsp:sp>
    <dsp:sp modelId="{96BF2A7B-AD83-4901-9743-680BE47226E5}">
      <dsp:nvSpPr>
        <dsp:cNvPr id="0" name=""/>
        <dsp:cNvSpPr/>
      </dsp:nvSpPr>
      <dsp:spPr>
        <a:xfrm>
          <a:off x="4633374" y="1594302"/>
          <a:ext cx="1354871" cy="5184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Посыл: Вы же помните о "Стратегии 2026"</a:t>
          </a:r>
        </a:p>
      </dsp:txBody>
      <dsp:txXfrm>
        <a:off x="4648557" y="1609485"/>
        <a:ext cx="1324505" cy="4880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106429-BC99-4E04-B836-A37ECD7DB5EE}">
      <dsp:nvSpPr>
        <dsp:cNvPr id="0" name=""/>
        <dsp:cNvSpPr/>
      </dsp:nvSpPr>
      <dsp:spPr>
        <a:xfrm rot="5400000">
          <a:off x="-92941" y="93589"/>
          <a:ext cx="619608" cy="433726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 rot="-5400000">
        <a:off x="0" y="217511"/>
        <a:ext cx="433726" cy="185882"/>
      </dsp:txXfrm>
    </dsp:sp>
    <dsp:sp modelId="{B1FA680E-BCFC-4881-9298-7D5251FABB3F}">
      <dsp:nvSpPr>
        <dsp:cNvPr id="0" name=""/>
        <dsp:cNvSpPr/>
      </dsp:nvSpPr>
      <dsp:spPr>
        <a:xfrm rot="5400000">
          <a:off x="2758690" y="-2324316"/>
          <a:ext cx="402745" cy="5052673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Выделение целей акции</a:t>
          </a:r>
        </a:p>
      </dsp:txBody>
      <dsp:txXfrm rot="-5400000">
        <a:off x="433726" y="20308"/>
        <a:ext cx="5033013" cy="363425"/>
      </dsp:txXfrm>
    </dsp:sp>
    <dsp:sp modelId="{25C123EC-B69D-492C-85C1-79E7693F6203}">
      <dsp:nvSpPr>
        <dsp:cNvPr id="0" name=""/>
        <dsp:cNvSpPr/>
      </dsp:nvSpPr>
      <dsp:spPr>
        <a:xfrm rot="5400000">
          <a:off x="-92941" y="609488"/>
          <a:ext cx="619608" cy="433726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sp:txBody>
      <dsp:txXfrm rot="-5400000">
        <a:off x="0" y="733410"/>
        <a:ext cx="433726" cy="185882"/>
      </dsp:txXfrm>
    </dsp:sp>
    <dsp:sp modelId="{A5EF22C6-874F-47DC-A389-6C882A073241}">
      <dsp:nvSpPr>
        <dsp:cNvPr id="0" name=""/>
        <dsp:cNvSpPr/>
      </dsp:nvSpPr>
      <dsp:spPr>
        <a:xfrm rot="5400000">
          <a:off x="2758690" y="-1808417"/>
          <a:ext cx="402745" cy="5052673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объема информации, который нужно довести до сведения работников</a:t>
          </a:r>
        </a:p>
      </dsp:txBody>
      <dsp:txXfrm rot="-5400000">
        <a:off x="433726" y="536207"/>
        <a:ext cx="5033013" cy="363425"/>
      </dsp:txXfrm>
    </dsp:sp>
    <dsp:sp modelId="{7B905FE7-61F2-4A68-8BC6-21C48FC98235}">
      <dsp:nvSpPr>
        <dsp:cNvPr id="0" name=""/>
        <dsp:cNvSpPr/>
      </dsp:nvSpPr>
      <dsp:spPr>
        <a:xfrm rot="5400000">
          <a:off x="-92941" y="1125387"/>
          <a:ext cx="619608" cy="433726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</dsp:txBody>
      <dsp:txXfrm rot="-5400000">
        <a:off x="0" y="1249309"/>
        <a:ext cx="433726" cy="185882"/>
      </dsp:txXfrm>
    </dsp:sp>
    <dsp:sp modelId="{BF2A114B-584F-48FC-9CA9-4140263F09EA}">
      <dsp:nvSpPr>
        <dsp:cNvPr id="0" name=""/>
        <dsp:cNvSpPr/>
      </dsp:nvSpPr>
      <dsp:spPr>
        <a:xfrm rot="5400000">
          <a:off x="2758690" y="-1292518"/>
          <a:ext cx="402745" cy="5052673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географических зон информирования </a:t>
          </a:r>
        </a:p>
      </dsp:txBody>
      <dsp:txXfrm rot="-5400000">
        <a:off x="433726" y="1052106"/>
        <a:ext cx="5033013" cy="363425"/>
      </dsp:txXfrm>
    </dsp:sp>
    <dsp:sp modelId="{BFE81D7D-F898-4915-8E63-8E711B15C66F}">
      <dsp:nvSpPr>
        <dsp:cNvPr id="0" name=""/>
        <dsp:cNvSpPr/>
      </dsp:nvSpPr>
      <dsp:spPr>
        <a:xfrm rot="5400000">
          <a:off x="-92941" y="1641286"/>
          <a:ext cx="619608" cy="433726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0" y="1765208"/>
        <a:ext cx="433726" cy="185882"/>
      </dsp:txXfrm>
    </dsp:sp>
    <dsp:sp modelId="{6B2AED09-3D68-4D05-81D6-74E7F38E9800}">
      <dsp:nvSpPr>
        <dsp:cNvPr id="0" name=""/>
        <dsp:cNvSpPr/>
      </dsp:nvSpPr>
      <dsp:spPr>
        <a:xfrm rot="5400000">
          <a:off x="2758690" y="-776618"/>
          <a:ext cx="402745" cy="5052673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информирования. Отчетность</a:t>
          </a:r>
        </a:p>
      </dsp:txBody>
      <dsp:txXfrm rot="-5400000">
        <a:off x="433726" y="1568006"/>
        <a:ext cx="5033013" cy="363425"/>
      </dsp:txXfrm>
    </dsp:sp>
    <dsp:sp modelId="{0C391C98-9EBC-4E80-BEA9-9B296A33771C}">
      <dsp:nvSpPr>
        <dsp:cNvPr id="0" name=""/>
        <dsp:cNvSpPr/>
      </dsp:nvSpPr>
      <dsp:spPr>
        <a:xfrm rot="5400000">
          <a:off x="-92941" y="2157185"/>
          <a:ext cx="619608" cy="433726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0" y="2281107"/>
        <a:ext cx="433726" cy="185882"/>
      </dsp:txXfrm>
    </dsp:sp>
    <dsp:sp modelId="{0EE0C69C-4B8B-4E8A-8502-4A826A8189F7}">
      <dsp:nvSpPr>
        <dsp:cNvPr id="0" name=""/>
        <dsp:cNvSpPr/>
      </dsp:nvSpPr>
      <dsp:spPr>
        <a:xfrm rot="5400000">
          <a:off x="2758690" y="-260719"/>
          <a:ext cx="402745" cy="5052673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программ обучения менеджеров</a:t>
          </a:r>
        </a:p>
      </dsp:txBody>
      <dsp:txXfrm rot="-5400000">
        <a:off x="433726" y="2083905"/>
        <a:ext cx="5033013" cy="363425"/>
      </dsp:txXfrm>
    </dsp:sp>
    <dsp:sp modelId="{3A5E0F03-7B18-4B65-8096-6D51D593A15E}">
      <dsp:nvSpPr>
        <dsp:cNvPr id="0" name=""/>
        <dsp:cNvSpPr/>
      </dsp:nvSpPr>
      <dsp:spPr>
        <a:xfrm rot="5400000">
          <a:off x="-92941" y="2673084"/>
          <a:ext cx="619608" cy="433726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0" y="2797006"/>
        <a:ext cx="433726" cy="185882"/>
      </dsp:txXfrm>
    </dsp:sp>
    <dsp:sp modelId="{D01B80D6-2390-4067-A4F7-939629063397}">
      <dsp:nvSpPr>
        <dsp:cNvPr id="0" name=""/>
        <dsp:cNvSpPr/>
      </dsp:nvSpPr>
      <dsp:spPr>
        <a:xfrm rot="5400000">
          <a:off x="2758690" y="255179"/>
          <a:ext cx="402745" cy="5052673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информационных и поддерживающих мероприятий</a:t>
          </a:r>
        </a:p>
      </dsp:txBody>
      <dsp:txXfrm rot="-5400000">
        <a:off x="433726" y="2599803"/>
        <a:ext cx="5033013" cy="363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B11BE-2B7C-43BA-B7D5-4D7B4C51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35</cp:revision>
  <dcterms:created xsi:type="dcterms:W3CDTF">2014-03-10T19:04:00Z</dcterms:created>
  <dcterms:modified xsi:type="dcterms:W3CDTF">2014-03-13T19:56:00Z</dcterms:modified>
</cp:coreProperties>
</file>