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6F" w:rsidRPr="0005036F" w:rsidRDefault="0005036F">
      <w:pPr>
        <w:rPr>
          <w:b/>
        </w:rPr>
      </w:pPr>
      <w:r w:rsidRPr="0005036F">
        <w:rPr>
          <w:b/>
        </w:rPr>
        <w:t>Пример 4. Кратные интегралы</w:t>
      </w:r>
    </w:p>
    <w:p w:rsidR="00615E02" w:rsidRPr="00615E02" w:rsidRDefault="00615E02">
      <w:r>
        <w:t>Задание:</w:t>
      </w:r>
    </w:p>
    <w:p w:rsidR="0028221D" w:rsidRDefault="00615E02">
      <w:r>
        <w:t>Изменить порядок интегрирования:</w:t>
      </w:r>
    </w:p>
    <w:p w:rsidR="00615E02" w:rsidRPr="00932A11" w:rsidRDefault="00615E02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J</m:t>
          </m:r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dy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rad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fdx</m:t>
                  </m:r>
                </m:e>
              </m:nary>
              <m:r>
                <w:rPr>
                  <w:rFonts w:ascii="Cambria Math" w:hAnsi="Cambria Math"/>
                  <w:lang w:val="en-US"/>
                </w:rPr>
                <m:t>+</m:t>
              </m:r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e</m:t>
              </m:r>
            </m:sup>
            <m:e>
              <m:r>
                <w:rPr>
                  <w:rFonts w:ascii="Cambria Math" w:hAnsi="Cambria Math"/>
                </w:rPr>
                <m:t>dy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  <m:r>
                    <w:rPr>
                      <w:rFonts w:ascii="Cambria Math" w:hAnsi="Cambria Math"/>
                    </w:rPr>
                    <m:t>y</m:t>
                  </m:r>
                </m:sup>
                <m:e>
                  <m:r>
                    <w:rPr>
                      <w:rFonts w:ascii="Cambria Math" w:hAnsi="Cambria Math"/>
                    </w:rPr>
                    <m:t>fdx</m:t>
                  </m:r>
                </m:e>
              </m:nary>
            </m:e>
          </m:nary>
        </m:oMath>
      </m:oMathPara>
    </w:p>
    <w:p w:rsidR="00615E02" w:rsidRPr="007836A0" w:rsidRDefault="00615E02" w:rsidP="006A2676">
      <w:pPr>
        <w:jc w:val="both"/>
      </w:pPr>
      <w:r w:rsidRPr="0005036F">
        <w:rPr>
          <w:b/>
        </w:rPr>
        <w:t>Решение:</w:t>
      </w:r>
      <w:r>
        <w:t xml:space="preserve"> </w:t>
      </w:r>
      <w:r w:rsidR="001F5E91">
        <w:t>опишем в неравенствах область интегрирования для каждого из интегралов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F5E91" w:rsidTr="007836A0">
        <w:trPr>
          <w:trHeight w:val="278"/>
          <w:jc w:val="center"/>
        </w:trPr>
        <w:tc>
          <w:tcPr>
            <w:tcW w:w="4785" w:type="dxa"/>
          </w:tcPr>
          <w:p w:rsidR="001F5E91" w:rsidRDefault="00932A11" w:rsidP="001F5E91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786" w:type="dxa"/>
          </w:tcPr>
          <w:p w:rsidR="001F5E91" w:rsidRPr="00D348AF" w:rsidRDefault="00932A11" w:rsidP="001F5E91">
            <w:pPr>
              <w:jc w:val="center"/>
              <w:rPr>
                <w:color w:val="0000FF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</w:tr>
      <w:tr w:rsidR="001F5E91" w:rsidRPr="006F0A0F" w:rsidTr="007836A0">
        <w:trPr>
          <w:trHeight w:val="1585"/>
          <w:jc w:val="center"/>
        </w:trPr>
        <w:tc>
          <w:tcPr>
            <w:tcW w:w="4785" w:type="dxa"/>
            <w:vAlign w:val="center"/>
          </w:tcPr>
          <w:p w:rsidR="001F5E91" w:rsidRPr="006F0A0F" w:rsidRDefault="00932A11" w:rsidP="001F5E91">
            <w:pPr>
              <w:jc w:val="center"/>
              <w:rPr>
                <w:rFonts w:eastAsiaTheme="minorEastAsia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0≤y≤1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/>
                          <w:lang w:val="en-US"/>
                        </w:rPr>
                        <m:t>≤x≤0</m:t>
                      </m:r>
                    </m:e>
                  </m:mr>
                </m:m>
              </m:oMath>
            </m:oMathPara>
          </w:p>
          <w:p w:rsidR="006F0A0F" w:rsidRDefault="006F0A0F" w:rsidP="006F0A0F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=0</m:t>
              </m:r>
            </m:oMath>
            <w:r w:rsidRPr="007836A0">
              <w:rPr>
                <w:rFonts w:eastAsiaTheme="minorEastAsia"/>
              </w:rPr>
              <w:t xml:space="preserve"> –</w:t>
            </w:r>
            <w:r>
              <w:rPr>
                <w:rFonts w:eastAsiaTheme="minorEastAsia"/>
              </w:rPr>
              <w:t>верхняя граница области</w:t>
            </w:r>
          </w:p>
          <w:p w:rsidR="006F0A0F" w:rsidRPr="006F0A0F" w:rsidRDefault="006F0A0F" w:rsidP="006F0A0F">
            <w:pPr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⟹y</m:t>
              </m:r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(x≤0)</m:t>
              </m:r>
            </m:oMath>
            <w:r w:rsidRPr="006F0A0F">
              <w:rPr>
                <w:rFonts w:eastAsiaTheme="minorEastAsia"/>
              </w:rPr>
              <w:t xml:space="preserve"> –</w:t>
            </w:r>
            <w:r w:rsidRPr="00D4014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нижняя граница области</w:t>
            </w:r>
          </w:p>
        </w:tc>
        <w:tc>
          <w:tcPr>
            <w:tcW w:w="4786" w:type="dxa"/>
            <w:vAlign w:val="center"/>
          </w:tcPr>
          <w:p w:rsidR="001F5E91" w:rsidRPr="006F0A0F" w:rsidRDefault="00932A11" w:rsidP="001F5E91">
            <w:pPr>
              <w:jc w:val="center"/>
              <w:rPr>
                <w:rFonts w:eastAsiaTheme="minorEastAsia"/>
              </w:rPr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1≤y≤e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-1≤x≤-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ln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mr>
                </m:m>
              </m:oMath>
            </m:oMathPara>
          </w:p>
          <w:p w:rsidR="006F0A0F" w:rsidRDefault="006F0A0F" w:rsidP="006F0A0F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=-1</m:t>
              </m:r>
            </m:oMath>
            <w:r w:rsidRPr="006F0A0F">
              <w:rPr>
                <w:rFonts w:eastAsiaTheme="minorEastAsia"/>
              </w:rPr>
              <w:t xml:space="preserve"> –</w:t>
            </w:r>
            <w:r>
              <w:rPr>
                <w:rFonts w:eastAsiaTheme="minorEastAsia"/>
              </w:rPr>
              <w:t>верхняя граница области</w:t>
            </w:r>
          </w:p>
          <w:p w:rsidR="006F0A0F" w:rsidRPr="006F0A0F" w:rsidRDefault="006F0A0F" w:rsidP="006F0A0F">
            <w:pPr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=-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  <w:lang w:val="en-US"/>
                </w:rPr>
                <m:t>⟹y</m:t>
              </m:r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</m:oMath>
            <w:r w:rsidRPr="006F0A0F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>нижняя граница области</w:t>
            </w:r>
          </w:p>
        </w:tc>
      </w:tr>
    </w:tbl>
    <w:p w:rsidR="001F5E91" w:rsidRPr="00D4014A" w:rsidRDefault="001F5E91">
      <w:r>
        <w:t>Изобразим данные области на чертеже:</w:t>
      </w:r>
    </w:p>
    <w:p w:rsidR="00D4014A" w:rsidRDefault="00D348AF" w:rsidP="007836A0">
      <w:pPr>
        <w:jc w:val="center"/>
        <w:rPr>
          <w:lang w:val="en-US"/>
        </w:rPr>
      </w:pPr>
      <w:r>
        <w:object w:dxaOrig="10562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0.5pt" o:ole="">
            <v:imagedata r:id="rId5" o:title=""/>
          </v:shape>
          <o:OLEObject Type="Embed" ProgID="Visio.Drawing.11" ShapeID="_x0000_i1025" DrawAspect="Content" ObjectID="_1423041084" r:id="rId6"/>
        </w:object>
      </w:r>
    </w:p>
    <w:p w:rsidR="00D348AF" w:rsidRDefault="00D348AF" w:rsidP="006A2676">
      <w:pPr>
        <w:ind w:firstLine="567"/>
        <w:jc w:val="both"/>
      </w:pPr>
      <w:r>
        <w:t xml:space="preserve">Таким образом, две области интегрирования образуют одну непрерывную область, которую необходимо описать неравенствами. При этом необходимо учитывать, что неравенства по переменной </w:t>
      </w:r>
      <w:r w:rsidRPr="00D348AF">
        <w:rPr>
          <w:i/>
          <w:lang w:val="en-US"/>
        </w:rPr>
        <w:t>x</w:t>
      </w:r>
      <w:r w:rsidRPr="00D348AF">
        <w:t xml:space="preserve"> </w:t>
      </w:r>
      <w:r>
        <w:t>могут содержать лишь константы.</w:t>
      </w:r>
    </w:p>
    <w:p w:rsidR="00D348AF" w:rsidRPr="006A2676" w:rsidRDefault="00932A11" w:rsidP="00D348AF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1≤x≤0</m:t>
                </m:r>
              </m:e>
            </m:mr>
            <m:m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≤y≤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-x</m:t>
                    </m:r>
                  </m:sup>
                </m:sSup>
              </m:e>
            </m:mr>
          </m:m>
        </m:oMath>
      </m:oMathPara>
    </w:p>
    <w:p w:rsidR="006A2676" w:rsidRPr="006A2676" w:rsidRDefault="006A2676" w:rsidP="006A2676">
      <w:pPr>
        <w:ind w:firstLine="567"/>
        <w:rPr>
          <w:rFonts w:eastAsiaTheme="minorEastAsia"/>
        </w:rPr>
      </w:pPr>
      <w:r>
        <w:rPr>
          <w:rFonts w:eastAsiaTheme="minorEastAsia"/>
        </w:rPr>
        <w:t>Осталось лишь подставить данные пределы в интеграл:</w:t>
      </w:r>
    </w:p>
    <w:p w:rsidR="006A2676" w:rsidRPr="006A2676" w:rsidRDefault="006A2676" w:rsidP="00D348AF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w:lastRenderedPageBreak/>
            <m:t>J=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sup>
                <m:e>
                  <m:r>
                    <w:rPr>
                      <w:rFonts w:ascii="Cambria Math" w:hAnsi="Cambria Math"/>
                    </w:rPr>
                    <m:t>fdy</m:t>
                  </m:r>
                </m:e>
              </m:nary>
            </m:e>
          </m:nary>
        </m:oMath>
      </m:oMathPara>
    </w:p>
    <w:p w:rsidR="006A2676" w:rsidRPr="006A2676" w:rsidRDefault="006A2676" w:rsidP="006A2676">
      <w:pPr>
        <w:jc w:val="both"/>
      </w:pPr>
      <w:r w:rsidRPr="0005036F">
        <w:rPr>
          <w:rFonts w:eastAsiaTheme="minorEastAsia"/>
          <w:b/>
        </w:rPr>
        <w:t>Ответ:</w:t>
      </w:r>
      <w:r>
        <w:rPr>
          <w:rFonts w:eastAsiaTheme="minorEastAsia"/>
        </w:rPr>
        <w:t xml:space="preserve"> 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-</m:t>
            </m:r>
            <w:bookmarkStart w:id="0" w:name="_GoBack"/>
            <w:bookmarkEnd w:id="0"/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x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b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</m:sup>
              <m:e>
                <m:r>
                  <w:rPr>
                    <w:rFonts w:ascii="Cambria Math" w:hAnsi="Cambria Math"/>
                  </w:rPr>
                  <m:t>fdy</m:t>
                </m:r>
              </m:e>
            </m:nary>
          </m:e>
        </m:nary>
      </m:oMath>
    </w:p>
    <w:sectPr w:rsidR="006A2676" w:rsidRPr="006A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24"/>
    <w:rsid w:val="0005036F"/>
    <w:rsid w:val="001F5E91"/>
    <w:rsid w:val="0028221D"/>
    <w:rsid w:val="00615E02"/>
    <w:rsid w:val="006A2676"/>
    <w:rsid w:val="006F0A0F"/>
    <w:rsid w:val="007836A0"/>
    <w:rsid w:val="00932A11"/>
    <w:rsid w:val="00D348AF"/>
    <w:rsid w:val="00D4014A"/>
    <w:rsid w:val="00ED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E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E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E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E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2012-09-04T13:46:00Z</dcterms:created>
  <dcterms:modified xsi:type="dcterms:W3CDTF">2013-02-22T08:25:00Z</dcterms:modified>
</cp:coreProperties>
</file>