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6C" w:rsidRPr="00FD6286" w:rsidRDefault="00FD6286">
      <w:pPr>
        <w:rPr>
          <w:b/>
        </w:rPr>
      </w:pPr>
      <w:r w:rsidRPr="00FD6286">
        <w:rPr>
          <w:rFonts w:ascii="Times New Roman" w:hAnsi="Times New Roman" w:cs="Times New Roman"/>
          <w:b/>
          <w:sz w:val="28"/>
          <w:szCs w:val="28"/>
        </w:rPr>
        <w:t>Милетская школа: Фалес, Анаксимен, Анаксимандр и Пифагор</w:t>
      </w:r>
    </w:p>
    <w:p w:rsidR="00EB1717" w:rsidRPr="00411E0F" w:rsidRDefault="00066048" w:rsidP="00411E0F">
      <w:pPr>
        <w:jc w:val="both"/>
        <w:rPr>
          <w:rFonts w:ascii="Times New Roman" w:hAnsi="Times New Roman" w:cs="Times New Roman"/>
          <w:sz w:val="28"/>
          <w:szCs w:val="28"/>
          <w:lang w:val="en-US"/>
        </w:rPr>
      </w:pPr>
      <w:r w:rsidRPr="00066048">
        <w:rPr>
          <w:rFonts w:ascii="Times New Roman" w:hAnsi="Times New Roman" w:cs="Times New Roman"/>
          <w:sz w:val="28"/>
          <w:szCs w:val="28"/>
        </w:rPr>
        <w:t>Милетская школа известна как первая философская школа. На первом месте здесь стоит вопрос о сущности мира. И хотя отдельные представители милетской школы этот вопрос решают по-разному, их взгляды имеют общий знаменатель: основу мира они видят в определенном материальном принципе. Можно сказать, что эта первая греческая философская школа стихийно тяготеет к материализму. Образовалась новая область мышления, внешняя по отношению к религии и чуждая ей. Возникновение космоса и других естественных явлений ионийский «физики» объясняли чисто рациональными причинами и в отрыве от религии. Они решительно игнорировали божественные силы, установленные ритуальные обряды и священные сказания, традицию которых закрепили в своих поэмах такие поэты-«теологи», как Гесиод.</w:t>
      </w:r>
      <w:r w:rsidR="00411E0F">
        <w:rPr>
          <w:rFonts w:ascii="Times New Roman" w:hAnsi="Times New Roman" w:cs="Times New Roman"/>
          <w:sz w:val="28"/>
          <w:szCs w:val="28"/>
        </w:rPr>
        <w:br/>
      </w:r>
      <w:r w:rsidR="00411E0F" w:rsidRPr="00411E0F">
        <w:rPr>
          <w:rFonts w:ascii="Times New Roman" w:hAnsi="Times New Roman" w:cs="Times New Roman"/>
          <w:sz w:val="28"/>
          <w:szCs w:val="28"/>
        </w:rPr>
        <w:t>Задумываясь об устройстве мироздания, милетские философы говорили следующее: нас окружают совершенно различные вещи, причем многообразие их бесконечно. Ни одна из них не похожа на любую другую: растение это не камень, животное – не растение, океан – не планета, воздух – не огонь и так далее до бесконечности. Но ведь несмотря на это разнообразие вещей, мы называем всё существующее окружающим миром или мирозданием, или Вселенной, тем самым предполагая единство всего сущего. Несмотря на разницу между вещами мира, он является все же единым и цельным, значит у мирового многообразия есть некая общая основа, одна и та же для всех различных предметов. За видимым разнообразием вещей кроется невидимое их единство. Подобно тому, как в алфавите всего три десятка букв, которые порождают путем всяческих комбинаций миллионы слов. В музыке всего семь нот, но различные их сочетания создают необъятный мир звуковой гармонии. Наконец, нам известно, что существует сравнительно небольшой набор элементарных частиц, а различные их комбинации приводят к бесконечному разнообразию вещей и предметов.</w:t>
      </w:r>
    </w:p>
    <w:p w:rsidR="00411E0F" w:rsidRPr="00411E0F" w:rsidRDefault="00411E0F" w:rsidP="00411E0F">
      <w:pPr>
        <w:spacing w:before="100" w:beforeAutospacing="1" w:after="100" w:afterAutospacing="1"/>
        <w:jc w:val="both"/>
        <w:rPr>
          <w:rFonts w:ascii="Times New Roman" w:eastAsia="Times New Roman" w:hAnsi="Times New Roman" w:cs="Times New Roman"/>
          <w:color w:val="000000"/>
          <w:sz w:val="28"/>
          <w:szCs w:val="28"/>
          <w:lang w:eastAsia="en-US"/>
        </w:rPr>
      </w:pPr>
      <w:r w:rsidRPr="00411E0F">
        <w:rPr>
          <w:rFonts w:ascii="Times New Roman" w:eastAsia="Times New Roman" w:hAnsi="Times New Roman" w:cs="Times New Roman"/>
          <w:color w:val="000000"/>
          <w:sz w:val="28"/>
          <w:szCs w:val="28"/>
          <w:lang w:eastAsia="en-US"/>
        </w:rPr>
        <w:t>Это примеры из современной жизни и их можно было бы продолжать; то, что разное имеет одну и ту же основу – очевидно. Милетские философы верно уловили данную закономерность мироздания и пытались найти эту основу или единство, к которому сводятся все мировые различия и которое разворачивается в бесконечное мировое многообразие. Они стремились вычислить основной принцип мира, все упорядочивающий и объясняющий и назвали его</w:t>
      </w:r>
      <w:r w:rsidRPr="00411E0F">
        <w:rPr>
          <w:rFonts w:ascii="Times New Roman" w:eastAsia="Times New Roman" w:hAnsi="Times New Roman" w:cs="Times New Roman"/>
          <w:color w:val="000000"/>
          <w:sz w:val="28"/>
          <w:szCs w:val="28"/>
          <w:lang w:val="en-US" w:eastAsia="en-US"/>
        </w:rPr>
        <w:t> </w:t>
      </w:r>
      <w:r w:rsidRPr="00411E0F">
        <w:rPr>
          <w:rFonts w:ascii="Times New Roman" w:eastAsia="Times New Roman" w:hAnsi="Times New Roman" w:cs="Times New Roman"/>
          <w:bCs/>
          <w:color w:val="000000"/>
          <w:sz w:val="28"/>
          <w:szCs w:val="28"/>
          <w:lang w:eastAsia="en-US"/>
        </w:rPr>
        <w:t>Архэ</w:t>
      </w:r>
      <w:r w:rsidRPr="00411E0F">
        <w:rPr>
          <w:rFonts w:ascii="Times New Roman" w:eastAsia="Times New Roman" w:hAnsi="Times New Roman" w:cs="Times New Roman"/>
          <w:color w:val="000000"/>
          <w:sz w:val="28"/>
          <w:szCs w:val="28"/>
          <w:lang w:val="en-US" w:eastAsia="en-US"/>
        </w:rPr>
        <w:t> </w:t>
      </w:r>
      <w:r w:rsidRPr="00411E0F">
        <w:rPr>
          <w:rFonts w:ascii="Times New Roman" w:eastAsia="Times New Roman" w:hAnsi="Times New Roman" w:cs="Times New Roman"/>
          <w:color w:val="000000"/>
          <w:sz w:val="28"/>
          <w:szCs w:val="28"/>
          <w:lang w:eastAsia="en-US"/>
        </w:rPr>
        <w:t>(первоначало).</w:t>
      </w:r>
    </w:p>
    <w:p w:rsidR="00411E0F" w:rsidRPr="00411E0F" w:rsidRDefault="00411E0F" w:rsidP="00411E0F">
      <w:pPr>
        <w:spacing w:before="100" w:beforeAutospacing="1" w:after="100" w:afterAutospacing="1"/>
        <w:jc w:val="both"/>
        <w:rPr>
          <w:rFonts w:ascii="Times New Roman" w:eastAsia="Times New Roman" w:hAnsi="Times New Roman" w:cs="Times New Roman"/>
          <w:color w:val="000000"/>
          <w:sz w:val="28"/>
          <w:szCs w:val="28"/>
          <w:lang w:eastAsia="en-US"/>
        </w:rPr>
      </w:pPr>
      <w:r w:rsidRPr="00411E0F">
        <w:rPr>
          <w:rFonts w:ascii="Times New Roman" w:eastAsia="Times New Roman" w:hAnsi="Times New Roman" w:cs="Times New Roman"/>
          <w:bCs/>
          <w:color w:val="000000"/>
          <w:sz w:val="28"/>
          <w:szCs w:val="28"/>
          <w:lang w:eastAsia="en-US"/>
        </w:rPr>
        <w:lastRenderedPageBreak/>
        <w:t>Фалес</w:t>
      </w:r>
      <w:r w:rsidRPr="00411E0F">
        <w:rPr>
          <w:rFonts w:ascii="Times New Roman" w:eastAsia="Times New Roman" w:hAnsi="Times New Roman" w:cs="Times New Roman"/>
          <w:color w:val="000000"/>
          <w:sz w:val="28"/>
          <w:szCs w:val="28"/>
          <w:lang w:val="en-US" w:eastAsia="en-US"/>
        </w:rPr>
        <w:t> </w:t>
      </w:r>
      <w:r w:rsidRPr="00411E0F">
        <w:rPr>
          <w:rFonts w:ascii="Times New Roman" w:eastAsia="Times New Roman" w:hAnsi="Times New Roman" w:cs="Times New Roman"/>
          <w:color w:val="000000"/>
          <w:sz w:val="28"/>
          <w:szCs w:val="28"/>
          <w:lang w:eastAsia="en-US"/>
        </w:rPr>
        <w:t>считал основой всего сущего воду: есть только она, а всё остальное – ее порождения и модификации. Понятно, что его вода не совсем похожа на то, что мы сегодня разумеем под этим словом. У него она – некое мировое вещество, из которого все рождается и образуется. Анаксимен первоначалом полагал воздух: все вещи происходят из него путем сгущения или разрежения. Самый разреженный воздух – это огонь, более густой – атмосферный, еще гуще – вода, далее – земля и, наконец, - камни.</w:t>
      </w:r>
    </w:p>
    <w:p w:rsidR="0086558B" w:rsidRPr="0086558B" w:rsidRDefault="0086558B" w:rsidP="0086558B">
      <w:pPr>
        <w:jc w:val="both"/>
        <w:rPr>
          <w:rFonts w:ascii="Times New Roman" w:hAnsi="Times New Roman" w:cs="Times New Roman"/>
          <w:sz w:val="28"/>
          <w:szCs w:val="28"/>
        </w:rPr>
      </w:pPr>
      <w:r w:rsidRPr="0086558B">
        <w:rPr>
          <w:rFonts w:ascii="Times New Roman" w:hAnsi="Times New Roman" w:cs="Times New Roman"/>
          <w:sz w:val="28"/>
          <w:szCs w:val="28"/>
        </w:rPr>
        <w:t>Первоначалом всего сущего Анаксимен считал воздух, путём сгущения или разрежения которого возникают все вещи: «Подобно тому как воздух в виде нашей души скрепляет нас, так дыхание и воздух охватывают всю Землю». Сама человеческая душа есть только воздух и дыхание, потому что жизнь обнаруживается только посредством вдыхания и выдыхания. Первоначало Анаксимен признавал бесконечным и вслед за Анаксимандром учил о бесчисленных мирах.</w:t>
      </w:r>
    </w:p>
    <w:p w:rsidR="0086558B" w:rsidRPr="0086558B" w:rsidRDefault="0086558B" w:rsidP="0086558B">
      <w:pPr>
        <w:jc w:val="both"/>
        <w:rPr>
          <w:rFonts w:ascii="Times New Roman" w:hAnsi="Times New Roman" w:cs="Times New Roman"/>
          <w:sz w:val="28"/>
          <w:szCs w:val="28"/>
        </w:rPr>
      </w:pPr>
      <w:r w:rsidRPr="0086558B">
        <w:rPr>
          <w:rFonts w:ascii="Times New Roman" w:hAnsi="Times New Roman" w:cs="Times New Roman"/>
          <w:sz w:val="28"/>
          <w:szCs w:val="28"/>
        </w:rPr>
        <w:t>Излагая свое учение, Анаксимен часто прибегал к образным сравнениям. Сгущение воздуха, «порождающее» плоскую землю, он уподобляет «валянию шерсти»; Солнце, Луну – плавающим посреди воздуха огненным листьям. Беспредельный воздух у Анаксимена объемлет собой весь мир, является источником жизни и дыхания живых существ.</w:t>
      </w:r>
    </w:p>
    <w:p w:rsidR="00411E0F" w:rsidRDefault="0086558B" w:rsidP="002B0C87">
      <w:pPr>
        <w:jc w:val="both"/>
        <w:rPr>
          <w:rFonts w:ascii="Times New Roman" w:hAnsi="Times New Roman" w:cs="Times New Roman"/>
          <w:sz w:val="28"/>
          <w:szCs w:val="28"/>
          <w:lang w:val="en-US"/>
        </w:rPr>
      </w:pPr>
      <w:r w:rsidRPr="0086558B">
        <w:rPr>
          <w:rFonts w:ascii="Times New Roman" w:hAnsi="Times New Roman" w:cs="Times New Roman"/>
          <w:bCs/>
          <w:sz w:val="28"/>
          <w:szCs w:val="28"/>
        </w:rPr>
        <w:t>Анаксимандр</w:t>
      </w:r>
      <w:r w:rsidRPr="0086558B">
        <w:rPr>
          <w:rFonts w:ascii="Times New Roman" w:hAnsi="Times New Roman" w:cs="Times New Roman"/>
          <w:sz w:val="28"/>
          <w:szCs w:val="28"/>
        </w:rPr>
        <w:t> решил не называть первооснову мира именем какой-либо стихии (воды, воздуха, огня или земли) и считал единственным свойством первоначального мирового вещества, все образующего, его бесконечность, всеобъемность и несводимость к какой-либо конкретной стихии, а потому – неопределенность. Оно стоит по ту сторону всех стихий, все их в себя включает и называется</w:t>
      </w:r>
      <w:r w:rsidRPr="0086558B">
        <w:rPr>
          <w:rFonts w:ascii="Times New Roman" w:hAnsi="Times New Roman" w:cs="Times New Roman"/>
          <w:bCs/>
          <w:sz w:val="28"/>
          <w:szCs w:val="28"/>
        </w:rPr>
        <w:t>Апейроном </w:t>
      </w:r>
      <w:r w:rsidRPr="0086558B">
        <w:rPr>
          <w:rFonts w:ascii="Times New Roman" w:hAnsi="Times New Roman" w:cs="Times New Roman"/>
          <w:sz w:val="28"/>
          <w:szCs w:val="28"/>
        </w:rPr>
        <w:t>(Беспредельным).</w:t>
      </w:r>
    </w:p>
    <w:p w:rsidR="004E027C" w:rsidRPr="00AA74C5" w:rsidRDefault="004E027C" w:rsidP="004E027C">
      <w:pPr>
        <w:jc w:val="both"/>
        <w:rPr>
          <w:rFonts w:ascii="Times New Roman" w:hAnsi="Times New Roman" w:cs="Times New Roman"/>
          <w:sz w:val="28"/>
          <w:szCs w:val="28"/>
        </w:rPr>
      </w:pPr>
      <w:r w:rsidRPr="00AA74C5">
        <w:rPr>
          <w:rFonts w:ascii="Times New Roman" w:hAnsi="Times New Roman" w:cs="Times New Roman"/>
          <w:sz w:val="28"/>
          <w:szCs w:val="28"/>
        </w:rPr>
        <w:t>Милетским философам, полагавшим первоначалом нечто вещественное или материальное противостоит</w:t>
      </w:r>
      <w:r w:rsidRPr="00AA74C5">
        <w:rPr>
          <w:rFonts w:ascii="Times New Roman" w:hAnsi="Times New Roman" w:cs="Times New Roman"/>
          <w:sz w:val="28"/>
          <w:szCs w:val="28"/>
          <w:lang w:val="en-US"/>
        </w:rPr>
        <w:t> </w:t>
      </w:r>
      <w:r w:rsidRPr="00AA74C5">
        <w:rPr>
          <w:rFonts w:ascii="Times New Roman" w:hAnsi="Times New Roman" w:cs="Times New Roman"/>
          <w:bCs/>
          <w:sz w:val="28"/>
          <w:szCs w:val="28"/>
        </w:rPr>
        <w:t>Пифагор Самосский</w:t>
      </w:r>
      <w:r w:rsidRPr="00AA74C5">
        <w:rPr>
          <w:rFonts w:ascii="Times New Roman" w:hAnsi="Times New Roman" w:cs="Times New Roman"/>
          <w:sz w:val="28"/>
          <w:szCs w:val="28"/>
        </w:rPr>
        <w:t>(с острова</w:t>
      </w:r>
      <w:r w:rsidRPr="00AA74C5">
        <w:rPr>
          <w:rFonts w:ascii="Times New Roman" w:hAnsi="Times New Roman" w:cs="Times New Roman"/>
          <w:sz w:val="28"/>
          <w:szCs w:val="28"/>
          <w:lang w:val="en-US"/>
        </w:rPr>
        <w:t> </w:t>
      </w:r>
      <w:r w:rsidRPr="00AA74C5">
        <w:rPr>
          <w:rFonts w:ascii="Times New Roman" w:hAnsi="Times New Roman" w:cs="Times New Roman"/>
          <w:i/>
          <w:iCs/>
          <w:sz w:val="28"/>
          <w:szCs w:val="28"/>
        </w:rPr>
        <w:t>Самос</w:t>
      </w:r>
      <w:r w:rsidRPr="00AA74C5">
        <w:rPr>
          <w:rFonts w:ascii="Times New Roman" w:hAnsi="Times New Roman" w:cs="Times New Roman"/>
          <w:sz w:val="28"/>
          <w:szCs w:val="28"/>
        </w:rPr>
        <w:t>), который, как и милетцы, говорил, что нас окружают совершенно различные предметы, но должна быть у этого многообразия единая мировая основа. В чем же она? Все вещи можно посчитать Понятно, что птица – это не рыба, дерево – не камень и так далее. Но мы всегда можем сказать: две птицы, десять рыб, двадцать деревьев. Числом можно все выразить или описать. .</w:t>
      </w:r>
    </w:p>
    <w:p w:rsidR="00AA74C5" w:rsidRDefault="004E027C" w:rsidP="004E027C">
      <w:pPr>
        <w:jc w:val="both"/>
        <w:rPr>
          <w:rFonts w:ascii="Times New Roman" w:hAnsi="Times New Roman" w:cs="Times New Roman"/>
          <w:sz w:val="28"/>
          <w:szCs w:val="28"/>
          <w:lang w:val="en-US"/>
        </w:rPr>
      </w:pPr>
      <w:r w:rsidRPr="00AA74C5">
        <w:rPr>
          <w:rFonts w:ascii="Times New Roman" w:hAnsi="Times New Roman" w:cs="Times New Roman"/>
          <w:sz w:val="28"/>
          <w:szCs w:val="28"/>
        </w:rPr>
        <w:t xml:space="preserve">Число есть то, что всегда и неизменно присутствует в совершенно различных вещах, является их связующей нитью, единой объединяющей основой, поэтому его можно назвать первоначалом мира. Но число - нематериальная сущность, оно идеально и в этом принципиальное отличие пифагорейского </w:t>
      </w:r>
      <w:r w:rsidRPr="00AA74C5">
        <w:rPr>
          <w:rFonts w:ascii="Times New Roman" w:hAnsi="Times New Roman" w:cs="Times New Roman"/>
          <w:sz w:val="28"/>
          <w:szCs w:val="28"/>
        </w:rPr>
        <w:lastRenderedPageBreak/>
        <w:t>воззрения от милетского. Из всех чисел главным является единица, так как любое другое число есть всего лишь та или иная комбинация единиц. Каким же образом первоначало мира – число порождает все видимое нами многообразие? Единице, говорит Пифагор, соответствует точка, а двойке – две точки, но через две точки можно провести прямую, таким образом, числу два соответствует прямая; тройке соответствует плоскость, потому что ее можно построить только через три точки, а через четыре строится пространство, которое, следовательно, соответствует четверке. Оно делится на четыре стихии: землю, воду, огонь и воздух, а каждая из них, в свою очередь, - на различные предметы, взаимодействие которых и приводит к бесконечному разнообразию вещей. Это многообразие, таким образом, сводится к четырем стихиям, они – к пространству, пространство – к плоскости, плоскость - к прямой, а прямая к точке, которая является единицей. Получается, что весь мир представляет собой последовательное разворачивание идеальной сущности – Числа; оно же является не чем иным, как свернутым в единство мирозданием.</w:t>
      </w:r>
    </w:p>
    <w:p w:rsidR="004E027C" w:rsidRPr="00AA74C5" w:rsidRDefault="004E027C" w:rsidP="004E027C">
      <w:pPr>
        <w:jc w:val="both"/>
        <w:rPr>
          <w:rFonts w:ascii="Times New Roman" w:hAnsi="Times New Roman" w:cs="Times New Roman"/>
          <w:sz w:val="28"/>
          <w:szCs w:val="28"/>
        </w:rPr>
      </w:pPr>
      <w:r w:rsidRPr="00AA74C5">
        <w:rPr>
          <w:rFonts w:ascii="Times New Roman" w:hAnsi="Times New Roman" w:cs="Times New Roman"/>
          <w:sz w:val="28"/>
          <w:szCs w:val="28"/>
        </w:rPr>
        <w:t>Как видим, первоначало всего можно было с одинаковым успехом усмотреть как в чем-то материально-вещественном, так и в чем-то идеально-бестелесном, что и сделали первые греческие философы – милетцы и Пифагор, развернув и обосновав два противоположных взгляда на происхождение и устройство мира.</w:t>
      </w:r>
    </w:p>
    <w:p w:rsidR="004E027C" w:rsidRPr="004E027C" w:rsidRDefault="004E027C" w:rsidP="002B0C87">
      <w:pPr>
        <w:jc w:val="both"/>
        <w:rPr>
          <w:rFonts w:ascii="Times New Roman" w:hAnsi="Times New Roman" w:cs="Times New Roman"/>
          <w:sz w:val="28"/>
          <w:szCs w:val="28"/>
        </w:rPr>
      </w:pPr>
    </w:p>
    <w:sectPr w:rsidR="004E027C" w:rsidRPr="004E027C" w:rsidSect="00040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F41"/>
    <w:multiLevelType w:val="singleLevel"/>
    <w:tmpl w:val="56EC235C"/>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1">
    <w:nsid w:val="48DA2062"/>
    <w:multiLevelType w:val="hybridMultilevel"/>
    <w:tmpl w:val="12AEF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4E1845"/>
    <w:multiLevelType w:val="singleLevel"/>
    <w:tmpl w:val="4B4C11A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num w:numId="1">
    <w:abstractNumId w:val="1"/>
  </w:num>
  <w:num w:numId="2">
    <w:abstractNumId w:val="0"/>
    <w:lvlOverride w:ilvl="0">
      <w:startOverride w:val="2"/>
    </w:lvlOverride>
  </w:num>
  <w:num w:numId="3">
    <w:abstractNumId w:val="0"/>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lvlOverride>
  </w:num>
  <w:num w:numId="4">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7E7C"/>
    <w:rsid w:val="000205B6"/>
    <w:rsid w:val="000407D8"/>
    <w:rsid w:val="0005322B"/>
    <w:rsid w:val="00066048"/>
    <w:rsid w:val="000E236C"/>
    <w:rsid w:val="002078B7"/>
    <w:rsid w:val="002B0C87"/>
    <w:rsid w:val="00325733"/>
    <w:rsid w:val="003D12EC"/>
    <w:rsid w:val="003E33DC"/>
    <w:rsid w:val="003F233F"/>
    <w:rsid w:val="00411E0F"/>
    <w:rsid w:val="00425548"/>
    <w:rsid w:val="004318C6"/>
    <w:rsid w:val="004E027C"/>
    <w:rsid w:val="00685B40"/>
    <w:rsid w:val="006974CA"/>
    <w:rsid w:val="00747E7C"/>
    <w:rsid w:val="0086558B"/>
    <w:rsid w:val="00894364"/>
    <w:rsid w:val="00897A5D"/>
    <w:rsid w:val="009B3A32"/>
    <w:rsid w:val="009C5931"/>
    <w:rsid w:val="00A840C6"/>
    <w:rsid w:val="00AA74C5"/>
    <w:rsid w:val="00BE725F"/>
    <w:rsid w:val="00CF501F"/>
    <w:rsid w:val="00DC3694"/>
    <w:rsid w:val="00E33C68"/>
    <w:rsid w:val="00E7597B"/>
    <w:rsid w:val="00EB1717"/>
    <w:rsid w:val="00EB190D"/>
    <w:rsid w:val="00EE0175"/>
    <w:rsid w:val="00F04629"/>
    <w:rsid w:val="00FA5B16"/>
    <w:rsid w:val="00FD6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3DC"/>
  </w:style>
  <w:style w:type="paragraph" w:styleId="Heading1">
    <w:name w:val="heading 1"/>
    <w:basedOn w:val="Normal"/>
    <w:next w:val="Normal"/>
    <w:link w:val="Heading1Char"/>
    <w:uiPriority w:val="9"/>
    <w:qFormat/>
    <w:rsid w:val="000E23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05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E7C"/>
    <w:pPr>
      <w:ind w:left="720"/>
      <w:contextualSpacing/>
    </w:pPr>
  </w:style>
  <w:style w:type="paragraph" w:styleId="Subtitle">
    <w:name w:val="Subtitle"/>
    <w:basedOn w:val="Normal"/>
    <w:next w:val="Normal"/>
    <w:link w:val="SubtitleChar"/>
    <w:uiPriority w:val="11"/>
    <w:qFormat/>
    <w:rsid w:val="000205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05B6"/>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0205B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E236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11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E0F"/>
    <w:rPr>
      <w:rFonts w:ascii="Tahoma" w:hAnsi="Tahoma" w:cs="Tahoma"/>
      <w:sz w:val="16"/>
      <w:szCs w:val="16"/>
    </w:rPr>
  </w:style>
  <w:style w:type="paragraph" w:styleId="NormalWeb">
    <w:name w:val="Normal (Web)"/>
    <w:basedOn w:val="Normal"/>
    <w:uiPriority w:val="99"/>
    <w:semiHidden/>
    <w:unhideWhenUsed/>
    <w:rsid w:val="00411E0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411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23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205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E7C"/>
    <w:pPr>
      <w:ind w:left="720"/>
      <w:contextualSpacing/>
    </w:pPr>
  </w:style>
  <w:style w:type="paragraph" w:styleId="a4">
    <w:name w:val="Subtitle"/>
    <w:basedOn w:val="a"/>
    <w:next w:val="a"/>
    <w:link w:val="a5"/>
    <w:uiPriority w:val="11"/>
    <w:qFormat/>
    <w:rsid w:val="000205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0205B6"/>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0205B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E23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17556587">
      <w:bodyDiv w:val="1"/>
      <w:marLeft w:val="0"/>
      <w:marRight w:val="0"/>
      <w:marTop w:val="0"/>
      <w:marBottom w:val="0"/>
      <w:divBdr>
        <w:top w:val="none" w:sz="0" w:space="0" w:color="auto"/>
        <w:left w:val="none" w:sz="0" w:space="0" w:color="auto"/>
        <w:bottom w:val="none" w:sz="0" w:space="0" w:color="auto"/>
        <w:right w:val="none" w:sz="0" w:space="0" w:color="auto"/>
      </w:divBdr>
      <w:divsChild>
        <w:div w:id="1731612828">
          <w:marLeft w:val="60"/>
          <w:marRight w:val="60"/>
          <w:marTop w:val="60"/>
          <w:marBottom w:val="60"/>
          <w:divBdr>
            <w:top w:val="none" w:sz="0" w:space="0" w:color="auto"/>
            <w:left w:val="none" w:sz="0" w:space="0" w:color="auto"/>
            <w:bottom w:val="none" w:sz="0" w:space="0" w:color="auto"/>
            <w:right w:val="none" w:sz="0" w:space="0" w:color="auto"/>
          </w:divBdr>
        </w:div>
      </w:divsChild>
    </w:div>
    <w:div w:id="589044248">
      <w:bodyDiv w:val="1"/>
      <w:marLeft w:val="0"/>
      <w:marRight w:val="0"/>
      <w:marTop w:val="0"/>
      <w:marBottom w:val="0"/>
      <w:divBdr>
        <w:top w:val="none" w:sz="0" w:space="0" w:color="auto"/>
        <w:left w:val="none" w:sz="0" w:space="0" w:color="auto"/>
        <w:bottom w:val="none" w:sz="0" w:space="0" w:color="auto"/>
        <w:right w:val="none" w:sz="0" w:space="0" w:color="auto"/>
      </w:divBdr>
      <w:divsChild>
        <w:div w:id="510343326">
          <w:marLeft w:val="60"/>
          <w:marRight w:val="60"/>
          <w:marTop w:val="60"/>
          <w:marBottom w:val="60"/>
          <w:divBdr>
            <w:top w:val="none" w:sz="0" w:space="0" w:color="auto"/>
            <w:left w:val="none" w:sz="0" w:space="0" w:color="auto"/>
            <w:bottom w:val="none" w:sz="0" w:space="0" w:color="auto"/>
            <w:right w:val="none" w:sz="0" w:space="0" w:color="auto"/>
          </w:divBdr>
        </w:div>
      </w:divsChild>
    </w:div>
    <w:div w:id="703823213">
      <w:bodyDiv w:val="1"/>
      <w:marLeft w:val="0"/>
      <w:marRight w:val="0"/>
      <w:marTop w:val="0"/>
      <w:marBottom w:val="0"/>
      <w:divBdr>
        <w:top w:val="none" w:sz="0" w:space="0" w:color="auto"/>
        <w:left w:val="none" w:sz="0" w:space="0" w:color="auto"/>
        <w:bottom w:val="none" w:sz="0" w:space="0" w:color="auto"/>
        <w:right w:val="none" w:sz="0" w:space="0" w:color="auto"/>
      </w:divBdr>
    </w:div>
    <w:div w:id="834148644">
      <w:bodyDiv w:val="1"/>
      <w:marLeft w:val="0"/>
      <w:marRight w:val="0"/>
      <w:marTop w:val="0"/>
      <w:marBottom w:val="0"/>
      <w:divBdr>
        <w:top w:val="none" w:sz="0" w:space="0" w:color="auto"/>
        <w:left w:val="none" w:sz="0" w:space="0" w:color="auto"/>
        <w:bottom w:val="none" w:sz="0" w:space="0" w:color="auto"/>
        <w:right w:val="none" w:sz="0" w:space="0" w:color="auto"/>
      </w:divBdr>
      <w:divsChild>
        <w:div w:id="849222182">
          <w:marLeft w:val="60"/>
          <w:marRight w:val="60"/>
          <w:marTop w:val="60"/>
          <w:marBottom w:val="60"/>
          <w:divBdr>
            <w:top w:val="none" w:sz="0" w:space="0" w:color="auto"/>
            <w:left w:val="none" w:sz="0" w:space="0" w:color="auto"/>
            <w:bottom w:val="none" w:sz="0" w:space="0" w:color="auto"/>
            <w:right w:val="none" w:sz="0" w:space="0" w:color="auto"/>
          </w:divBdr>
        </w:div>
      </w:divsChild>
    </w:div>
    <w:div w:id="911963997">
      <w:bodyDiv w:val="1"/>
      <w:marLeft w:val="0"/>
      <w:marRight w:val="0"/>
      <w:marTop w:val="0"/>
      <w:marBottom w:val="0"/>
      <w:divBdr>
        <w:top w:val="none" w:sz="0" w:space="0" w:color="auto"/>
        <w:left w:val="none" w:sz="0" w:space="0" w:color="auto"/>
        <w:bottom w:val="none" w:sz="0" w:space="0" w:color="auto"/>
        <w:right w:val="none" w:sz="0" w:space="0" w:color="auto"/>
      </w:divBdr>
      <w:divsChild>
        <w:div w:id="169028222">
          <w:marLeft w:val="60"/>
          <w:marRight w:val="60"/>
          <w:marTop w:val="60"/>
          <w:marBottom w:val="60"/>
          <w:divBdr>
            <w:top w:val="none" w:sz="0" w:space="0" w:color="auto"/>
            <w:left w:val="none" w:sz="0" w:space="0" w:color="auto"/>
            <w:bottom w:val="none" w:sz="0" w:space="0" w:color="auto"/>
            <w:right w:val="none" w:sz="0" w:space="0" w:color="auto"/>
          </w:divBdr>
        </w:div>
      </w:divsChild>
    </w:div>
    <w:div w:id="1406759025">
      <w:bodyDiv w:val="1"/>
      <w:marLeft w:val="0"/>
      <w:marRight w:val="0"/>
      <w:marTop w:val="0"/>
      <w:marBottom w:val="0"/>
      <w:divBdr>
        <w:top w:val="none" w:sz="0" w:space="0" w:color="auto"/>
        <w:left w:val="none" w:sz="0" w:space="0" w:color="auto"/>
        <w:bottom w:val="none" w:sz="0" w:space="0" w:color="auto"/>
        <w:right w:val="none" w:sz="0" w:space="0" w:color="auto"/>
      </w:divBdr>
    </w:div>
    <w:div w:id="1516767624">
      <w:bodyDiv w:val="1"/>
      <w:marLeft w:val="0"/>
      <w:marRight w:val="0"/>
      <w:marTop w:val="0"/>
      <w:marBottom w:val="0"/>
      <w:divBdr>
        <w:top w:val="none" w:sz="0" w:space="0" w:color="auto"/>
        <w:left w:val="none" w:sz="0" w:space="0" w:color="auto"/>
        <w:bottom w:val="none" w:sz="0" w:space="0" w:color="auto"/>
        <w:right w:val="none" w:sz="0" w:space="0" w:color="auto"/>
      </w:divBdr>
      <w:divsChild>
        <w:div w:id="1954051813">
          <w:marLeft w:val="60"/>
          <w:marRight w:val="6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915</Words>
  <Characters>5221</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cp:lastModifiedBy>
  <cp:revision>8</cp:revision>
  <cp:lastPrinted>2012-01-18T09:28:00Z</cp:lastPrinted>
  <dcterms:created xsi:type="dcterms:W3CDTF">2013-03-12T10:25:00Z</dcterms:created>
  <dcterms:modified xsi:type="dcterms:W3CDTF">2013-03-14T11:10:00Z</dcterms:modified>
</cp:coreProperties>
</file>