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D1" w:rsidRPr="00CF324B" w:rsidRDefault="00742BAF" w:rsidP="007D40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ru-RU"/>
        </w:rPr>
      </w:pPr>
      <w:r w:rsidRPr="00742BA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ru-RU"/>
        </w:rPr>
        <w:t>О</w:t>
      </w:r>
      <w:r w:rsidR="00293489" w:rsidRPr="00742BA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ru-RU"/>
        </w:rPr>
        <w:t>б</w:t>
      </w:r>
      <w:r w:rsidR="007D40D1" w:rsidRPr="007D40D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ru-RU"/>
        </w:rPr>
        <w:t>щая характеристика ОАО «Экстра-М»</w:t>
      </w:r>
    </w:p>
    <w:p w:rsidR="00025194" w:rsidRPr="007D40D1" w:rsidRDefault="00025194" w:rsidP="007D40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Макаронная фабрика была основана в 30-х годах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столетия. Фабрика до 1992 года была государственным предприятием и осуществляла свою деятельность под непосредственным контролем государства. В связи с политическими и экономическими переменами в стране в 1992 году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предприятие перешло на хозрасчёт и полную самоокупаемость. В соответствии с Указом Президента Российской Федерации «Об организационных мерах по преобразованию государственных предприятий, добровольных объединений в акционерные общества» от 01 июля 1992 года №721 было учреждено Открытое Акционерное Общество «Экстра-М», именуемое в дальнейшем «Общество» и создано без ограничения срока его деятельности.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Начиная с 2000 года, на предприятии началась модернизация производства, установка первой линии итальянского производства, выпуск продукции по итальянской технологии. Сегодня предприятие является крупнейшим производителем и лидером по продажам макаронных изделий в Москве. Фабрика выпускает макаронные изделия в широком ассортименте и в различной фасовке, что позволяет удовлетворять самых изысканных покупателей.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Продукция предприятия пользуется спросом и во многих других регионах России.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Макаронные изделия из муки твердых сортов пшеницы производятся на итальянском оборудовании фирмы «ПАВАН». Продукция фабрики обладает прекрасными вкусовыми качествами, что подтверждается многочисленными наградами специализированных российских и международных выставок, и, конечно же, отзывами потребителей.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положения Устава Общества:</w:t>
      </w:r>
    </w:p>
    <w:p w:rsidR="007D40D1" w:rsidRPr="007D40D1" w:rsidRDefault="007D40D1" w:rsidP="007D40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Общество является хозяйственным обществом в форме открытого акционерного общества.</w:t>
      </w:r>
    </w:p>
    <w:p w:rsidR="007D40D1" w:rsidRPr="007D40D1" w:rsidRDefault="007D40D1" w:rsidP="007D40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Общество является юридическим лицом и имеет в собственности обособленное имущество, учитываемое на его самостоятельном балансе.</w:t>
      </w:r>
    </w:p>
    <w:p w:rsidR="007D40D1" w:rsidRPr="007D40D1" w:rsidRDefault="007D40D1" w:rsidP="007D40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Общество имеет круглую печать, содержащую его фирменное наименование на русском языке и указание на место его нахождения.</w:t>
      </w:r>
    </w:p>
    <w:p w:rsidR="007D40D1" w:rsidRPr="007D40D1" w:rsidRDefault="007D40D1" w:rsidP="007D40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Общество несёт ответственность по своим обязательствам всем принадлежащим ему имуществом.</w:t>
      </w:r>
    </w:p>
    <w:p w:rsidR="007D40D1" w:rsidRPr="007D40D1" w:rsidRDefault="007D40D1" w:rsidP="007D40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Общество не отвечает по обязательствам своих акционеров.</w:t>
      </w:r>
    </w:p>
    <w:p w:rsidR="007D40D1" w:rsidRPr="007D40D1" w:rsidRDefault="007D40D1" w:rsidP="007D40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Общество может создавать филиалы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открывать представительства на территории Российской Федерации и за её пределами.</w:t>
      </w:r>
    </w:p>
    <w:p w:rsidR="007D40D1" w:rsidRPr="007D40D1" w:rsidRDefault="007D40D1" w:rsidP="007D40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Основной целью деятельности Общества является извлечение прибыли.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Общество является правопреемником предприятия.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Уставный капитал Общества составляет 70400 рублей. Он состоит из номинальной стоимости привилегированных акций общества, приобретённых акционерами, в количестве 7040 штук. Номинальная стоимость акции составляет 10 рублей за одну акцию. Уставный капитал Общества может быть увеличен путём увеличения номинальной стоимости акций или размещения дополнительных акций.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Предметом деятельности является производство и реализация макаронных изделий, их хранение. Свою продукцию ОАО «Экстра-М» реализует по договорным, свободным, оптово-отпускным ценам.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Общества:</w:t>
      </w:r>
    </w:p>
    <w:p w:rsidR="007D40D1" w:rsidRPr="007D40D1" w:rsidRDefault="007D40D1" w:rsidP="007D40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конъюнктуры рынка и умение адаптировать развитие производства под постоянно меняющуюся конъюнктуру рынка.</w:t>
      </w:r>
    </w:p>
    <w:p w:rsidR="007D40D1" w:rsidRPr="007D40D1" w:rsidRDefault="007D40D1" w:rsidP="007D40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Обеспечение оперативного регулирования объема и номенклатуры производства, что позволяет приспосабливаться к колебаниям спроса на продукцию.</w:t>
      </w:r>
    </w:p>
    <w:p w:rsidR="007D40D1" w:rsidRPr="007D40D1" w:rsidRDefault="007D40D1" w:rsidP="007D40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Обеспечение высокого качества продукции.</w:t>
      </w:r>
    </w:p>
    <w:p w:rsidR="007D40D1" w:rsidRPr="007D40D1" w:rsidRDefault="007D40D1" w:rsidP="007D40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Увеличение производственной мощности предприятия и улучшение его использования.</w:t>
      </w:r>
    </w:p>
    <w:p w:rsidR="007D40D1" w:rsidRPr="007D40D1" w:rsidRDefault="007D40D1" w:rsidP="007D40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Обеспечение средствами производства и организация их ремонта.</w:t>
      </w:r>
    </w:p>
    <w:p w:rsidR="007D40D1" w:rsidRPr="007D40D1" w:rsidRDefault="007D40D1" w:rsidP="007D40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Внедрение безотходных технологий, сертификации качества, совершенствование организации внутризаводского транспорта, структуры производственного процесса.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предприятии ведется полная документация: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учредительные документы, а также нормативные документы, регулирующие отношения внутри предприятия;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все документы бухгалтерского учета, необходимые для проведения собственных ревизий, а также проверок соответствующими государственными органами;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реестр акционеров;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протоколы заседаний, собраний акционеров, Совета директоров и ревизионной комиссии;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перечень лиц, имеющих доверенности на представление общества;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список всех членов Совета директоров и должностных лиц администрации.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 видом деятельности ОАО «Экстра-М» является производство макаронных изделий высокого качества на отечественном и импортном оборудовании фирмы «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Pavan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(Италия). Фабрика выпускает макаронные изделия в широком ассортименте и в различной фасовке, что позволяет удовлетворить вкусы самых разных потребителей. Основные виды макаронных изделий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длинные и короткорезаные разнообразных форм: рожки, перья, колоски, спиральки, гребешки и др.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Макароны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кулинарный полуфабрикат из высушенного пресного пшеничного теста, который перед употреблением в пищу подвергается варке. Макаронные изделия имеют ряд преимуществ перед наиболее распространенными продуктами питания. При хранении макаронные изделия не черствеют, как хлеб, и менее гигроскопичны по сравнению с сухарями, хорошо транспортируются и сохраняются (до года и более) без ухудшения вкусовых и питательных свойств. Макаронные изделия по пищевой ценности превосходят пшеничный хлеб, так как изготовляют их из пшеничной муки с максимальным содержанием белковых веществ. В них содержится 9 - 13% белков, 75 -79 усвояемых углеводов, 0,9 жиров, 0,6 %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минеральных веществ и витамины В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1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РР и др. Калорийность макаронных изделий составляет 360 ккал/100 г. Усвояемость их организмом человека выше усвояемости крупы. Белки макаронных изделий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усваиваются на 85 %, углеводы - на 98 % и жиры на 95 %. Из них можно быстро приготовить блюдо, так как продолжительность их варки равна 5 - 15 мин.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Готовые макаронные изделия очень гигроскопичны и обладают повышенной адсорбционной способностью. Изделия, предназначенные для длительного хранения, не должны иметь влажность выше 11 %. Влажность выше 16 % становится опасной в отношении плесневения. Поэтому при хранении макарон требуется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соблюдение определённых микроклиматических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условий: температура 16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градусов Цельсия, относительная влажность не более 70 %. При них упакованные изделия могут храниться в течение года.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 сырьём является специальная макаронная пшеничная мука и питьевая вода. Применяется мука из твёрдой пшеницы (в виде крупки) и мягкой стекловидной (в виде полукрупки).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Поставщиком муки для ОАО «Экстра-М» является ОАО "Алтайзернопродукт".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Крупнейшим конкурентом ОАО «Экстра-М» в настоящее время является Петербургская макаронная фабрика. Она занимает лидирующие позиции и его доля на российском рынке составляет 22 %. Челябинская фабрика «Макфа» и московская фабрика «Экстра М», в совокупности они занимают около 18% макаронного рынка. Эти марки конкурируют как на рынках крупных городов, особенно на рынке столицы, так и на региональных рынках. Среди прочих конкурентов можно выделить Нижегородскую макаронную фабрику «Вермани», Екатеринбургскую фабрику «Смак» (принадлежит объединению «Макфа»), Барнаульскую фабрику «Алтан», Самарскую фабрику «Верола», Московский пищекомбинат и фабрику «Колосс».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Исследуем внутреннюю ситуацию ОАО «Экстра-М» по распределению сферы бюджета обработки информации (ОИ).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Общий обзор имеющихся ИС и их ресурсов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На предприятии достаточно много потоков информации: это данные по заработной плате работников, данные бухгалтерского учета, данные по перевозке грузов внутри разреза и за его пределы, данные оперативного учета производственных процессов и многие другие. Поэтому для упорядочения процесса передачи данных, для достижения оперативности передачи данных руководством предприятия в 2005 году было принято решение о приобретении системы «Галактика».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 «Галактика» позволяет объединить потоки данных по производственным процессам и подразделениям (добычной участок, вскрышной участок, железнодорожный транспорт, автотранспорт, управление), а также обрабатывает информацию, формирует отчеты, графики, с помощью данной системы можно проводить анализ по принятию управленческих решений, анализ графиков и их формирование.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Расходы на ОИ для технических и программных средств, расходы на техническое обслуживание, на персонал представлены в таблице (в первый год приобретения системы).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Таблица 1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Расходы на ОИ в ОАО «Экстра-М» (2007 г.)</w:t>
      </w:r>
    </w:p>
    <w:tbl>
      <w:tblPr>
        <w:tblW w:w="11790" w:type="dxa"/>
        <w:tblInd w:w="-1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88"/>
        <w:gridCol w:w="3520"/>
        <w:gridCol w:w="382"/>
      </w:tblGrid>
      <w:tr w:rsidR="007D40D1" w:rsidRPr="007D40D1" w:rsidTr="007D40D1">
        <w:tc>
          <w:tcPr>
            <w:tcW w:w="788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затрат</w:t>
            </w:r>
          </w:p>
        </w:tc>
        <w:tc>
          <w:tcPr>
            <w:tcW w:w="35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Сумма, тыс. </w:t>
            </w:r>
            <w:proofErr w:type="gramStart"/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долл</w:t>
            </w:r>
            <w:proofErr w:type="gramEnd"/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Структура, %</w:t>
            </w:r>
          </w:p>
        </w:tc>
      </w:tr>
      <w:tr w:rsidR="007D40D1" w:rsidRPr="007D40D1" w:rsidTr="007D40D1">
        <w:tc>
          <w:tcPr>
            <w:tcW w:w="788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технические средства</w:t>
            </w:r>
          </w:p>
        </w:tc>
        <w:tc>
          <w:tcPr>
            <w:tcW w:w="35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D40D1" w:rsidRPr="007D40D1" w:rsidTr="007D40D1">
        <w:tc>
          <w:tcPr>
            <w:tcW w:w="788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программные средства</w:t>
            </w:r>
          </w:p>
        </w:tc>
        <w:tc>
          <w:tcPr>
            <w:tcW w:w="35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ind w:right="-29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7D40D1" w:rsidRPr="007D40D1" w:rsidTr="007D40D1">
        <w:tc>
          <w:tcPr>
            <w:tcW w:w="788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техническое обслуживание</w:t>
            </w:r>
          </w:p>
        </w:tc>
        <w:tc>
          <w:tcPr>
            <w:tcW w:w="35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7D40D1" w:rsidRPr="007D40D1" w:rsidTr="007D40D1">
        <w:tc>
          <w:tcPr>
            <w:tcW w:w="788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обучение персонала</w:t>
            </w:r>
          </w:p>
        </w:tc>
        <w:tc>
          <w:tcPr>
            <w:tcW w:w="35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D40D1" w:rsidRPr="007D40D1" w:rsidTr="007D40D1">
        <w:tc>
          <w:tcPr>
            <w:tcW w:w="788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Затраты на заработную плату персонала</w:t>
            </w:r>
          </w:p>
        </w:tc>
        <w:tc>
          <w:tcPr>
            <w:tcW w:w="35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7D40D1" w:rsidRPr="007D40D1" w:rsidTr="007D40D1">
        <w:tc>
          <w:tcPr>
            <w:tcW w:w="788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35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D40D1" w:rsidRPr="007D40D1" w:rsidTr="007D40D1">
        <w:trPr>
          <w:trHeight w:val="306"/>
        </w:trPr>
        <w:tc>
          <w:tcPr>
            <w:tcW w:w="788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5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</w:tbl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ОИ (2002-2007)</w:t>
      </w:r>
    </w:p>
    <w:tbl>
      <w:tblPr>
        <w:tblW w:w="11790" w:type="dxa"/>
        <w:tblInd w:w="-1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"/>
        <w:gridCol w:w="11068"/>
      </w:tblGrid>
      <w:tr w:rsidR="007D40D1" w:rsidRPr="007D40D1" w:rsidTr="007D40D1"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ind w:left="-1430" w:firstLine="14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затрат</w:t>
            </w:r>
          </w:p>
        </w:tc>
        <w:tc>
          <w:tcPr>
            <w:tcW w:w="11068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</w:tr>
    </w:tbl>
    <w:p w:rsidR="007D40D1" w:rsidRPr="007D40D1" w:rsidRDefault="007D40D1" w:rsidP="007D40D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11791" w:type="dxa"/>
        <w:tblInd w:w="-1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612"/>
        <w:gridCol w:w="20"/>
        <w:gridCol w:w="25"/>
        <w:gridCol w:w="25"/>
        <w:gridCol w:w="25"/>
        <w:gridCol w:w="30"/>
        <w:gridCol w:w="54"/>
      </w:tblGrid>
      <w:tr w:rsidR="007D40D1" w:rsidRPr="007D40D1" w:rsidTr="007D40D1">
        <w:trPr>
          <w:gridAfter w:val="1"/>
          <w:wAfter w:w="54" w:type="dxa"/>
          <w:trHeight w:val="16"/>
        </w:trPr>
        <w:tc>
          <w:tcPr>
            <w:tcW w:w="1161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40D1" w:rsidRPr="007D40D1" w:rsidTr="007D40D1">
        <w:trPr>
          <w:trHeight w:val="225"/>
        </w:trPr>
        <w:tc>
          <w:tcPr>
            <w:tcW w:w="1161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технические средства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40D1" w:rsidRPr="007D40D1" w:rsidTr="007D40D1">
        <w:trPr>
          <w:trHeight w:val="225"/>
        </w:trPr>
        <w:tc>
          <w:tcPr>
            <w:tcW w:w="1161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ind w:left="-1430" w:firstLine="14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программные средства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40D1" w:rsidRPr="007D40D1" w:rsidTr="007D40D1">
        <w:trPr>
          <w:trHeight w:val="225"/>
        </w:trPr>
        <w:tc>
          <w:tcPr>
            <w:tcW w:w="1161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техническое обслуживание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40D1" w:rsidRPr="007D40D1" w:rsidTr="007D40D1">
        <w:trPr>
          <w:trHeight w:val="225"/>
        </w:trPr>
        <w:tc>
          <w:tcPr>
            <w:tcW w:w="1161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обучение персонала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40D1" w:rsidRPr="007D40D1" w:rsidTr="007D40D1">
        <w:trPr>
          <w:trHeight w:val="225"/>
        </w:trPr>
        <w:tc>
          <w:tcPr>
            <w:tcW w:w="1161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Затраты на заработную плату персонала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D40D1" w:rsidRPr="007D40D1" w:rsidTr="007D40D1">
        <w:trPr>
          <w:trHeight w:val="225"/>
        </w:trPr>
        <w:tc>
          <w:tcPr>
            <w:tcW w:w="1161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40D1" w:rsidRPr="007D40D1" w:rsidTr="007D40D1">
        <w:trPr>
          <w:trHeight w:val="675"/>
        </w:trPr>
        <w:tc>
          <w:tcPr>
            <w:tcW w:w="1161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A5C2C" w:rsidRDefault="00AA5C2C" w:rsidP="007D40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D40D1" w:rsidRPr="007D40D1" w:rsidRDefault="007D40D1" w:rsidP="007D40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затрат ОИ в сравнении с общими затратами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Основную долю текущих затрат занимает заработная плата рабочих, затраты на материалы. Структура затрат показана в таблице 3.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Таблица 3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Структура затрат в ОАО «Экстра-М»</w:t>
      </w:r>
    </w:p>
    <w:tbl>
      <w:tblPr>
        <w:tblW w:w="11850" w:type="dxa"/>
        <w:tblInd w:w="-1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57"/>
        <w:gridCol w:w="2363"/>
        <w:gridCol w:w="30"/>
      </w:tblGrid>
      <w:tr w:rsidR="007D40D1" w:rsidRPr="007D40D1" w:rsidTr="00603FE4">
        <w:trPr>
          <w:trHeight w:val="2336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затрат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тыс.долл.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Структура, %</w:t>
            </w:r>
          </w:p>
        </w:tc>
      </w:tr>
      <w:tr w:rsidR="007D40D1" w:rsidRPr="007D40D1" w:rsidTr="00603FE4">
        <w:trPr>
          <w:trHeight w:val="189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на производственный процесс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56700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603FE4">
        <w:trPr>
          <w:trHeight w:val="189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32700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603FE4">
        <w:trPr>
          <w:trHeight w:val="589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 том числе ИТ-специалистов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,23</w:t>
            </w:r>
          </w:p>
        </w:tc>
      </w:tr>
      <w:tr w:rsidR="007D40D1" w:rsidRPr="007D40D1" w:rsidTr="00603FE4">
        <w:trPr>
          <w:trHeight w:val="189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43500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603FE4">
        <w:trPr>
          <w:trHeight w:val="579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 том числе нематериальные активы и компьютерная техника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,07</w:t>
            </w:r>
          </w:p>
        </w:tc>
      </w:tr>
      <w:tr w:rsidR="007D40D1" w:rsidRPr="007D40D1" w:rsidTr="00603FE4">
        <w:trPr>
          <w:trHeight w:val="189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Цеховые расходы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603FE4">
        <w:trPr>
          <w:trHeight w:val="200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Участковые расходы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603FE4">
        <w:trPr>
          <w:trHeight w:val="189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603FE4">
        <w:trPr>
          <w:trHeight w:val="589"/>
        </w:trPr>
        <w:tc>
          <w:tcPr>
            <w:tcW w:w="9457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150574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0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Таким образом, в структуре затрат затраты на ОИ занимают не более 0,7%. Однако, эффект очевиден: сократилось затраты и время на обработку информации, численность персонала.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Общий обзор использования ресурсов ИС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Информационная система исследуемого предприятия может быть представлена:</w:t>
      </w:r>
    </w:p>
    <w:p w:rsidR="007D40D1" w:rsidRPr="007D40D1" w:rsidRDefault="007D40D1" w:rsidP="007D40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корпоративной информационной системой, позволяющей решать все задачи планирования, учета, анализа и контроля;</w:t>
      </w:r>
    </w:p>
    <w:p w:rsidR="007D40D1" w:rsidRPr="007D40D1" w:rsidRDefault="007D40D1" w:rsidP="007D40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совокупностью программных продуктов, частично интегрированных друг с другом.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Независимо от количества используемых программ, встречаются случаи, когда весь этот комплекс решений не только не повышает эффективность работы предприятия, а наоборот, увеличивает затраты, не принося ощутимой пользы. Наше предприятие ставит на первое место собственные разработки в структуре информационной системы. Как следствие, по мере увеличения количества задач, решаемых этим программным обеспечением, увеличивается и потребность в финансовых и трудовых ресурсах на обслуживание.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последнее время были следующие выгоды от использования ИС:</w:t>
      </w:r>
    </w:p>
    <w:p w:rsidR="007D40D1" w:rsidRPr="007D40D1" w:rsidRDefault="007D40D1" w:rsidP="007D40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сокращение трудозатрат на ведение учета;</w:t>
      </w:r>
    </w:p>
    <w:p w:rsidR="007D40D1" w:rsidRPr="007D40D1" w:rsidRDefault="007D40D1" w:rsidP="007D40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глубокая аналитика и пригодность к анализу учетных данных;</w:t>
      </w:r>
    </w:p>
    <w:p w:rsidR="007D40D1" w:rsidRPr="007D40D1" w:rsidRDefault="007D40D1" w:rsidP="007D40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детальность обоснования управленческих решений;</w:t>
      </w:r>
    </w:p>
    <w:p w:rsidR="007D40D1" w:rsidRPr="007D40D1" w:rsidRDefault="007D40D1" w:rsidP="007D40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удобство и быстрота получения данных прошлых периодов;</w:t>
      </w:r>
    </w:p>
    <w:p w:rsidR="007D40D1" w:rsidRPr="007D40D1" w:rsidRDefault="007D40D1" w:rsidP="007D40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высокая скорость обработки данных;</w:t>
      </w:r>
    </w:p>
    <w:p w:rsidR="007D40D1" w:rsidRPr="007D40D1" w:rsidRDefault="007D40D1" w:rsidP="007D40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Совокупность перечисленных выгод создает главный эффект информационной системы: повышение управляемости предприятия. Именно этот эффект дает наибольший прирост прибыли предприятия, именно ему необходимо уделять основное внимание.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Описание сильных и слабых сторон ИС и предложения по их улучшению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предприятии существуют следующие сильные и слабые стороны ИС:</w:t>
      </w:r>
    </w:p>
    <w:p w:rsidR="007D40D1" w:rsidRPr="007D40D1" w:rsidRDefault="007D40D1" w:rsidP="007D40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сильные стороны: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новейшее</w:t>
      </w:r>
      <w:proofErr w:type="gramEnd"/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программное обеспечение;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ИС практически не имеет аналогов в России в данной отрасли;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широкий спектр специалистов по обработке ИС.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слабые стороны: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дорогостоящее обслуживание и обновление ПО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мы видим на данном предприятии нет отчетливых слабых сторон ИС.</w:t>
      </w:r>
    </w:p>
    <w:p w:rsidR="007D40D1" w:rsidRPr="007D40D1" w:rsidRDefault="007D40D1" w:rsidP="007D40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Каталог идей и намерений для будущих стратегий в области ИС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2009 году планируется обновление программного обеспечения системы «Галактика», стоимость обновления составляет 50 тыс. долл. Это одновременно предполагает обязательное обучение персонала. Планируемые затраты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2008-2010 годы представлены в таблице.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4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</w:t>
      </w:r>
      <w:proofErr w:type="gramStart"/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 на</w:t>
      </w:r>
      <w:proofErr w:type="gramEnd"/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2008-2010</w:t>
      </w:r>
    </w:p>
    <w:tbl>
      <w:tblPr>
        <w:tblW w:w="11589" w:type="dxa"/>
        <w:tblInd w:w="-1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0"/>
        <w:gridCol w:w="360"/>
        <w:gridCol w:w="19"/>
        <w:gridCol w:w="50"/>
      </w:tblGrid>
      <w:tr w:rsidR="007D40D1" w:rsidRPr="007D40D1" w:rsidTr="00A9007C">
        <w:tc>
          <w:tcPr>
            <w:tcW w:w="111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затрат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A9007C">
        <w:tc>
          <w:tcPr>
            <w:tcW w:w="111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технические средства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A9007C">
        <w:tc>
          <w:tcPr>
            <w:tcW w:w="111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программные средства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A9007C">
        <w:tc>
          <w:tcPr>
            <w:tcW w:w="111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техническое обслуживание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A9007C">
        <w:tc>
          <w:tcPr>
            <w:tcW w:w="111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обучение персонала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A9007C">
        <w:tc>
          <w:tcPr>
            <w:tcW w:w="111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Затраты на заработную плату персонала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0D1" w:rsidRPr="007D40D1" w:rsidTr="00A9007C">
        <w:tc>
          <w:tcPr>
            <w:tcW w:w="111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A9007C">
        <w:tc>
          <w:tcPr>
            <w:tcW w:w="111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видно из таблицы, затраты с каждым годом сокращаются. Это происходит в результате сокращения затрат на заработную плату персонала.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 расчета на ОИ (приведенных к конечному пользователю) включает в себя: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приведенные затраты на ОИ по каждой сфере деятельности;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сопоставление фактических вычислительных затрат на ОИ и потребного процессорного времени;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другие подобные сравнения для установления справедливости затрат на ОИ с достигаемой производительностью.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Приведенные затраты на ОИ по каждой сфере деятельности в 2007 году представлены в таблице.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Таблица 5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Затраты на ОИ по каждой сфере деятельности в 2007 году</w:t>
      </w:r>
    </w:p>
    <w:tbl>
      <w:tblPr>
        <w:tblW w:w="11610" w:type="dxa"/>
        <w:tblInd w:w="-1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5"/>
        <w:gridCol w:w="3169"/>
        <w:gridCol w:w="3414"/>
        <w:gridCol w:w="1762"/>
      </w:tblGrid>
      <w:tr w:rsidR="007D40D1" w:rsidRPr="007D40D1" w:rsidTr="00E96D78"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затрат, тыс. </w:t>
            </w:r>
            <w:proofErr w:type="gramStart"/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долл</w:t>
            </w:r>
            <w:proofErr w:type="gramEnd"/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Приведенные затраты, долл</w:t>
            </w:r>
            <w:proofErr w:type="gramStart"/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7D40D1" w:rsidRPr="007D40D1" w:rsidTr="00E96D78"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продукции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E96D78"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Сбыт продукции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E96D78"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E96D78"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E96D78"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0D1" w:rsidRPr="007D40D1" w:rsidTr="00E96D78"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7D40D1" w:rsidRPr="007D40D1" w:rsidRDefault="007D40D1" w:rsidP="007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6EA0" w:rsidRPr="00664329" w:rsidRDefault="009B6EA0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Таким образом, наибольшие затраты приходятся на пользователей системы «Галактика», занятых на производстве. Это связано с определенными сложностями производственного процесса.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Сопоставление фактических вычислительных затрат на ОИ и потребного процессорного времени, проведенное на предприятии, показало, что с внедрением системы «Галактика» затраты на обработку единицы информации сократились в 1,5 раза. В связи с этим были пересмотрены нормативы времени. Это вызвало сокращение штата персонала предприятия.</w:t>
      </w:r>
    </w:p>
    <w:p w:rsidR="007D40D1" w:rsidRPr="007D40D1" w:rsidRDefault="007D40D1" w:rsidP="007D4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Таким образом, проведенный анализ показывает, что затраты на внедрение системы «Галактика» 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0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небольшие по отношению к общим затратам на предприятии, затраты времени на обработку информации сократились и функции системы позволяют проводить больше операций при обработке данных.</w:t>
      </w:r>
    </w:p>
    <w:p w:rsidR="006C464E" w:rsidRPr="007D40D1" w:rsidRDefault="006C464E">
      <w:pPr>
        <w:rPr>
          <w:lang w:val="ru-RU"/>
        </w:rPr>
      </w:pPr>
    </w:p>
    <w:sectPr w:rsidR="006C464E" w:rsidRPr="007D40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8E4"/>
    <w:multiLevelType w:val="multilevel"/>
    <w:tmpl w:val="122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A6389"/>
    <w:multiLevelType w:val="multilevel"/>
    <w:tmpl w:val="9550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714F"/>
    <w:multiLevelType w:val="multilevel"/>
    <w:tmpl w:val="89C4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87A46"/>
    <w:multiLevelType w:val="multilevel"/>
    <w:tmpl w:val="562C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C4F1C"/>
    <w:multiLevelType w:val="multilevel"/>
    <w:tmpl w:val="6578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7D40D1"/>
    <w:rsid w:val="00025194"/>
    <w:rsid w:val="00053BAD"/>
    <w:rsid w:val="000556F1"/>
    <w:rsid w:val="00293489"/>
    <w:rsid w:val="00304736"/>
    <w:rsid w:val="003F139F"/>
    <w:rsid w:val="00603FE4"/>
    <w:rsid w:val="00664329"/>
    <w:rsid w:val="006C464E"/>
    <w:rsid w:val="00742BAF"/>
    <w:rsid w:val="007D40D1"/>
    <w:rsid w:val="00882471"/>
    <w:rsid w:val="008A7C70"/>
    <w:rsid w:val="009B6EA0"/>
    <w:rsid w:val="00A9007C"/>
    <w:rsid w:val="00AA5C2C"/>
    <w:rsid w:val="00CF324B"/>
    <w:rsid w:val="00D87679"/>
    <w:rsid w:val="00E10D72"/>
    <w:rsid w:val="00E95491"/>
    <w:rsid w:val="00E96D78"/>
    <w:rsid w:val="00ED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4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40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D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dcterms:created xsi:type="dcterms:W3CDTF">2014-01-19T07:59:00Z</dcterms:created>
  <dcterms:modified xsi:type="dcterms:W3CDTF">2014-01-19T07:59:00Z</dcterms:modified>
</cp:coreProperties>
</file>