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34" w:rsidRPr="00B04D53" w:rsidRDefault="00076F8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Вв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="00852834" w:rsidRPr="008528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52834" w:rsidRPr="00B04D53" w:rsidRDefault="0085283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-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бразн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ла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 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ктив (б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рганизации.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бъя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и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дникам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рганизация, как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лжна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тать и к 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B47D8B" w:rsidRPr="00B47D8B" w:rsidRDefault="00B47D8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Люб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ть как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ю-ниб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дь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ль. Для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ра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ии и 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вания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 явля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нь важным факт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 на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к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.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зника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тнюдь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нтиры,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бы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гибн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ть в изм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няющ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нии. В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дь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зника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рганизация -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дин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й,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ющих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ли.</w:t>
      </w:r>
    </w:p>
    <w:p w:rsidR="00B47D8B" w:rsidRPr="00B47D8B" w:rsidRDefault="00B47D8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Люди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здают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для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их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щью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мы.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значит,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ю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нтацию. Люди вх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дят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для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за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чать для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нный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льтат. И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прида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ю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нтацию. Нак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ц, люди из 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ния (п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ть,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партн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ры и т.п.) так 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, как и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, 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являют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я 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зя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вами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или 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тают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рганизации,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ли при взаим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придают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ванию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ю направл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ть и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амым развивают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рганизации.</w:t>
      </w:r>
    </w:p>
    <w:p w:rsidR="00B47D8B" w:rsidRPr="00B47D8B" w:rsidRDefault="00B47D8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гда 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 начал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рганизации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 начал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й,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бычн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рят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тавляющих: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ии 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лях.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тка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гии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чивающ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 вып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ии и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их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й, явля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из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вных задач вы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тавля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нь важн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ю ча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ния.</w:t>
      </w:r>
    </w:p>
    <w:p w:rsidR="00B47D8B" w:rsidRPr="00B47D8B" w:rsidRDefault="00B47D8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Наиб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важная задача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ля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мпании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ит в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лить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ию 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ли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дприятия. 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ии 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й, явля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я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рвым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амым важным шаг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 на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ти к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ративн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ванию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ю дальн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ю 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матич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 разраб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мпании. Эти планы разрабатывают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вными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лями и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лжны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вать им на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внях.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рь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зная разраб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тка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ии 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 прив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к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ким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там в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ти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B47D8B">
        <w:rPr>
          <w:rFonts w:ascii="Times New Roman" w:eastAsia="Times New Roman" w:hAnsi="Times New Roman" w:cs="Times New Roman"/>
          <w:sz w:val="24"/>
          <w:szCs w:val="24"/>
          <w:lang w:val="ru-RU"/>
        </w:rPr>
        <w:t>мпании.</w:t>
      </w:r>
    </w:p>
    <w:p w:rsidR="00852834" w:rsidRPr="00076F85" w:rsidRDefault="0085283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 на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- из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чить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28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85283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ния, 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вания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и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дприятия.</w:t>
      </w:r>
    </w:p>
    <w:p w:rsidR="00852834" w:rsidRPr="00076F85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O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вания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F85055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F850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85055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CE6A55" w:rsidRP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CE6A55" w:rsidRP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CE6A55" w:rsidRP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CE6A55" w:rsidRP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льных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CE6A55" w:rsidRP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CE6A55" w:rsidRPr="00CE6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85283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2834" w:rsidRPr="00076F85" w:rsidRDefault="0085283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задачи:</w:t>
      </w:r>
    </w:p>
    <w:p w:rsidR="00852834" w:rsidRPr="00076F85" w:rsidRDefault="0085283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чить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F85055"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F85055"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ния,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="00F85055"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ии,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F85055"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F85055"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рганизации;</w:t>
      </w:r>
    </w:p>
    <w:p w:rsidR="00852834" w:rsidRDefault="0085283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ию и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F85055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F850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";</w:t>
      </w:r>
    </w:p>
    <w:p w:rsidR="00F85055" w:rsidRDefault="00F850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шнюю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выб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F850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="00636EAC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87991" w:rsidRPr="00F85055" w:rsidRDefault="0028799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2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2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8799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="00636E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85055" w:rsidRPr="00076F85" w:rsidRDefault="00F850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76F85" w:rsidRPr="00F85055" w:rsidRDefault="00076F8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CE6A5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E6A55" w:rsidRPr="00F85055" w:rsidRDefault="0022650C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Разд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 I. 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O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вид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ния, ми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cc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ии, ц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e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o</w:t>
      </w:r>
      <w:r w:rsidRPr="00226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рганизации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-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дна из задач вы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тва. 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 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ния, т.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тдал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 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браза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дприятия,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быть различным,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льких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льких 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т. 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мпании -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литич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й, эк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циальн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ации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ли, а такж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янии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в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ации.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лишь к 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 акт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ть при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нии 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яния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и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вь. 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вка 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лжна быть лак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ничн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й, динамичн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для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приятия (ча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быва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нг),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ющим 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ваниям: вд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влять, быть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й, как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минани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браз, за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живать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ржать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нтиры,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для разраб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тки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гии.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 -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няти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тражающ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дназнач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бизн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ль.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тличи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 характ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"на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рганизации: вид, ма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штабы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тличия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тавляя 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 внимания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ктивы 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развития бизн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а.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тализир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дприятия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чива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нтиры для выраб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тки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гий на различных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внях.</w:t>
      </w:r>
    </w:p>
    <w:p w:rsidR="00A85126" w:rsidRPr="00A85126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нты 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ии: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кты или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ги,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дит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т.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. кр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мых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вых гр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пп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гии и 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нкции, т.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жд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Фил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фия бизн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264C23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тика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вных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ляющих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ржани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рганизации, прив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37742B">
        <w:rPr>
          <w:rFonts w:ascii="Times New Roman" w:eastAsia="Times New Roman" w:hAnsi="Times New Roman" w:cs="Times New Roman"/>
          <w:sz w:val="24"/>
          <w:szCs w:val="24"/>
          <w:lang w:val="ru-RU"/>
        </w:rPr>
        <w:t>ниж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37742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1449D" w:rsidRDefault="00C1449D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449D" w:rsidRDefault="00C1449D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кты или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</w:t>
      </w:r>
      <w:r w:rsidR="009956B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Как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кты или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ги,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димы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м? Ча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тигают рын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чных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за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инт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грации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лнит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льными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тями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такими, как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бладани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рынка, развит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ди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трибьют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тью или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льным имидж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вых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9956B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выми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лями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дприятия?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ть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быть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вана на правит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тва, инд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триальных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кими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дами или на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гия</w:t>
      </w:r>
      <w:r w:rsidR="009956B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ли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йших или традици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нных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гий?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="009956B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 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тличит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равн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нтами? Таки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заключать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никальн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гии,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тации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или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ррит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ра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Фил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фия</w:t>
      </w:r>
      <w:r w:rsidR="009956B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Как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 важн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йши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и этич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принципы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дприятия? Фил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фия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являть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я, наприм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р, в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тавит ли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 на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рвый план инт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жащих или кли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в, и др.</w:t>
      </w:r>
    </w:p>
    <w:p w:rsidR="00A85126" w:rsidRPr="00A85126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Cy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два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да к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ниманию 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ии: шир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кий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зкий. В шир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нимании 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 - эт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фия и 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дназнач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рганизации. При так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бщих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рминах 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 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привязки к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нклат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дим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кции, 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т.п.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ржани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ии 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крыва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 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ти,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вания, принципы,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рганизации, а такж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твия,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 нам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ocy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="00A85126"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твлять.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кий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 к 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ванию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ких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за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здания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 шир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нклат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кции (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г);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хват мн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 рынка и гр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пп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й; гибк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ть ман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врир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вания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ияра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матрива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как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ра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крывающ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рганизации,в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тличи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бных.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заданная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нтрир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гию на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гранич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нклат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кции,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тных рын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чных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нтах, гр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ппах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или 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ких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тях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бизн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нию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за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ванных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рдинир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ванных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гий. Правильн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ванная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 наряд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бщим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бязат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-т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никальн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характ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рганизацию, в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 была выраб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тана.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ющих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ния.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-п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рвых,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ия за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тавля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матич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 занимать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нним анализ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ильных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лабых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рганизации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в,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з, чт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выша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ть принима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ких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ний.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-вт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рых,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льших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графич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 разбр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анных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мпаний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инт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грации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диниц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тивации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нала и 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эфф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взаим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твию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дчин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нных на различных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внях. В-тр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тьих, 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шая ми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цир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ванию раци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зитивн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имиджа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мпании на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вых партн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в, акци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в, инв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рых в различных 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рмах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 зави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дьба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 -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мый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льтат,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бить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любая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рганизация. Признак "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бщи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знача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шир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штаб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ли,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как правил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ют 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выраж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нных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нных характ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тик.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ляют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дприятия занять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бизн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бщих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чных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для кажд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ключ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льтата,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рый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читают важным для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 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здания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ющих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нтных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рганизации. Выд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ляют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мь ключ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вых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тран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тв, в рамках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рых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ли: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рынк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. Рын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чными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лями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 зав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вания лид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рынка,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ли рынка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дприятия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ра.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вации.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вки в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бла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вязаны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ния бизн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а: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вых рынк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в, прим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вых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гий или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Марк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тинг.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вными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льтатами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 в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бла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 быть вых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 на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даж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вара,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здани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имиджа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вара,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живания кли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. При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тными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лями в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являют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наивы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 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да,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кта,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 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тва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равн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вными 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нтами.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Финан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ы.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бщая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 -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хран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ржани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 вид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 финан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вых 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в, их раци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м.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в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нии 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нала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быть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вязаны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хран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 раб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чих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вня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платы 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чш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вий и 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тивации тр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да.</w:t>
      </w:r>
    </w:p>
    <w:p w:rsidR="00A85126" w:rsidRPr="00A85126" w:rsidRDefault="00A8512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7.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джм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нт. Ключ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вая ц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ль в эт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бла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-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критич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ких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y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нч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зд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sz w:val="24"/>
          <w:szCs w:val="24"/>
          <w:lang w:val="ru-RU"/>
        </w:rPr>
        <w:t>c</w:t>
      </w:r>
      <w:r w:rsidRPr="00A85126">
        <w:rPr>
          <w:rFonts w:ascii="Times New Roman" w:eastAsia="Times New Roman" w:hAnsi="Times New Roman" w:cs="Times New Roman"/>
          <w:sz w:val="24"/>
          <w:szCs w:val="24"/>
          <w:lang w:val="ru-RU"/>
        </w:rPr>
        <w:t>твия.</w:t>
      </w:r>
    </w:p>
    <w:p w:rsidR="004B3E65" w:rsidRDefault="00C1449D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дприяти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836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длага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836D7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ги: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на,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ймат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 ар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хник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бригады.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423FC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423F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3F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23FC4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423F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прибыли.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ральным дир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тва –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личным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льным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тва.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янию на 1.01.08 г. включа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хгалт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рию;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лью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8D6E50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8D6E5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6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D6E50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8D6E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2012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являла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ализация инв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граммы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финан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тва,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эфф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 и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вании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дприятия.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илия были направл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ны на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чных финан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 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ний,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птимизацию затрат.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 за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мыми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тными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твами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лил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хранить 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запа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ырья, мат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 на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рмативн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SWOT - анализ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2F4D52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2F4D52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2F4D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607"/>
        <w:gridCol w:w="3809"/>
      </w:tblGrid>
      <w:tr w:rsidR="00456DE1" w:rsidRPr="009170C8" w:rsidTr="00456DE1">
        <w:tc>
          <w:tcPr>
            <w:tcW w:w="4952" w:type="dxa"/>
          </w:tcPr>
          <w:p w:rsidR="00456DE1" w:rsidRDefault="00CE435F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C</w:t>
            </w:r>
            <w:r w:rsidR="00456DE1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ильны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e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c</w:t>
            </w:r>
            <w:r w:rsidR="00456DE1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</w:t>
            </w:r>
            <w:r w:rsidR="00456DE1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</w:t>
            </w:r>
            <w:r w:rsidR="00456DE1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ны</w:t>
            </w:r>
            <w:r w:rsidR="004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56DE1" w:rsidRPr="003952B8" w:rsidRDefault="00CE435F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Ocy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56DE1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кты.</w:t>
            </w:r>
          </w:p>
          <w:p w:rsidR="00456DE1" w:rsidRPr="003952B8" w:rsidRDefault="00456DE1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ральн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кции</w:t>
            </w:r>
          </w:p>
          <w:p w:rsidR="00456DE1" w:rsidRDefault="00456DE1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OOO</w:t>
            </w:r>
            <w:r w:rsidR="00074BD4"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="0007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7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ктиВ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E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74BD4"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кач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дрядчика – 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тавщика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 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нтиляции, к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ндици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4953" w:type="dxa"/>
          </w:tcPr>
          <w:p w:rsidR="00CA5397" w:rsidRPr="00696589" w:rsidRDefault="00CE435F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C</w:t>
            </w:r>
            <w:r w:rsidR="00CA5397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e</w:t>
            </w:r>
            <w:r w:rsidR="00CA5397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c</w:t>
            </w:r>
            <w:r w:rsidR="00CA5397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</w:t>
            </w:r>
            <w:r w:rsidR="00CA5397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</w:t>
            </w:r>
            <w:r w:rsidR="00CA5397" w:rsidRPr="00696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ны</w:t>
            </w:r>
          </w:p>
          <w:p w:rsidR="00CA5397" w:rsidRPr="003952B8" w:rsidRDefault="00CA539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Низкий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нь кач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тва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дим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кции</w:t>
            </w:r>
          </w:p>
          <w:p w:rsidR="00CA5397" w:rsidRPr="003952B8" w:rsidRDefault="00CA539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Низкая квалификация 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нала</w:t>
            </w:r>
          </w:p>
          <w:p w:rsidR="00CA5397" w:rsidRPr="003952B8" w:rsidRDefault="00CA539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Длит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льны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вания заказа и изг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кции</w:t>
            </w:r>
          </w:p>
          <w:p w:rsidR="00CA5397" w:rsidRPr="003952B8" w:rsidRDefault="00CA539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A5397" w:rsidRPr="003952B8" w:rsidRDefault="00CA539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56DE1" w:rsidRDefault="00456DE1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6DE1" w:rsidRPr="009170C8" w:rsidTr="00456DE1">
        <w:tc>
          <w:tcPr>
            <w:tcW w:w="4952" w:type="dxa"/>
          </w:tcPr>
          <w:p w:rsidR="00512887" w:rsidRPr="00EA7762" w:rsidRDefault="0051288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="00CE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</w:t>
            </w:r>
            <w:r w:rsidRPr="00E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зм</w:t>
            </w:r>
            <w:r w:rsidR="00CE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</w:t>
            </w:r>
            <w:r w:rsidRPr="00E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жн</w:t>
            </w:r>
            <w:r w:rsidR="00CE4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oc</w:t>
            </w:r>
            <w:r w:rsidRPr="00E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</w:t>
            </w:r>
          </w:p>
          <w:p w:rsidR="00512887" w:rsidRPr="003952B8" w:rsidRDefault="0051288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ть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 к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мпл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ктных 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для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бъ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512887" w:rsidRPr="003952B8" w:rsidRDefault="00512887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кции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OOO</w:t>
            </w:r>
            <w:r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ктиВ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E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рынка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кци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к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нк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512887" w:rsidRPr="003952B8" w:rsidRDefault="00CE435F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Yc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зиций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OOO</w:t>
            </w:r>
            <w:r w:rsidR="00512887"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="0051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12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E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512887"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бных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мышл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ктах, гд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рвый план 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="00512887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живания.</w:t>
            </w:r>
            <w:r w:rsidR="00074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6DE1" w:rsidRDefault="00456DE1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</w:tcPr>
          <w:p w:rsidR="00EE555E" w:rsidRPr="00EA7762" w:rsidRDefault="00CE435F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Y</w:t>
            </w:r>
            <w:r w:rsidR="00EE555E" w:rsidRPr="00E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o</w:t>
            </w:r>
            <w:r w:rsidR="00EE555E" w:rsidRPr="00EA7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зы</w:t>
            </w:r>
          </w:p>
          <w:p w:rsidR="00EE555E" w:rsidRPr="00EE555E" w:rsidRDefault="00CE435F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OOO</w:t>
            </w:r>
            <w:r w:rsidR="00EE555E"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="00EE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E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4E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EE555E" w:rsidRPr="00076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EE555E" w:rsidRPr="003952B8" w:rsidRDefault="00EE555E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лий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рынка б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выми анал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гами</w:t>
            </w:r>
          </w:p>
          <w:p w:rsidR="00EE555E" w:rsidRPr="003952B8" w:rsidRDefault="00EE555E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 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дприяти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бытк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в 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льтат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рш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тва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нч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ких пр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ecco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в, 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выб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 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гии и 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 на рынк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</w:p>
          <w:p w:rsidR="00EE555E" w:rsidRPr="003952B8" w:rsidRDefault="00CE435F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oc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c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y</w:t>
            </w:r>
            <w:r w:rsidR="00EE555E" w:rsidRPr="0039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кции</w:t>
            </w:r>
          </w:p>
          <w:p w:rsidR="00456DE1" w:rsidRDefault="00456DE1" w:rsidP="00C22AB9">
            <w:pPr>
              <w:spacing w:before="168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тах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казывал,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рам, для разраб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тки эфф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гии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лить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твии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ющими ключ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выми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пциями.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пция 1. Эта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пция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пять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вных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нтных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нию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ляют инт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нции в люб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ли.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их бизн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лияния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дприятий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лдинги.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Заказчика,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лдинга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-инв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цикла: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-налад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 на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тают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 выт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920496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92049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04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920496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рынка.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 на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влияния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тавщик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 изд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815572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81557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1557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15572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на рынк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в-зам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тают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ги.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рьбы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ющими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нтами.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 выт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815572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81557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1557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815572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рынка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пция 2: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дв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гии,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щью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рых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йти фирм-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- лид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изд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ржках; дифф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нциация.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3D0C8D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3D0C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D0C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D0C8D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кий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 изд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кция дифф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вана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вана на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из разных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пция 3: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чка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здания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-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чник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нтных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 фирмы. Фирма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 для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кли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вышающи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затраты на их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7E7957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7E79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E79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7E7957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мить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здавая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виды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кции,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кли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чники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йчивых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нтных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35704A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35704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5704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5704A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 гл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бинах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чки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здания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ти. Так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анализ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лжны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дить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мпаний, и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лать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анализир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личин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мпаний,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дить так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анализ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 фирм-к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 В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зникн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нная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гия.</w:t>
      </w:r>
    </w:p>
    <w:p w:rsidR="006851B0" w:rsidRDefault="006851B0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6851B0" w:rsidRDefault="006851B0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6851B0" w:rsidRDefault="006851B0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3952B8" w:rsidRPr="006851B0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7661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e</w:t>
      </w:r>
      <w:r w:rsidRPr="007661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ли и ми</w:t>
      </w:r>
      <w:r w:rsidR="00CE4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cc</w:t>
      </w:r>
      <w:r w:rsidRPr="007661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ия </w:t>
      </w:r>
      <w:r w:rsidR="00CE4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OOO</w:t>
      </w:r>
      <w:r w:rsidR="00A00C8A" w:rsidRPr="00076F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"</w:t>
      </w:r>
      <w:r w:rsidR="00A00C8A" w:rsidRPr="007661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="00A00C8A" w:rsidRPr="007661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</w:t>
      </w:r>
      <w:r w:rsidR="00A00C8A" w:rsidRPr="00076F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"</w:t>
      </w:r>
    </w:p>
    <w:p w:rsidR="003952B8" w:rsidRPr="003952B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D95C30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D95C3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95C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95C30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D95C30"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бя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пь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чных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 и являют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мпании.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3952B8"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дприятия: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личивать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даж на 10%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тяж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 пяти 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т: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личивать прибыль на 12%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тяж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 пяти 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 наш взгляд, данны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принимать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за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ию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дприятия. Данный выв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лан из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Различия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дприятия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лями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быть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лить в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рминах,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 из 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изм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ний: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кт.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нных крит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гда 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нны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лагают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гда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лжны быть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тигн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вка.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направл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на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шнюю для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дприятия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как, наприм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р,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тичь признания или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тать лид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и т.д.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ли, напр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тив, чащ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к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нним 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ктам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дприятия и выражают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рминах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вания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для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тных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нних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цифика.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выража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рминах,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ющих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бщий,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льный характ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к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дприятия,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фирм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тилю и т.д.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ли, как правил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выражают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рминах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нных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в принцип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лагают их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тижим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Изм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ть. И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ия, и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в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быть изм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ны.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нный характ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р,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гда как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ржда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лях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 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лютный,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нный характ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дприятия, как правил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ьма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тны.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1D4A10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1D4A1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D4A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D4A10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были разраб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таны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являют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B25FAC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B25FA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25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25FAC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B25FAC"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включают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="001D5D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бя кратк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1D5D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1D5D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1D5D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1D5D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ли. На 20</w:t>
      </w:r>
      <w:r w:rsidR="001D5DF5" w:rsidRPr="00B04D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ваны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ющих кат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риях: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 рынка ЧР на 2 %;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даж на 10 %;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 прибыли на 12 %;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капитала на 10 %.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 на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рынки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быта;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кции;</w:t>
      </w:r>
    </w:p>
    <w:p w:rsidR="003952B8" w:rsidRPr="003952B8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рмативных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живания кли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дн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</w:t>
      </w:r>
    </w:p>
    <w:p w:rsidR="003952B8" w:rsidRPr="00CE435F" w:rsidRDefault="003952B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 из выш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казанн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лать выв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D31A8B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D31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31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31A8B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кратк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ли, 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 Для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вки ми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мпании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нникам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знать 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данных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дприятии и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шнюю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952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E25AB" w:rsidRPr="00CE435F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4F48" w:rsidRPr="00F47F2D" w:rsidRDefault="003E25A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 II. Вн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шняя 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c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да и выб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 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c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гии 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</w:t>
      </w:r>
      <w:r w:rsidRPr="003D6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рганизации</w:t>
      </w:r>
    </w:p>
    <w:p w:rsidR="00F5088F" w:rsidRDefault="005B50E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Любая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рганизация нах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и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Кажд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рганизаций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шняя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 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явля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м, питающим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рганизацию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ами,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димыми для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ржания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нциала на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рганизация нах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янии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чивая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амым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выживания.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зграничны. И на них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ют 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рганизации, нах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гда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рганизация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чить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 из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ды.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лабить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нциал и прив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гим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гативным для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твиям. Задача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 так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рживать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нциал на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для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й, и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амым давал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выживать в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Для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гию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 и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гию в жизнь,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рганизации,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нциал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нциях развития,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нциях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развития и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занима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в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 При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ким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в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дь для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крыть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 и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рганизация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лжна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читывать при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и при их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нии.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матрива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как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дв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д: макр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="000E3A8B" w:rsidRP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3A8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E3245E" w:rsidRPr="00E32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2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E32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E32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E32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E32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E3245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</w:t>
      </w:r>
      <w:r w:rsidRPr="005B50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04F48" w:rsidRDefault="00F04F4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4F48" w:rsidRDefault="00F04F4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4F48" w:rsidRDefault="00F04F4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4F48" w:rsidRDefault="00F04F4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4F48" w:rsidRDefault="00F04F4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04F48" w:rsidRPr="000E3A8B" w:rsidRDefault="00F04F4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18"/>
        <w:gridCol w:w="2164"/>
        <w:gridCol w:w="1443"/>
        <w:gridCol w:w="1623"/>
      </w:tblGrid>
      <w:tr w:rsidR="00F04F48" w:rsidRPr="00F04F48" w:rsidTr="00100488">
        <w:trPr>
          <w:trHeight w:val="578"/>
        </w:trPr>
        <w:tc>
          <w:tcPr>
            <w:tcW w:w="1908" w:type="dxa"/>
            <w:vAlign w:val="center"/>
          </w:tcPr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Факт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o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ры</w:t>
            </w:r>
          </w:p>
          <w:p w:rsidR="00F04F48" w:rsidRPr="00F04F48" w:rsidRDefault="00CE435F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c</w:t>
            </w:r>
            <w:r w:rsidR="00F04F48"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e</w:t>
            </w:r>
            <w:r w:rsidR="00F04F48"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ды</w:t>
            </w:r>
          </w:p>
        </w:tc>
        <w:tc>
          <w:tcPr>
            <w:tcW w:w="1518" w:type="dxa"/>
            <w:vAlign w:val="center"/>
          </w:tcPr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Важн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oc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ть</w:t>
            </w:r>
          </w:p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для 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o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тра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c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ли (А)</w:t>
            </w:r>
          </w:p>
        </w:tc>
        <w:tc>
          <w:tcPr>
            <w:tcW w:w="2164" w:type="dxa"/>
            <w:vAlign w:val="center"/>
          </w:tcPr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Влияни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 на</w:t>
            </w:r>
          </w:p>
          <w:p w:rsidR="00F04F48" w:rsidRPr="00F04F48" w:rsidRDefault="00CE435F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o</w:t>
            </w:r>
            <w:r w:rsidR="00F04F48"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рганизацию (В)</w:t>
            </w:r>
          </w:p>
        </w:tc>
        <w:tc>
          <w:tcPr>
            <w:tcW w:w="1443" w:type="dxa"/>
            <w:vAlign w:val="center"/>
          </w:tcPr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Направл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</w:p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oc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ть</w:t>
            </w:r>
          </w:p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влияния (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C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)</w:t>
            </w:r>
          </w:p>
        </w:tc>
        <w:tc>
          <w:tcPr>
            <w:tcW w:w="1623" w:type="dxa"/>
            <w:vAlign w:val="center"/>
          </w:tcPr>
          <w:p w:rsidR="00F04F48" w:rsidRPr="00F04F48" w:rsidRDefault="00CE435F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C</w:t>
            </w:r>
            <w:r w:rsidR="00F04F48"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e</w:t>
            </w:r>
            <w:r w:rsidR="00F04F48"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e</w:t>
            </w:r>
            <w:r w:rsidR="00F04F48"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нь важн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oc</w:t>
            </w:r>
            <w:r w:rsidR="00F04F48"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ти</w:t>
            </w:r>
          </w:p>
          <w:p w:rsidR="00F04F48" w:rsidRPr="00F04F48" w:rsidRDefault="00F04F48" w:rsidP="00C22A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Р=АхВх</w:t>
            </w:r>
            <w:r w:rsidR="00CE435F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C</w:t>
            </w:r>
          </w:p>
        </w:tc>
      </w:tr>
      <w:tr w:rsidR="00F04F48" w:rsidRPr="00F04F48" w:rsidTr="00100488">
        <w:trPr>
          <w:cantSplit/>
          <w:trHeight w:val="1316"/>
        </w:trPr>
        <w:tc>
          <w:tcPr>
            <w:tcW w:w="1908" w:type="dxa"/>
          </w:tcPr>
          <w:p w:rsidR="00F04F48" w:rsidRPr="00CE435F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1.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Макр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oo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ж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ни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F04F48" w:rsidRPr="00CE435F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Эк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мич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кий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нт</w:t>
            </w:r>
          </w:p>
          <w:p w:rsidR="00F04F48" w:rsidRPr="00CE435F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Прав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й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нт</w:t>
            </w:r>
          </w:p>
          <w:p w:rsidR="009A35AD" w:rsidRPr="00CE435F" w:rsidRDefault="009A35AD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литич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кий</w:t>
            </w:r>
          </w:p>
          <w:p w:rsidR="009A35AD" w:rsidRPr="00CE435F" w:rsidRDefault="009A35AD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нт</w:t>
            </w:r>
          </w:p>
          <w:p w:rsidR="00100488" w:rsidRPr="00CE435F" w:rsidRDefault="00CE435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Co</w:t>
            </w:r>
            <w:r w:rsidR="009A35AD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циальный</w:t>
            </w:r>
            <w:r w:rsidR="009A35AD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A35AD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="009A35AD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мп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="009A35AD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="009A35AD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нт</w:t>
            </w:r>
          </w:p>
          <w:p w:rsidR="00F04F48" w:rsidRPr="00CE435F" w:rsidRDefault="0010048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хн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гич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ec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кий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нт</w:t>
            </w:r>
          </w:p>
          <w:p w:rsidR="00F04F48" w:rsidRPr="00CE435F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18" w:type="dxa"/>
            <w:vMerge w:val="restart"/>
          </w:tcPr>
          <w:p w:rsidR="00F04F48" w:rsidRPr="00CE435F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26B6" w:rsidRPr="00CE435F" w:rsidRDefault="00C126B6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126B6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</w:p>
          <w:p w:rsidR="00C126B6" w:rsidRDefault="00C126B6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C126B6" w:rsidRP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C126B6" w:rsidRDefault="00C126B6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C126B6" w:rsidRP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C126B6" w:rsidRDefault="00C126B6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C126B6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3562D2" w:rsidRDefault="003562D2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562D2" w:rsidRDefault="003562D2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BA650F" w:rsidRDefault="00BA650F" w:rsidP="00C22AB9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7C33D5" w:rsidRDefault="007C33D5" w:rsidP="00C22AB9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33D5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C33D5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C33D5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C33D5" w:rsidRPr="002918A4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7C33D5" w:rsidRDefault="007C33D5" w:rsidP="00C22AB9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33D5" w:rsidRDefault="007C33D5" w:rsidP="00C22AB9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33D5" w:rsidRPr="007C33D5" w:rsidRDefault="007C33D5" w:rsidP="00C22AB9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C33D5" w:rsidRPr="007C33D5" w:rsidRDefault="007C33D5" w:rsidP="00C22AB9">
            <w:pPr>
              <w:spacing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C33D5" w:rsidRPr="00BA650F" w:rsidRDefault="007C33D5" w:rsidP="00C22AB9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vMerge w:val="restart"/>
          </w:tcPr>
          <w:p w:rsidR="00F04F48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3</w:t>
            </w: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3562D2" w:rsidRDefault="003562D2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562D2" w:rsidRDefault="003562D2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BA650F" w:rsidRDefault="00BA650F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7C33D5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33D5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C33D5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14E" w:rsidRDefault="004C714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4C714E" w:rsidRDefault="004C714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4C714E" w:rsidRDefault="004C714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4C714E" w:rsidRPr="002918A4" w:rsidRDefault="004C714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7C33D5" w:rsidRPr="00F04F48" w:rsidRDefault="007C33D5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3" w:type="dxa"/>
            <w:vMerge w:val="restart"/>
          </w:tcPr>
          <w:p w:rsidR="00F04F48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  <w:p w:rsidR="00A638D4" w:rsidRP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 w:val="16"/>
                <w:szCs w:val="16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+1</w:t>
            </w:r>
          </w:p>
          <w:p w:rsidR="00A638D4" w:rsidRP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 w:val="10"/>
                <w:szCs w:val="10"/>
                <w:lang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+1</w:t>
            </w:r>
          </w:p>
          <w:p w:rsidR="00A638D4" w:rsidRP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 w:val="10"/>
                <w:szCs w:val="10"/>
                <w:lang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-1</w:t>
            </w: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+1</w:t>
            </w:r>
          </w:p>
          <w:p w:rsidR="003562D2" w:rsidRPr="003562D2" w:rsidRDefault="003562D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 w:val="10"/>
                <w:szCs w:val="10"/>
                <w:lang w:eastAsia="ru-RU"/>
              </w:rPr>
            </w:pPr>
          </w:p>
          <w:p w:rsidR="003562D2" w:rsidRDefault="003562D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 w:val="10"/>
                <w:szCs w:val="10"/>
                <w:lang w:eastAsia="ru-RU"/>
              </w:rPr>
            </w:pPr>
          </w:p>
          <w:p w:rsidR="003562D2" w:rsidRPr="003562D2" w:rsidRDefault="003562D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lang w:eastAsia="ru-RU"/>
              </w:rPr>
            </w:pPr>
            <w:r>
              <w:rPr>
                <w:rFonts w:ascii="Sylfaen" w:eastAsia="Times New Roman" w:hAnsi="Sylfaen" w:cs="Times New Roman"/>
                <w:lang w:eastAsia="ru-RU"/>
              </w:rPr>
              <w:t>+1</w:t>
            </w:r>
          </w:p>
          <w:p w:rsidR="00A638D4" w:rsidRDefault="00A638D4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+1</w:t>
            </w: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+1</w:t>
            </w: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-1</w:t>
            </w: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+1</w:t>
            </w: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</w:p>
          <w:p w:rsidR="00584062" w:rsidRDefault="00584062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+1</w:t>
            </w:r>
          </w:p>
          <w:p w:rsidR="00584062" w:rsidRPr="002918A4" w:rsidRDefault="00D320D9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+</w:t>
            </w:r>
            <w:r w:rsidR="002918A4">
              <w:rPr>
                <w:rFonts w:ascii="Sylfaen" w:eastAsia="Times New Roman" w:hAnsi="Sylfaen" w:cs="Times New Roman"/>
                <w:szCs w:val="24"/>
                <w:lang w:eastAsia="ru-RU"/>
              </w:rPr>
              <w:t>1</w:t>
            </w:r>
          </w:p>
          <w:p w:rsidR="00584062" w:rsidRPr="00F04F48" w:rsidRDefault="00D320D9" w:rsidP="00C22AB9">
            <w:pPr>
              <w:spacing w:after="0" w:line="360" w:lineRule="auto"/>
              <w:jc w:val="both"/>
              <w:rPr>
                <w:rFonts w:ascii="Sylfaen" w:eastAsia="Times New Roman" w:hAnsi="Sylfaen" w:cs="Times New Roman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szCs w:val="24"/>
                <w:lang w:eastAsia="ru-RU"/>
              </w:rPr>
              <w:t>-</w:t>
            </w:r>
            <w:r w:rsidR="00584062">
              <w:rPr>
                <w:rFonts w:ascii="Sylfaen" w:eastAsia="Times New Roman" w:hAnsi="Sylfaen" w:cs="Times New Roman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vMerge w:val="restart"/>
          </w:tcPr>
          <w:p w:rsidR="00F04F48" w:rsidRDefault="00F04F48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82B3B" w:rsidRDefault="00E82B3B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82B3B" w:rsidRDefault="00E82B3B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  <w:p w:rsidR="00E82B3B" w:rsidRPr="00E82B3B" w:rsidRDefault="00E82B3B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2B3B" w:rsidRDefault="00E82B3B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E82B3B" w:rsidRPr="00E82B3B" w:rsidRDefault="00E82B3B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2B3B" w:rsidRDefault="00E82B3B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-6</w:t>
            </w:r>
          </w:p>
          <w:p w:rsidR="00CC374C" w:rsidRDefault="00CC374C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374C" w:rsidRDefault="00CC374C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CC374C" w:rsidRDefault="00CC374C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374C" w:rsidRDefault="00CC374C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  <w:p w:rsidR="00CC374C" w:rsidRDefault="00CC374C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374C" w:rsidRDefault="00CC374C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D61BE" w:rsidRDefault="009D61B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D61BE" w:rsidRDefault="009D61B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D61BE" w:rsidRDefault="009D61B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  <w:p w:rsidR="009D61BE" w:rsidRDefault="009D61B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  <w:p w:rsidR="009D61BE" w:rsidRDefault="009D61B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-6</w:t>
            </w:r>
          </w:p>
          <w:p w:rsidR="009D61BE" w:rsidRDefault="009D61B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  <w:p w:rsidR="00D320D9" w:rsidRDefault="00D320D9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20D9" w:rsidRDefault="00D320D9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20D9" w:rsidRDefault="00D320D9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20D9" w:rsidRDefault="00D320D9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320D9" w:rsidRDefault="00D320D9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  <w:p w:rsidR="00D320D9" w:rsidRPr="002918A4" w:rsidRDefault="002918A4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  <w:p w:rsidR="00D320D9" w:rsidRPr="00F04F48" w:rsidRDefault="00D320D9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</w:t>
            </w:r>
          </w:p>
        </w:tc>
      </w:tr>
      <w:tr w:rsidR="00F04F48" w:rsidRPr="00CE435F" w:rsidTr="00100488">
        <w:trPr>
          <w:cantSplit/>
          <w:trHeight w:val="1576"/>
        </w:trPr>
        <w:tc>
          <w:tcPr>
            <w:tcW w:w="1908" w:type="dxa"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oc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тв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oe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ж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ни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F04F48" w:rsidRPr="00CE435F" w:rsidRDefault="00FF1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1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Pr="00FF1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</w:t>
            </w:r>
            <w:r w:rsidRPr="00FF1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пат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F1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ли</w:t>
            </w:r>
          </w:p>
          <w:p w:rsidR="00FF1F48" w:rsidRPr="00CE435F" w:rsidRDefault="00FF1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1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П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oc</w:t>
            </w:r>
            <w:r w:rsidRPr="00FF1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тавщики</w:t>
            </w:r>
          </w:p>
          <w:p w:rsidR="00947A24" w:rsidRPr="00CE435F" w:rsidRDefault="00947A24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A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Pr="00947A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нк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</w:t>
            </w:r>
            <w:r w:rsidRPr="00947A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947A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нты</w:t>
            </w:r>
          </w:p>
          <w:p w:rsidR="00BC302E" w:rsidRPr="00CE435F" w:rsidRDefault="00BC302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302E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Рын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Pr="00BC302E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C302E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раб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Pr="00BC302E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ч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BC302E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й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r w:rsidRPr="00BC302E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илы</w:t>
            </w:r>
          </w:p>
        </w:tc>
        <w:tc>
          <w:tcPr>
            <w:tcW w:w="1518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3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3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04F48" w:rsidRPr="00CE435F" w:rsidTr="00100488">
        <w:trPr>
          <w:cantSplit/>
          <w:trHeight w:val="1070"/>
        </w:trPr>
        <w:tc>
          <w:tcPr>
            <w:tcW w:w="1908" w:type="dxa"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Вн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нняя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F04F48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да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7C33D5" w:rsidRPr="00CE435F" w:rsidRDefault="001124B1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М</w:t>
            </w:r>
            <w:r w:rsidR="007C33D5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ат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="007C33D5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риал</w:t>
            </w:r>
          </w:p>
          <w:p w:rsidR="00F04F48" w:rsidRPr="00CE435F" w:rsidRDefault="001124B1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24B1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Капитал</w:t>
            </w:r>
          </w:p>
          <w:p w:rsidR="007F6524" w:rsidRPr="00CE435F" w:rsidRDefault="007F6524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5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Тр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y</w:t>
            </w:r>
            <w:r w:rsidRPr="007F65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o</w:t>
            </w:r>
            <w:r w:rsidRPr="007F65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вы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</w:t>
            </w:r>
            <w:r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F65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ecy</w:t>
            </w:r>
            <w:r w:rsidRPr="007F65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р</w:t>
            </w:r>
            <w:r w:rsidR="00CE435F" w:rsidRPr="00CE43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c</w:t>
            </w:r>
            <w:r w:rsidRPr="007F6524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ы</w:t>
            </w:r>
          </w:p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64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43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3" w:type="dxa"/>
            <w:vMerge/>
          </w:tcPr>
          <w:p w:rsidR="00F04F48" w:rsidRPr="00CE435F" w:rsidRDefault="00F04F48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032F0" w:rsidRPr="00CE435F" w:rsidRDefault="008032F0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7E8" w:rsidRPr="00CE435F" w:rsidRDefault="005D07E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062" w:rsidRPr="00CE435F" w:rsidRDefault="00584062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062" w:rsidRPr="00CE435F" w:rsidRDefault="00584062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062" w:rsidRPr="00CE435F" w:rsidRDefault="00584062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488" w:rsidRPr="00CE435F" w:rsidRDefault="0010048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различны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нты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нты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ильн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влияют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бязат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лжны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живани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ний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различны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принадл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ррит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риальн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чита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пны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пытывают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льш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лки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читывать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шних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ящих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казывают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значит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тавить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шних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являют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нциальными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лями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бх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шних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рых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ткрыть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лнит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004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DBA" w:rsidRPr="00CE435F" w:rsidRDefault="002D0DBA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oc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анализа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</w:t>
      </w:r>
      <w:r w:rsidR="000113F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113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113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113F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факт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казывающи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D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7876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иб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876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льш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="00787698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6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87698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76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787698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876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рганизацию</w:t>
      </w:r>
      <w:r w:rsidR="00787698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мич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кий</w:t>
      </w:r>
      <w:r w:rsidR="00DA1E43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DA1E43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гич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кий</w:t>
      </w:r>
      <w:r w:rsidR="00DA1E43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A1E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нты</w:t>
      </w:r>
      <w:r w:rsidR="001C1C71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C1C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1C1C71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C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C1C71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C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C1C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риал</w:t>
      </w:r>
      <w:r w:rsidR="001C1C71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C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1C1C71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1C7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капитал</w:t>
      </w:r>
      <w:r w:rsidR="001C1C71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CE435F" w:rsidRDefault="00CF7DC9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DC9" w:rsidRPr="009170C8" w:rsidRDefault="00B545B7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B54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B54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 III.  Пр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oe</w:t>
      </w:r>
      <w:r w:rsidRPr="00B54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</w:t>
      </w:r>
      <w:r w:rsidRPr="00B54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B54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</w:t>
      </w:r>
      <w:r w:rsidRPr="00B54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ты в 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</w:t>
      </w:r>
      <w:r w:rsidRPr="00B545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рганизации</w:t>
      </w:r>
    </w:p>
    <w:p w:rsidR="00A02B54" w:rsidRPr="00A02B54" w:rsidRDefault="00A02B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индивид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или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льтата зави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гих факт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дним из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щих факт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явля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вып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мая индивид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та.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няти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та» в данн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тличн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нятия «ф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нкция».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нкция или задача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ывают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индивид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или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или ин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ти, т.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на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лать.</w:t>
      </w:r>
    </w:p>
    <w:p w:rsidR="00A02B54" w:rsidRDefault="00A02B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няти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та» включа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такж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ти, т.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на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ы: как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лать и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(права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ть)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лать.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лить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ать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или ин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 Данный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называ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 и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A02B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</w:t>
      </w:r>
      <w:r w:rsidR="00F452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B20F6" w:rsidRDefault="006B20F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­здания как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й, так и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цификации вып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задачи,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 включающ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жида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жличн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и взаим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данн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задачи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гими задачами,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мыми как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три, так и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рганизации, т.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явля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дизайн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нная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гда,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гда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рганизация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пытыва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в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 как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й-либ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задачи.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 начина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здавать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 и развити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ecco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дизайн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нять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я.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называ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6B20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</w:t>
      </w:r>
    </w:p>
    <w:p w:rsidR="00E25B20" w:rsidRDefault="00E25B20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Дизайн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гда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 принима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на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как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лать.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дних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чаях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граничить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наприм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р, вв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ни­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мпьют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 для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в, в 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гих —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рмы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 Из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нная на ри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3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ваний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 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 включа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различны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рмины и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пции,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на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мя.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эти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пции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ывают важны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тики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влияни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эфф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рганизации.</w:t>
      </w:r>
    </w:p>
    <w:p w:rsidR="00E25B20" w:rsidRDefault="00E25B20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тража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зникают в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матрива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ecce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призна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люди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-разн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ют на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чают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 а 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такж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тража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наличи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выб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нными и индивид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альными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тями. Так, наприм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р, ма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являющ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хнич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птимальным,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гда вызыва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тника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трим каждый из эл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E25B2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ли.</w:t>
      </w:r>
    </w:p>
    <w:p w:rsidR="00261158" w:rsidRPr="00261158" w:rsidRDefault="0026115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 анализа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—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 т.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ржания, 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ваний к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или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та.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Cy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анализа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ты,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гающих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лям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лить эти три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тавляющих люб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</w:t>
      </w:r>
    </w:p>
    <w:p w:rsidR="00261158" w:rsidRDefault="00CE435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хватыва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твия,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лжны быть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 в рамках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ты. В зави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выбранн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 анализа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ржания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быть 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­ким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зким,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быть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тым заявл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лать, или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тальным разъя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рации, кажд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движ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 или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261158" w:rsidRPr="0026115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ла.</w:t>
      </w:r>
    </w:p>
    <w:p w:rsidR="00C75E14" w:rsidRPr="007C1627" w:rsidRDefault="00C75E1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филя 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рганизации был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coc</w:t>
      </w:r>
      <w:r w:rsid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 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вных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7C1627" w:rsidRPr="007C16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E021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E021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</w:t>
      </w:r>
      <w:r w:rsidR="009954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99545C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99545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954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99545C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E021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7516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862A1" w:rsidRDefault="00A862A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Виды вып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мых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9954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OOO</w:t>
      </w:r>
      <w:r w:rsidR="00751668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r w:rsidR="0075166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516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4E24D2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751668" w:rsidRPr="00076F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r w:rsidR="007516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7516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516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75166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нтаж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 и дв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нтаж инж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нтаж;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ландшафтн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-парк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льпт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пнина гип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 (инт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рь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р, фа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86F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ад).</w:t>
      </w:r>
    </w:p>
    <w:p w:rsidR="009170C8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тавка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льных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126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126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126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ocy</w:t>
      </w:r>
      <w:r w:rsidR="00126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1266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твля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авт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лями (мик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рами) 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валами.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парк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раб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6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12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б.м,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циальными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твами (л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тками) для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дачи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на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 м;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валы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3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б.м.</w:t>
      </w:r>
    </w:p>
    <w:p w:rsidR="009170C8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тавка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ймат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ocy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="00074F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твля</w:t>
      </w:r>
      <w:r w:rsidR="00074F52"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074F52" w:rsidRPr="004B3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жными видами авт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тавки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ймат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6E5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6E5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6E5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6E59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характ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тики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(ма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а, габариты),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 загр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зки и выгр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зки, 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яния,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вий за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зда на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вий. 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тавки </w:t>
      </w:r>
      <w:r w:rsidR="008323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8323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8323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3F013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рная.</w:t>
      </w:r>
    </w:p>
    <w:p w:rsidR="009170C8" w:rsidRPr="001848C6" w:rsidRDefault="00C33EDE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п</w:t>
      </w:r>
      <w:r w:rsidR="007A57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7A57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="007A575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тавля</w:t>
      </w:r>
      <w:r w:rsidR="009170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9170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9170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9170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="009170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ющая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="009170C8"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="009170C8"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9170C8"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льная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="009170C8"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хника</w:t>
      </w:r>
      <w:r w:rsidR="009170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615F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615F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манип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615F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615F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9615F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(гибрид крана и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вика):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 т, МАЗ,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5,4 м на 2,4 м,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10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3 т;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 т, КАМАЗ,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4,8 на 2,4 м,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8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3 т; кран за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 т, КАМАЗ,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5,4 м на 2,4 м,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7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3 т;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 т, ЗИЛ,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4 м на 2,4 м,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4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1 т.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валы: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35 т, DAF,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40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40 т, RENO,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40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30 т,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валы на баз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«ТАТРА»,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14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25 т, КАМАЗ-6520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тандарт EURO-2,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20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 т, КАМАЗ-53315 (к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зник)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 разгр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зка 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тандарт EURO-2,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20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б.м.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кават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ры: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«ATLAS» на 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yce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 1,3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«ATLAS» на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 0,9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«ATLAS» на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 1,2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«JCB» на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фр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нтальная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зка,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йный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 0,65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«JCB» на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фр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нтальная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зка,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йный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вш 1,0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б.м.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краны: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-3575 на баз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КРАЗ,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15,5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10 т;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КТА на баз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КРАЗ,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22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16 т;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-55727-1 «Маш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ка» на баз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МАЗ,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28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25 т;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-6471 на баз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МАЗ,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27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40 т;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кран, 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 38 м,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25 т.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Тягачи: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 т, длинн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 на баз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МАЗ, КАМАЗ,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пы 9 –13,5 м х 2,45 м;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 т, трал (низк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рамник), гр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вая платф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 7 – 9 м х 2,5 м.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ры:</w:t>
      </w:r>
    </w:p>
    <w:p w:rsidR="009170C8" w:rsidRPr="001848C6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48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Т-130.</w:t>
      </w:r>
    </w:p>
    <w:p w:rsidR="009170C8" w:rsidRDefault="009170C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A33AC" w:rsidRDefault="004A33AC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932121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32121" w:rsidRDefault="0075795B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57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757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 IV.  Пр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oe</w:t>
      </w:r>
      <w:r w:rsidRPr="00757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</w:t>
      </w:r>
      <w:r w:rsidRPr="00757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e</w:t>
      </w:r>
      <w:r w:rsidRPr="00757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o</w:t>
      </w:r>
      <w:r w:rsidRPr="00757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рганизации</w:t>
      </w:r>
    </w:p>
    <w:p w:rsidR="002A3595" w:rsidRPr="00944513" w:rsidRDefault="002A359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- 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альная задача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этапа адаптации 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зяй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ющих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 рын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эк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A3595" w:rsidRPr="00944513" w:rsidRDefault="002A359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Радикальны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ния,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дящи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ний, прив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дши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зра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танию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ра, придают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 важн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ванию как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BE192C" w:rsidRDefault="002A3595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тить,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дна из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 (м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рнизир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ванных)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 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ваний в различных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рах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бытия 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тва,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дь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эк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литик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браз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вании,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гих,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тичь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вания. Инач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ря, любы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характ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 являют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ктами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oe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445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вания.</w:t>
      </w:r>
    </w:p>
    <w:p w:rsidR="009207B6" w:rsidRDefault="009207B6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Задача люб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 заключа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в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ализ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и вн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ды.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зникают, 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зают, прив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дят к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нию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й. Пр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ecc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явля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нтным.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рганизации д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лжны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агир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 на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вых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й, быть адаптивными, гибкими и п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движными, чт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cy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ть их 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ализ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вать. 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тличают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 др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 ма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c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штабами,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-прав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выми ф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рмами, м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дами 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y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ния, т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e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o</w:t>
      </w:r>
      <w:r w:rsidRPr="009207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гиями и т.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гия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к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ванию матричн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в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вании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ит из 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тадий. На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тадии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ппы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или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ррит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рии. Эти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ппы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из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различных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эти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ниях, их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вавших,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лжны такж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дчинять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лю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ппы. На вт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тадии таки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ппы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чают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янных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ний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тники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тавляют инт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ы направивших 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жб. На 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тадии в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назнача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рмальный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ль,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нный за инт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грацию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в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начала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нца.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в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лями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Матричная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нтизация привл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ряд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их явных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явить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я,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 для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димы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ылки.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вным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матричн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нтизации явля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заключ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нный в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вы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нциал адаптации к изм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ниям 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ды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балан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ами и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льтатами,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нкциями 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хнич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кими и админи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тративными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лями.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кая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матричн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нтизации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нию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гими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дами базир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на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знания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низывают кажд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наличи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гибк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вания кадр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в,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ющих, как правил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ю, 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льши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матричный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ткрыва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в 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принятия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ний.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дним наглядным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матричн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нтизации вы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явля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 вариант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вания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рганизации, при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и даж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бражают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на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ртикальных и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нтальных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развива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ханизмы мн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вла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и принятия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 на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тах, в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ппах. Так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 развива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тниками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 принятия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матричн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к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нтизации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ряд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гативных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твий для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рганизации.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рыми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вания данн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талкива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рганизация, 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жит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 дв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ния. При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твии балан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рый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так 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вить, дв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тать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мн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гих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нфликт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В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ти, матричная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дв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тника 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й.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напряж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ниях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личива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67E9E" w:rsidRPr="00167E9E" w:rsidRDefault="00CE435F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чки зр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ния, матричная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нтизация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нь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дна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нии.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длит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льная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вка раб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ющая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нная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ра. Матричная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 мн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вла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жна, 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здка и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нии,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в эк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атации. Как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казала практика,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лютн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эфф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ктивна в кризи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циали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читают, чт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матричн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ли,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ли практики. Являя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кий "ид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ал",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ализации и мн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изв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мпании к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птич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ки. А главн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чт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явля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я,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так как дальн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4.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рдинация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из мн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гих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й,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лжна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твлять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нным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браз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рдинация их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ти. Данная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рдинация вы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ляют как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йчивых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з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фактич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твия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быть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вязь явля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ляющим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твия.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тями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 каналы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никации. Виды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 видам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тями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диняют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рганизации, как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ра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матрива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 данн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вязь --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выраж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ний, а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различают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 их рамках, а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как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рдинации,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каки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жат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вязи.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й.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ктивная 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рдинация явля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нных: прав и инф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рмации.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выд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различны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типы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й.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как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крит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их кла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ификации. Наиб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анализ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пары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рганизации: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 лин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 прямы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диняют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рархич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вни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 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тях.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вания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рганизации,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бражают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на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жных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мах,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тражая ра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чий или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казывая на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"кт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"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рархии. Данны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жат каналами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дачи ра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рядит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инф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рмации,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здавая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амым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табильн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ть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В рамках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ртикальных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мы вла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и влияния, т.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"в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ртикальная загр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зка"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ты.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ртикальных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й, так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этих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дить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нная кр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пная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мышл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нная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тнями ты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яч занятых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7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12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ртикали.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являют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 тип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в рамках лин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нтизации.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 играют важн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ль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нтизации,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лняют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нтальными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вязями.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ртикальных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в кач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канал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дачи инф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рмации для принятия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мал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ктивным,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 инф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рмация,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мая для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ния, вын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дить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рархии, ра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нных дал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г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га. В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зникн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("эфф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на"), зам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ь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никаци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нный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значит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затраты.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--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мя или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равными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нию в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рарахии или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тями или чл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Их главн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дназнач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вать наиб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твию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при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нии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зникающих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ними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гают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плять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лают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рганизацию в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йчив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при различных 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шних и 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нних изм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ниях.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здают ряд важных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тв.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 эк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мят вр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мя 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вышают кач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твия.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развивают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ть, инициативн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и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тивир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ть,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лабляют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язнь ри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ка.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тличи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ртикальных,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вязи, за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ключ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матричн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нтизации,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 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вания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найти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ты или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бязанн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ти, гд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бы был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запи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гда и как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твлять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равными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тями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бый инт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анализ 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практики и 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 таких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й.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танавливают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на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выш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ящим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 привязк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ни, к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бытию или к людям. Так, наприм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р, в 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дания дир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жить начальникам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на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шить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вки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вания. Или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разр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шить начальник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 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и зараб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платы и начальник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 кадр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шать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клад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для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в,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им.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как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дин из них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тавит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каким-т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причинам,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прав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назад и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им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вать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р,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вый начальник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жит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рия.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в этих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чаях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прямых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ми, 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Наряд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рмальными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бами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ряд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рмализации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нтальных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ний. В ряд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для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ханизма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твия назначают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циальны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лица для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дв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нних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быть зам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вня, или 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 --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грамм, нац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нных на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льтата или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кта. В данн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и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гим дают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права,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вышающи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нь прав, 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рыми над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ны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ния,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пивши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админи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тративн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вла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тью лин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йных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й.</w:t>
      </w:r>
    </w:p>
    <w:p w:rsidR="00167E9E" w:rsidRPr="00167E9E" w:rsidRDefault="00CE435F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нтальных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явля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вых 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 и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манд,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ящих из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разных 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и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дназнач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нных для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 задач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тык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 или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м. 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ппы чащ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на вр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й, а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манды -- на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Наиб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чают в рамках матричн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партам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нтизации,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гда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рмальная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 дв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танавлива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мых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рганизации, являют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лин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вязи.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чт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--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вязаны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а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льными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нию к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нкциями.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так. Лин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--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ния, в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рых начальник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 вла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права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прям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нными, 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. эти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рархии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вниз и 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пают, как правил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в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приказа, 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ряж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ния,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манды,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казания и т.п. Прир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(или 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называют штабными) --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льная, и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этих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инф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рдинации.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ют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рархии направл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рх и 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пают в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та,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ндации, альт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рнативн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7.14. Лин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</w:t>
      </w:r>
    </w:p>
    <w:p w:rsidR="00167E9E" w:rsidRPr="00CE435F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факт,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ниями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рганизации,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 как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тип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В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практич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прияти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на названи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дразд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ний.</w:t>
      </w:r>
      <w:r w:rsidR="00D97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тличать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нальных прав.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 индивид или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как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льтат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цифики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ты. Так,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бычным явля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прим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 в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машин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вщик или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тчик,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дящий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тав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 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и зараб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платы,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ющий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ты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прав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различны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виды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та.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начальник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ха 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тчик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тличи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нных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чих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зникают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прямы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а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вязи.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граничивают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твия лин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ля, а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вышают их кач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в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тях. Квалифицир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ванная эк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ртиза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ми,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циальн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выд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мя. В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приняти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ния.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бычн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гранич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на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"как", 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 -- на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"к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гда" и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на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ы "гд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" или "кт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". Так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ржива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 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нцию,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рая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зника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при ра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нии кр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в,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дпадающих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прав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быть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наприм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р, к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главн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хгалт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ра, начальника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ТК,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да,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пытающих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"зам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нить"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выш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зави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нимания характ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ний,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зникающих при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ализации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нальных прав. К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данн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 шир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кий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 инф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"лини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й" и "ф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й", а такж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ны.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вании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знач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анализ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пары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--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рмины "ф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рмальный" и "н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рмальный"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явили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ь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лит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ания изв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--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рдинации,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нными или принятыми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лями,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литик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рами.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чита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правила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ны и приняты,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ли на 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* чл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твлять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г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м;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* чл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лают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лать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лают;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*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люд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практик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жат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нных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тных 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кций,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ания 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характ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различными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тями. Такими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ниями, наприм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р, являют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зав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да и начальник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ха 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занима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эти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ти.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тью 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из выш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названных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вий, а два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гих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вия --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ти. Эти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ят заданный характ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р.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ванная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рганизация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"наб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р"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рмальных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или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"н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нными" яч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йками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являют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вып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лняют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ли: либ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жат инт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ам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тника, либ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инт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ам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рганизации.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рмальных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 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жат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тями, а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тными индивидами, т.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любым дир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и любым начальник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ха, 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тным 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занимающим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дир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ра, 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тным 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м, являющим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начальник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ха.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вязи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ют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гда, так как практич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вти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 в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 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кцию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нюан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ы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жизни,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их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ми их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чиями.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люди, 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лая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лать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так, как эт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дпи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рмальных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явля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индивид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защитн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акци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индивид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на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кватн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ю адаптацию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к изм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ниям 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ды. 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развития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рмальных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в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рархич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рдинации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ализации вла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тных прав и инф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наблюдать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зиций.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 являют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вания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рмальных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пп,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явл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рмальных лид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 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здания "паралл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й"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При значит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ра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нии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зафик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coo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ющих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нтах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ющ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 в зави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вня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или др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 либ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лабить (или даж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транить)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вязи, либ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ктивны,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гализ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вать,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лав их ча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тью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 Данный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называ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рмализаци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5. Ма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штаб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вании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люд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принцип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или на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крит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рия. В 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ппир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вания на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этап,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гда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бх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принимать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люд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или раб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быть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бъ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диным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м. В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 каждый из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гранич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 вр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м, знаниями и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ниями, а такж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мак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имальным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ний,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 принять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й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нью эфф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ктивн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ти.</w:t>
      </w:r>
    </w:p>
    <w:p w:rsidR="00167E9E" w:rsidRPr="00167E9E" w:rsidRDefault="00CE435F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 в арифм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ии,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нциальн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жных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жличн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ний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и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нными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в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ии.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 причин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чт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 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мя типами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жличн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тных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в: прямы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 прямы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мн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мбинация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 и др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гих.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и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нкр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тным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нным. Вт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--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мя или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нными.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тьи -- эт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ния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нными.</w:t>
      </w:r>
    </w:p>
    <w:p w:rsidR="00167E9E" w:rsidRPr="00167E9E" w:rsidRDefault="00167E9E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бы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лить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птимальный ма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штаб (или диапаз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н)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правля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 или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ля, был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б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льш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cc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ваний.</w:t>
      </w:r>
    </w:p>
    <w:p w:rsidR="00167E9E" w:rsidRPr="00167E9E" w:rsidRDefault="00CE435F" w:rsidP="00C22AB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жающ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ля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равн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79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79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нных иллю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79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ye</w:t>
      </w:r>
      <w:r w:rsidR="0079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792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я табл. </w:t>
      </w:r>
      <w:r w:rsidR="007927A6" w:rsidRPr="0073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.2.</w:t>
      </w:r>
    </w:p>
    <w:p w:rsidR="00167E9E" w:rsidRPr="00732E57" w:rsidRDefault="008D0E98" w:rsidP="00C22AB9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Таблица </w:t>
      </w:r>
      <w:r w:rsidRPr="00732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.2. Взаим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вязь 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жд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чи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п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дчин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нных и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лич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нтакт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в, 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c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рыми им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 д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y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o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дит</w:t>
      </w:r>
      <w:r w:rsidR="00CE43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e</w:t>
      </w:r>
      <w:r w:rsidR="00167E9E" w:rsidRPr="00167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ль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2144"/>
        <w:gridCol w:w="180"/>
        <w:gridCol w:w="180"/>
        <w:gridCol w:w="300"/>
        <w:gridCol w:w="300"/>
        <w:gridCol w:w="300"/>
        <w:gridCol w:w="420"/>
        <w:gridCol w:w="420"/>
        <w:gridCol w:w="420"/>
        <w:gridCol w:w="540"/>
        <w:gridCol w:w="81"/>
      </w:tblGrid>
      <w:tr w:rsidR="00167E9E" w:rsidRPr="00167E9E" w:rsidTr="00167E9E">
        <w:trPr>
          <w:gridAfter w:val="1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7E9E" w:rsidRPr="00167E9E" w:rsidTr="00167E9E">
        <w:trPr>
          <w:gridAfter w:val="9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нтакт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дчин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E9E" w:rsidRPr="00167E9E" w:rsidTr="00167E9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E9E" w:rsidRPr="00167E9E" w:rsidTr="00167E9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рвый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E9E" w:rsidRPr="00167E9E" w:rsidTr="00167E9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E9E" w:rsidRPr="00167E9E" w:rsidTr="00167E9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CE4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0" w:type="auto"/>
            <w:shd w:val="clear" w:color="auto" w:fill="FFFFFF"/>
            <w:hideMark/>
          </w:tcPr>
          <w:p w:rsidR="00167E9E" w:rsidRPr="00167E9E" w:rsidRDefault="00167E9E" w:rsidP="00C22A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E9E" w:rsidRPr="00167E9E" w:rsidTr="00167E9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E9E" w:rsidRPr="00167E9E" w:rsidRDefault="00167E9E" w:rsidP="00C22AB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54" w:rsidRDefault="005125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554" w:rsidRDefault="005125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554" w:rsidRDefault="005125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554" w:rsidRDefault="005125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554" w:rsidRDefault="005125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554" w:rsidRDefault="005125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2554" w:rsidRDefault="00512554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4D0" w:rsidRPr="00CE435F" w:rsidRDefault="00810CB3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ыш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96408C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напи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анн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96408C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eo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ритич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9640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="0096408C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ниж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тавл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220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х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220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ма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8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8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нн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8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й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Pr="008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Pr="008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кт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Pr="008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ры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435F"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Pr="0081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рганизации</w:t>
      </w:r>
      <w:r w:rsidRPr="00CE43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OOO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ктиВ</w:t>
      </w:r>
      <w:r w:rsidR="00CE435F"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E24D2">
        <w:rPr>
          <w:rFonts w:ascii="Sylfaen" w:eastAsia="Times New Roman" w:hAnsi="Sylfaen" w:cs="Times New Roman"/>
          <w:color w:val="000000"/>
          <w:sz w:val="24"/>
          <w:szCs w:val="24"/>
        </w:rPr>
        <w:t>H</w:t>
      </w:r>
      <w:r w:rsidRPr="00CE4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 </w:t>
      </w:r>
    </w:p>
    <w:p w:rsidR="00F30C9C" w:rsidRPr="00CE435F" w:rsidRDefault="00850E80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5.8pt;margin-top:15.1pt;width:179.5pt;height:25.05pt;z-index:251698176;mso-width-relative:margin;mso-height-relative:margin">
            <v:textbox>
              <w:txbxContent>
                <w:p w:rsidR="00850E80" w:rsidRPr="00451A6A" w:rsidRDefault="00451A6A" w:rsidP="00850E8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       </w:t>
                  </w:r>
                  <w:r w:rsidRPr="00451A6A">
                    <w:rPr>
                      <w:rFonts w:ascii="Times New Roman" w:hAnsi="Times New Roman" w:cs="Times New Roman"/>
                      <w:lang w:val="ru-RU"/>
                    </w:rPr>
                    <w:t>Г</w:t>
                  </w:r>
                  <w:r w:rsidR="00CE435F">
                    <w:rPr>
                      <w:rFonts w:ascii="Times New Roman" w:hAnsi="Times New Roman" w:cs="Times New Roman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н</w:t>
                  </w:r>
                  <w:r w:rsidR="00CE435F">
                    <w:rPr>
                      <w:rFonts w:ascii="Times New Roman" w:hAnsi="Times New Roman" w:cs="Times New Roman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ральный дир</w:t>
                  </w:r>
                  <w:r w:rsidR="00CE435F">
                    <w:rPr>
                      <w:rFonts w:ascii="Times New Roman" w:hAnsi="Times New Roman" w:cs="Times New Roman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кт</w:t>
                  </w:r>
                  <w:r w:rsidR="00CE435F">
                    <w:rPr>
                      <w:rFonts w:ascii="Times New Roman" w:hAnsi="Times New Roman" w:cs="Times New Roman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р</w:t>
                  </w:r>
                </w:p>
              </w:txbxContent>
            </v:textbox>
          </v:shape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left:0;text-align:left;margin-left:115.8pt;margin-top:15.1pt;width:179.5pt;height:25.05pt;z-index:251658240"/>
        </w:pict>
      </w:r>
    </w:p>
    <w:p w:rsidR="00F30C9C" w:rsidRPr="00CE435F" w:rsidRDefault="00722C06" w:rsidP="00C22AB9">
      <w:pPr>
        <w:tabs>
          <w:tab w:val="left" w:pos="810"/>
        </w:tabs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6.1pt;margin-top:11.05pt;width:0;height:19.85pt;z-index:251669504" o:connectortype="straight"/>
        </w:pict>
      </w:r>
    </w:p>
    <w:p w:rsidR="00F30C9C" w:rsidRPr="00CE435F" w:rsidRDefault="0073299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7" type="#_x0000_t202" style="position:absolute;left:0;text-align:left;margin-left:135.1pt;margin-top:1.8pt;width:143.5pt;height:29.2pt;z-index:251697152;mso-width-relative:margin;mso-height-relative:margin">
            <v:textbox>
              <w:txbxContent>
                <w:p w:rsidR="0073299F" w:rsidRDefault="0043572F" w:rsidP="0043572F">
                  <w:pPr>
                    <w:ind w:left="210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43572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Зам</w:t>
                  </w:r>
                  <w:r w:rsidR="00CE435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ec</w:t>
                  </w:r>
                  <w:r w:rsidRPr="0043572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тит</w:t>
                  </w:r>
                  <w:r w:rsidR="00CE435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e</w:t>
                  </w:r>
                  <w:r w:rsidRPr="0043572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ль дир</w:t>
                  </w:r>
                  <w:r w:rsidR="00CE435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e</w:t>
                  </w:r>
                  <w:r w:rsidRPr="0043572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кт</w:t>
                  </w:r>
                  <w:r w:rsidR="00CE435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o</w:t>
                  </w:r>
                  <w:r w:rsidRPr="0043572F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ра</w:t>
                  </w:r>
                </w:p>
                <w:p w:rsidR="00774B7E" w:rsidRPr="0043572F" w:rsidRDefault="00774B7E" w:rsidP="0043572F">
                  <w:pPr>
                    <w:ind w:left="210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0" type="#_x0000_t32" style="position:absolute;left:0;text-align:left;margin-left:206.1pt;margin-top:23.7pt;width:0;height:17.75pt;z-index:251661312" o:connectortype="straight"/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left:0;text-align:left;margin-left:135.1pt;margin-top:1.8pt;width:143.5pt;height:21.9pt;z-index:251660288"/>
        </w:pict>
      </w:r>
    </w:p>
    <w:p w:rsidR="00F30C9C" w:rsidRPr="00CE435F" w:rsidRDefault="00BE695D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4" type="#_x0000_t202" style="position:absolute;left:0;text-align:left;margin-left:285.4pt;margin-top:25.95pt;width:109.05pt;height:22.35pt;z-index:251694080;mso-width-relative:margin;mso-height-relative:margin">
            <v:textbox>
              <w:txbxContent>
                <w:p w:rsidR="00D565B8" w:rsidRPr="00774B7E" w:rsidRDefault="00774B7E" w:rsidP="00D565B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               Главный быхгалт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5" type="#_x0000_t202" style="position:absolute;left:0;text-align:left;margin-left:145.6pt;margin-top:25.95pt;width:109.05pt;height:22.35pt;z-index:251695104;mso-width-relative:margin;mso-height-relative:margin">
            <v:textbox>
              <w:txbxContent>
                <w:p w:rsidR="00D565B8" w:rsidRPr="008875D7" w:rsidRDefault="008875D7" w:rsidP="00D565B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      Начальник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тд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ла прадаж</w:t>
                  </w:r>
                </w:p>
              </w:txbxContent>
            </v:textbox>
          </v:shape>
        </w:pict>
      </w:r>
      <w:r w:rsidR="00D565B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6" type="#_x0000_t202" style="position:absolute;left:0;text-align:left;margin-left:9.4pt;margin-top:25.95pt;width:109.05pt;height:22.35pt;z-index:251696128;mso-width-relative:margin;mso-height-relative:margin">
            <v:textbox style="mso-next-textbox:#_x0000_s1066">
              <w:txbxContent>
                <w:p w:rsidR="00D565B8" w:rsidRPr="00DA0A6D" w:rsidRDefault="00DA0A6D" w:rsidP="00D565B8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Начальник план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эк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мич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ec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г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правл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Pr="00DA0A6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ния</w:t>
                  </w:r>
                </w:p>
              </w:txbxContent>
            </v:textbox>
          </v:shape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8" style="position:absolute;left:0;text-align:left;margin-left:285.4pt;margin-top:25.9pt;width:109.05pt;height:19.3pt;z-index:251667456"/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9" style="position:absolute;left:0;text-align:left;margin-left:145.6pt;margin-top:25.9pt;width:109.05pt;height:19.3pt;z-index:251668480"/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37" style="position:absolute;left:0;text-align:left;margin-left:9.4pt;margin-top:25.9pt;width:109.05pt;height:19.3pt;z-index:251666432"/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5" type="#_x0000_t32" style="position:absolute;left:0;text-align:left;margin-left:206.1pt;margin-top:12.35pt;width:0;height:13.55pt;z-index:251664384" o:connectortype="straight"/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6" type="#_x0000_t32" style="position:absolute;left:0;text-align:left;margin-left:350.1pt;margin-top:12.35pt;width:0;height:13.55pt;z-index:251665408" o:connectortype="straight"/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3" type="#_x0000_t32" style="position:absolute;left:0;text-align:left;margin-left:68.35pt;margin-top:12.35pt;width:0;height:13.55pt;z-index:251663360" o:connectortype="straight"/>
        </w:pict>
      </w:r>
      <w:r w:rsidR="007017D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32" type="#_x0000_t32" style="position:absolute;left:0;text-align:left;margin-left:68.35pt;margin-top:12.35pt;width:281.75pt;height:0;z-index:251662336" o:connectortype="straight"/>
        </w:pict>
      </w:r>
    </w:p>
    <w:p w:rsidR="00F30C9C" w:rsidRPr="00CE435F" w:rsidRDefault="00D66578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9" type="#_x0000_t32" style="position:absolute;left:0;text-align:left;margin-left:350.1pt;margin-top:19.2pt;width:.05pt;height:9.45pt;z-index:251699200" o:connectortype="straight"/>
        </w:pict>
      </w:r>
      <w:r w:rsidR="00E60E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9" type="#_x0000_t32" style="position:absolute;left:0;text-align:left;margin-left:350.1pt;margin-top:28.75pt;width:0;height:10.4pt;z-index:251709440" o:connectortype="straight"/>
        </w:pict>
      </w:r>
      <w:r w:rsidR="00D03C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1" type="#_x0000_t32" style="position:absolute;left:0;text-align:left;margin-left:218.6pt;margin-top:28.65pt;width:0;height:10.4pt;z-index:251701248" o:connectortype="straight"/>
        </w:pict>
      </w:r>
      <w:r w:rsidR="00D03C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0" type="#_x0000_t32" style="position:absolute;left:0;text-align:left;margin-left:218.6pt;margin-top:28.65pt;width:131.5pt;height:0;flip:x;z-index:251700224" o:connectortype="straight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4" type="#_x0000_t32" style="position:absolute;left:0;text-align:left;margin-left:104.85pt;margin-top:28.65pt;width:0;height:13pt;z-index:251673600" o:connectortype="straight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3" type="#_x0000_t32" style="position:absolute;left:0;text-align:left;margin-left:-12.55pt;margin-top:28.65pt;width:0;height:13pt;z-index:251672576" o:connectortype="straight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2" type="#_x0000_t32" style="position:absolute;left:0;text-align:left;margin-left:-12.55pt;margin-top:28.65pt;width:117.4pt;height:0;z-index:251671552" o:connectortype="straight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1" type="#_x0000_t32" style="position:absolute;left:0;text-align:left;margin-left:68.35pt;margin-top:16.1pt;width:0;height:12.55pt;z-index:251670528" o:connectortype="straight"/>
        </w:pict>
      </w:r>
    </w:p>
    <w:p w:rsidR="00F30C9C" w:rsidRPr="00CE435F" w:rsidRDefault="00724DB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81" type="#_x0000_t202" style="position:absolute;left:0;text-align:left;margin-left:300.55pt;margin-top:9.95pt;width:93.9pt;height:31.8pt;z-index:251710464;mso-width-relative:margin;mso-height-relative:margin">
            <v:textbox>
              <w:txbxContent>
                <w:p w:rsidR="00724DBF" w:rsidRPr="00880F96" w:rsidRDefault="00880F96" w:rsidP="00AF0A91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880F96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Б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хгалт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рия</w:t>
                  </w:r>
                </w:p>
              </w:txbxContent>
            </v:textbox>
          </v:shape>
        </w:pict>
      </w:r>
      <w:r w:rsidR="00D03C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2" type="#_x0000_t202" style="position:absolute;left:0;text-align:left;margin-left:160.75pt;margin-top:10.05pt;width:93.9pt;height:31.8pt;z-index:251702272;mso-width-relative:margin;mso-height-relative:margin">
            <v:textbox>
              <w:txbxContent>
                <w:p w:rsidR="00D03C24" w:rsidRPr="00F728C1" w:rsidRDefault="00F728C1" w:rsidP="004C7B4B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Начальник финанн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г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тд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ла</w:t>
                  </w:r>
                </w:p>
              </w:txbxContent>
            </v:textbox>
          </v:shape>
        </w:pict>
      </w:r>
      <w:r w:rsidR="002B0C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2" type="#_x0000_t202" style="position:absolute;left:0;text-align:left;margin-left:45.4pt;margin-top:12.55pt;width:93.9pt;height:31.8pt;z-index:251692032;mso-width-relative:margin;mso-height-relative:margin">
            <v:textbox>
              <w:txbxContent>
                <w:p w:rsidR="002B0CBB" w:rsidRPr="00AF180B" w:rsidRDefault="00AF180B" w:rsidP="002B0CBB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Зам.</w:t>
                  </w:r>
                  <w:r w:rsidR="008570DD" w:rsidRPr="008570D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 w:rsidR="008570D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правл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8570D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ния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п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рганизации тр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да и </w:t>
                  </w:r>
                  <w:r w:rsidR="008570D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зарплаты</w:t>
                  </w:r>
                </w:p>
              </w:txbxContent>
            </v:textbox>
          </v:shape>
        </w:pict>
      </w:r>
      <w:r w:rsidR="00692A95" w:rsidRPr="00692A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zh-TW"/>
        </w:rPr>
        <w:pict>
          <v:shape id="_x0000_s1054" type="#_x0000_t202" style="position:absolute;left:0;text-align:left;margin-left:-60.5pt;margin-top:12.55pt;width:93.9pt;height:31.8pt;z-index:251684864;mso-width-relative:margin;mso-height-relative:margin">
            <v:textbox>
              <w:txbxContent>
                <w:p w:rsidR="00692A95" w:rsidRPr="00B73BA3" w:rsidRDefault="00BB40EF" w:rsidP="00B73BA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Зам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.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правл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ния п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эк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мич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ec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мы планир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B73BA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ванию</w:t>
                  </w:r>
                </w:p>
              </w:txbxContent>
            </v:textbox>
          </v:shape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6" style="position:absolute;left:0;text-align:left;margin-left:45.4pt;margin-top:12.55pt;width:93.9pt;height:31.8pt;z-index:251675648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5" style="position:absolute;left:0;text-align:left;margin-left:-60.5pt;margin-top:12.55pt;width:93.9pt;height:31.8pt;z-index:251674624"/>
        </w:pict>
      </w:r>
    </w:p>
    <w:p w:rsidR="00F30C9C" w:rsidRPr="00CE435F" w:rsidRDefault="00724DB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85" type="#_x0000_t32" style="position:absolute;left:0;text-align:left;margin-left:350.1pt;margin-top:13.2pt;width:0;height:14.05pt;z-index:2517145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82" type="#_x0000_t202" style="position:absolute;left:0;text-align:left;margin-left:300.55pt;margin-top:26.8pt;width:93.9pt;height:31.8pt;z-index:251711488;mso-width-relative:margin;mso-height-relative:margin">
            <v:textbox>
              <w:txbxContent>
                <w:p w:rsidR="00724DBF" w:rsidRPr="00FB100D" w:rsidRDefault="00FB100D" w:rsidP="005727A0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FB100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Зам.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главн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г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б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хгалт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84" type="#_x0000_t202" style="position:absolute;left:0;text-align:left;margin-left:300.55pt;margin-top:98.1pt;width:93.9pt;height:31.8pt;z-index:251713536;mso-width-relative:margin;mso-height-relative:margin">
            <v:textbox>
              <w:txbxContent>
                <w:p w:rsidR="00724DBF" w:rsidRPr="00A8430E" w:rsidRDefault="00A8430E" w:rsidP="00A8430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Пр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изв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д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тв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нный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кт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</w:t>
                  </w:r>
                </w:p>
              </w:txbxContent>
            </v:textbox>
          </v:shape>
        </w:pict>
      </w:r>
      <w:r w:rsidR="005C692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8" type="#_x0000_t32" style="position:absolute;left:0;text-align:left;margin-left:218.6pt;margin-top:12.75pt;width:0;height:14.05pt;z-index:251708416" o:connectortype="straight"/>
        </w:pict>
      </w:r>
      <w:r w:rsidR="00C15E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3" type="#_x0000_t202" style="position:absolute;left:0;text-align:left;margin-left:160.75pt;margin-top:26.8pt;width:93.9pt;height:31.8pt;z-index:251703296;mso-width-relative:margin;mso-height-relative:margin">
            <v:textbox>
              <w:txbxContent>
                <w:p w:rsidR="00C15EED" w:rsidRPr="0054146A" w:rsidRDefault="0054146A" w:rsidP="00C15EED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54146A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м. начальника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тд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ла</w:t>
                  </w:r>
                </w:p>
              </w:txbxContent>
            </v:textbox>
          </v:shape>
        </w:pict>
      </w:r>
      <w:r w:rsidR="002B0C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3" type="#_x0000_t202" style="position:absolute;left:0;text-align:left;margin-left:-60.5pt;margin-top:26.8pt;width:202.1pt;height:19.3pt;z-index:251693056;mso-width-relative:margin;mso-height-relative:margin">
            <v:textbox>
              <w:txbxContent>
                <w:p w:rsidR="002B0CBB" w:rsidRPr="00533C1C" w:rsidRDefault="00CE435F" w:rsidP="00533C1C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  <w:lang w:val="ru-RU"/>
                    </w:rPr>
                    <w:t>Ce</w:t>
                  </w:r>
                  <w:r w:rsidR="00847F84" w:rsidRPr="00533C1C"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  <w:lang w:val="ru-RU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  <w:lang w:val="ru-RU"/>
                    </w:rPr>
                    <w:t>o</w:t>
                  </w:r>
                  <w:r w:rsidR="00847F84" w:rsidRPr="00533C1C">
                    <w:rPr>
                      <w:rFonts w:ascii="Times New Roman" w:hAnsi="Times New Roman" w:cs="Times New Roman"/>
                      <w:b/>
                      <w:sz w:val="12"/>
                      <w:szCs w:val="12"/>
                      <w:u w:val="single"/>
                      <w:lang w:val="ru-RU"/>
                    </w:rPr>
                    <w:t>ра</w:t>
                  </w:r>
                </w:p>
              </w:txbxContent>
            </v:textbox>
          </v:shape>
        </w:pict>
      </w:r>
      <w:r w:rsidR="0072128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3" style="position:absolute;left:0;text-align:left;margin-left:-60.5pt;margin-top:26.8pt;width:202.4pt;height:19.3pt;z-index:251682816"/>
        </w:pict>
      </w:r>
    </w:p>
    <w:p w:rsidR="007266C3" w:rsidRPr="00944513" w:rsidRDefault="00724DBF" w:rsidP="00C22AB9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83" type="#_x0000_t202" style="position:absolute;left:0;text-align:left;margin-left:300.55pt;margin-top:33.05pt;width:93.9pt;height:31.8pt;z-index:251712512;mso-width-relative:margin;mso-height-relative:margin">
            <v:textbox>
              <w:txbxContent>
                <w:p w:rsidR="00724DBF" w:rsidRPr="004474ED" w:rsidRDefault="004474ED" w:rsidP="004474E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4474E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Ра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</w:t>
                  </w:r>
                  <w:r w:rsidRPr="004474E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ч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Pr="004474E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тный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ce</w:t>
                  </w:r>
                  <w:r w:rsidRPr="004474E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кт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Pr="004474E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</w:t>
                  </w:r>
                </w:p>
              </w:txbxContent>
            </v:textbox>
          </v:shape>
        </w:pict>
      </w:r>
      <w:r w:rsidR="00C15E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7" type="#_x0000_t202" style="position:absolute;left:0;text-align:left;margin-left:160.75pt;margin-top:141.55pt;width:93.9pt;height:31.8pt;z-index:251707392;mso-width-relative:margin;mso-height-relative:margin">
            <v:textbox>
              <w:txbxContent>
                <w:p w:rsidR="00C15EED" w:rsidRPr="001A12B5" w:rsidRDefault="00CE435F" w:rsidP="00C15EED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Ce</w:t>
                  </w:r>
                  <w:r w:rsidR="001A12B5" w:rsidRPr="001A12B5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1A12B5" w:rsidRPr="001A12B5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</w:t>
                  </w:r>
                  <w:r w:rsidR="001A12B5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бюдж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1A12B5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тир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1A12B5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вания</w:t>
                  </w:r>
                </w:p>
              </w:txbxContent>
            </v:textbox>
          </v:shape>
        </w:pict>
      </w:r>
      <w:r w:rsidR="00C15E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6" type="#_x0000_t202" style="position:absolute;left:0;text-align:left;margin-left:160.75pt;margin-top:104.75pt;width:93.9pt;height:31.8pt;z-index:251706368;mso-width-relative:margin;mso-height-relative:margin">
            <v:textbox>
              <w:txbxContent>
                <w:p w:rsidR="00C15EED" w:rsidRPr="00C06B2F" w:rsidRDefault="00CE435F" w:rsidP="001A12B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Ce</w:t>
                  </w:r>
                  <w:r w:rsidR="00C06B2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C06B2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 ц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C06B2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нных б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 w:rsidR="00C06B2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маг и раб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C06B2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ты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</w:t>
                  </w:r>
                  <w:r w:rsidR="00C06B2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банк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C06B2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м</w:t>
                  </w:r>
                </w:p>
              </w:txbxContent>
            </v:textbox>
          </v:shape>
        </w:pict>
      </w:r>
      <w:r w:rsidR="00C15E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5" type="#_x0000_t202" style="position:absolute;left:0;text-align:left;margin-left:160.75pt;margin-top:69pt;width:93.9pt;height:31.8pt;z-index:251705344;mso-width-relative:margin;mso-height-relative:margin">
            <v:textbox>
              <w:txbxContent>
                <w:p w:rsidR="00C15EED" w:rsidRPr="005E4C94" w:rsidRDefault="00CE435F" w:rsidP="005E4C94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Ce</w:t>
                  </w:r>
                  <w:r w:rsidR="005E4C94" w:rsidRPr="005E4C94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5E4C94" w:rsidRPr="005E4C94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 взами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5E4C94" w:rsidRPr="005E4C94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ра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</w:t>
                  </w:r>
                  <w:r w:rsidR="005E4C94" w:rsidRPr="005E4C94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5E4C94" w:rsidRPr="005E4C94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5E4C94" w:rsidRPr="005E4C94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</w:t>
                  </w:r>
                </w:p>
              </w:txbxContent>
            </v:textbox>
          </v:shape>
        </w:pict>
      </w:r>
      <w:r w:rsidR="00C15EE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74" type="#_x0000_t202" style="position:absolute;left:0;text-align:left;margin-left:160.75pt;margin-top:33.05pt;width:93.9pt;height:31.8pt;z-index:251704320;mso-width-relative:margin;mso-height-relative:margin">
            <v:textbox>
              <w:txbxContent>
                <w:p w:rsidR="00C15EED" w:rsidRPr="00FB23DE" w:rsidRDefault="00CE435F" w:rsidP="00D70F34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Ce</w:t>
                  </w:r>
                  <w:r w:rsidR="00FB23DE" w:rsidRP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FB23DE" w:rsidRP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правл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нч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ec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FB23DE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та</w:t>
                  </w:r>
                  <w:r w:rsidR="00B81AA9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, анализа, </w:t>
                  </w:r>
                  <w:r w:rsidR="007E241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финан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co</w:t>
                  </w:r>
                  <w:r w:rsidR="007E241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7E241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7E241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планир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7E241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вания</w:t>
                  </w:r>
                </w:p>
              </w:txbxContent>
            </v:textbox>
          </v:shape>
        </w:pict>
      </w:r>
      <w:r w:rsidR="00692A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1" type="#_x0000_t202" style="position:absolute;left:0;text-align:left;margin-left:47.7pt;margin-top:98.9pt;width:93.9pt;height:31.8pt;z-index:251691008;mso-width-relative:margin;mso-height-relative:margin">
            <v:textbox>
              <w:txbxContent>
                <w:p w:rsidR="00692A95" w:rsidRPr="00845A08" w:rsidRDefault="00CE435F" w:rsidP="00692A95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845A08" w:rsidRPr="00845A0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ргани</w:t>
                  </w:r>
                  <w:r w:rsidR="00845A0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зации тр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 w:rsidR="00845A0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да</w:t>
                  </w:r>
                </w:p>
              </w:txbxContent>
            </v:textbox>
          </v:shape>
        </w:pict>
      </w:r>
      <w:r w:rsidR="00692A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0" type="#_x0000_t202" style="position:absolute;left:0;text-align:left;margin-left:-60.5pt;margin-top:98.9pt;width:93.9pt;height:31.8pt;z-index:251689984;mso-width-relative:margin;mso-height-relative:margin">
            <v:textbox>
              <w:txbxContent>
                <w:p w:rsidR="00692A95" w:rsidRPr="00CB08C3" w:rsidRDefault="00CB08C3" w:rsidP="00CB08C3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CB08C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Ц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браз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вания</w:t>
                  </w:r>
                </w:p>
              </w:txbxContent>
            </v:textbox>
          </v:shape>
        </w:pict>
      </w:r>
      <w:r w:rsidR="00692A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9" type="#_x0000_t202" style="position:absolute;left:0;text-align:left;margin-left:47.7pt;margin-top:58.15pt;width:93.9pt;height:31.8pt;z-index:251688960;mso-width-relative:margin;mso-height-relative:margin">
            <v:textbox>
              <w:txbxContent>
                <w:p w:rsidR="00692A95" w:rsidRPr="004171D8" w:rsidRDefault="004171D8" w:rsidP="00692A95">
                  <w:pP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4171D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Ан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ализа и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ч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та тр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д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мк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oc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ти</w:t>
                  </w:r>
                </w:p>
              </w:txbxContent>
            </v:textbox>
          </v:shape>
        </w:pict>
      </w:r>
      <w:r w:rsidR="00692A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8" type="#_x0000_t202" style="position:absolute;left:0;text-align:left;margin-left:-60.5pt;margin-top:58.15pt;width:93.9pt;height:31.8pt;z-index:251687936;mso-width-relative:margin;mso-height-relative:margin">
            <v:textbox>
              <w:txbxContent>
                <w:p w:rsidR="00692A95" w:rsidRPr="006A1498" w:rsidRDefault="00CE435F" w:rsidP="006A1498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ративн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-эк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мич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ec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планир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 w:rsidR="006A149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вания</w:t>
                  </w:r>
                </w:p>
              </w:txbxContent>
            </v:textbox>
          </v:shape>
        </w:pict>
      </w:r>
      <w:r w:rsidR="00692A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7" type="#_x0000_t202" style="position:absolute;left:0;text-align:left;margin-left:47.7pt;margin-top:17pt;width:93.9pt;height:31.8pt;z-index:251686912;mso-width-relative:margin;mso-height-relative:margin">
            <v:textbox>
              <w:txbxContent>
                <w:p w:rsidR="00692A95" w:rsidRPr="00B82A6C" w:rsidRDefault="00B82A6C" w:rsidP="00B82A6C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B82A6C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Та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рифный</w:t>
                  </w:r>
                </w:p>
              </w:txbxContent>
            </v:textbox>
          </v:shape>
        </w:pict>
      </w:r>
      <w:r w:rsidR="00692A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5" type="#_x0000_t202" style="position:absolute;left:0;text-align:left;margin-left:-60.5pt;margin-top:17pt;width:93.9pt;height:31.8pt;z-index:251685888;mso-width-relative:margin;mso-height-relative:margin">
            <v:textbox>
              <w:txbxContent>
                <w:p w:rsidR="00692A95" w:rsidRPr="00981F4B" w:rsidRDefault="00981F4B" w:rsidP="009E5BC5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Планир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вани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ce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б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ec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им</w:t>
                  </w:r>
                  <w:r w:rsidR="00CE435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oc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ти прибыли и анализа</w:t>
                  </w:r>
                  <w:r w:rsidR="009E5BC5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а</w:t>
                  </w:r>
                </w:p>
              </w:txbxContent>
            </v:textbox>
          </v:shape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1" style="position:absolute;left:0;text-align:left;margin-left:47.7pt;margin-top:98.9pt;width:93.9pt;height:31.8pt;z-index:251680768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2" style="position:absolute;left:0;text-align:left;margin-left:47.7pt;margin-top:58.15pt;width:93.9pt;height:31.8pt;z-index:251681792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0" style="position:absolute;left:0;text-align:left;margin-left:48pt;margin-top:17pt;width:93.9pt;height:31.8pt;z-index:251679744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7" style="position:absolute;left:0;text-align:left;margin-left:-60.5pt;margin-top:98.9pt;width:93.9pt;height:31.8pt;z-index:251676672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8" style="position:absolute;left:0;text-align:left;margin-left:-60.5pt;margin-top:58.15pt;width:93.9pt;height:31.8pt;z-index:251677696"/>
        </w:pict>
      </w:r>
      <w:r w:rsidR="00B57D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9" style="position:absolute;left:0;text-align:left;margin-left:-60.5pt;margin-top:17pt;width:93.9pt;height:31.8pt;z-index:251678720"/>
        </w:pict>
      </w:r>
    </w:p>
    <w:sectPr w:rsidR="007266C3" w:rsidRPr="00944513" w:rsidSect="00C22AB9">
      <w:footerReference w:type="default" r:id="rId8"/>
      <w:pgSz w:w="12240" w:h="15840"/>
      <w:pgMar w:top="2880" w:right="1440" w:bottom="288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B4" w:rsidRDefault="007C2BB4" w:rsidP="00CE6A55">
      <w:pPr>
        <w:spacing w:after="0" w:line="240" w:lineRule="auto"/>
      </w:pPr>
      <w:r>
        <w:separator/>
      </w:r>
    </w:p>
  </w:endnote>
  <w:endnote w:type="continuationSeparator" w:id="1">
    <w:p w:rsidR="007C2BB4" w:rsidRDefault="007C2BB4" w:rsidP="00CE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837"/>
      <w:docPartObj>
        <w:docPartGallery w:val="Page Numbers (Bottom of Page)"/>
        <w:docPartUnique/>
      </w:docPartObj>
    </w:sdtPr>
    <w:sdtContent>
      <w:p w:rsidR="00F30C9C" w:rsidRDefault="00F30C9C">
        <w:pPr>
          <w:pStyle w:val="Footer"/>
          <w:jc w:val="center"/>
        </w:pPr>
        <w:fldSimple w:instr=" PAGE   \* MERGEFORMAT ">
          <w:r w:rsidR="00C22AB9">
            <w:rPr>
              <w:noProof/>
            </w:rPr>
            <w:t>44</w:t>
          </w:r>
        </w:fldSimple>
      </w:p>
    </w:sdtContent>
  </w:sdt>
  <w:p w:rsidR="00F30C9C" w:rsidRDefault="00F30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B4" w:rsidRDefault="007C2BB4" w:rsidP="00CE6A55">
      <w:pPr>
        <w:spacing w:after="0" w:line="240" w:lineRule="auto"/>
      </w:pPr>
      <w:r>
        <w:separator/>
      </w:r>
    </w:p>
  </w:footnote>
  <w:footnote w:type="continuationSeparator" w:id="1">
    <w:p w:rsidR="007C2BB4" w:rsidRDefault="007C2BB4" w:rsidP="00CE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653"/>
    <w:multiLevelType w:val="multilevel"/>
    <w:tmpl w:val="78A8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27EB9"/>
    <w:multiLevelType w:val="multilevel"/>
    <w:tmpl w:val="2E5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18E"/>
    <w:rsid w:val="000113FF"/>
    <w:rsid w:val="00017161"/>
    <w:rsid w:val="00022A5D"/>
    <w:rsid w:val="00036228"/>
    <w:rsid w:val="00074BD4"/>
    <w:rsid w:val="00074F52"/>
    <w:rsid w:val="00076F85"/>
    <w:rsid w:val="000E3A8B"/>
    <w:rsid w:val="00100488"/>
    <w:rsid w:val="001124B1"/>
    <w:rsid w:val="001266B2"/>
    <w:rsid w:val="00144FDB"/>
    <w:rsid w:val="00151900"/>
    <w:rsid w:val="00167E9E"/>
    <w:rsid w:val="001848C6"/>
    <w:rsid w:val="001A12B5"/>
    <w:rsid w:val="001C1C71"/>
    <w:rsid w:val="001D4A10"/>
    <w:rsid w:val="001D5DF5"/>
    <w:rsid w:val="001E558E"/>
    <w:rsid w:val="002201EE"/>
    <w:rsid w:val="0022650C"/>
    <w:rsid w:val="00227030"/>
    <w:rsid w:val="00261158"/>
    <w:rsid w:val="00264C23"/>
    <w:rsid w:val="00287991"/>
    <w:rsid w:val="002918A4"/>
    <w:rsid w:val="0029650B"/>
    <w:rsid w:val="002A3595"/>
    <w:rsid w:val="002B0CBB"/>
    <w:rsid w:val="002D0DBA"/>
    <w:rsid w:val="002F4D52"/>
    <w:rsid w:val="003562D2"/>
    <w:rsid w:val="0035704A"/>
    <w:rsid w:val="0037742B"/>
    <w:rsid w:val="003952B8"/>
    <w:rsid w:val="003D0C8D"/>
    <w:rsid w:val="003D6B58"/>
    <w:rsid w:val="003E25AB"/>
    <w:rsid w:val="003F0137"/>
    <w:rsid w:val="00416FB2"/>
    <w:rsid w:val="004171D8"/>
    <w:rsid w:val="00423FC4"/>
    <w:rsid w:val="0043572F"/>
    <w:rsid w:val="004474ED"/>
    <w:rsid w:val="00451A6A"/>
    <w:rsid w:val="00456DE1"/>
    <w:rsid w:val="004637E3"/>
    <w:rsid w:val="004811A0"/>
    <w:rsid w:val="00486F05"/>
    <w:rsid w:val="004A33AC"/>
    <w:rsid w:val="004B3E65"/>
    <w:rsid w:val="004C714E"/>
    <w:rsid w:val="004C7B4B"/>
    <w:rsid w:val="004E24D2"/>
    <w:rsid w:val="00512554"/>
    <w:rsid w:val="00512887"/>
    <w:rsid w:val="0052518E"/>
    <w:rsid w:val="00525D5B"/>
    <w:rsid w:val="00533C1C"/>
    <w:rsid w:val="0054146A"/>
    <w:rsid w:val="00542023"/>
    <w:rsid w:val="005727A0"/>
    <w:rsid w:val="00584062"/>
    <w:rsid w:val="005B50E1"/>
    <w:rsid w:val="005C6920"/>
    <w:rsid w:val="005D07E8"/>
    <w:rsid w:val="005E4C94"/>
    <w:rsid w:val="00636EAC"/>
    <w:rsid w:val="006851B0"/>
    <w:rsid w:val="00692A95"/>
    <w:rsid w:val="00696589"/>
    <w:rsid w:val="006A1498"/>
    <w:rsid w:val="006B20F6"/>
    <w:rsid w:val="006E5954"/>
    <w:rsid w:val="007017DA"/>
    <w:rsid w:val="007208C7"/>
    <w:rsid w:val="00721282"/>
    <w:rsid w:val="00722C06"/>
    <w:rsid w:val="00724DBF"/>
    <w:rsid w:val="007266C3"/>
    <w:rsid w:val="0073299F"/>
    <w:rsid w:val="00732E57"/>
    <w:rsid w:val="00751668"/>
    <w:rsid w:val="0075795B"/>
    <w:rsid w:val="007661B8"/>
    <w:rsid w:val="00774B7E"/>
    <w:rsid w:val="00787698"/>
    <w:rsid w:val="007927A6"/>
    <w:rsid w:val="007A5750"/>
    <w:rsid w:val="007C1627"/>
    <w:rsid w:val="007C2BB4"/>
    <w:rsid w:val="007C33D5"/>
    <w:rsid w:val="007E241D"/>
    <w:rsid w:val="007E38A7"/>
    <w:rsid w:val="007E7957"/>
    <w:rsid w:val="007F6524"/>
    <w:rsid w:val="008032F0"/>
    <w:rsid w:val="00810CB3"/>
    <w:rsid w:val="00815572"/>
    <w:rsid w:val="0083234B"/>
    <w:rsid w:val="00836D7E"/>
    <w:rsid w:val="00845A08"/>
    <w:rsid w:val="00847F84"/>
    <w:rsid w:val="00850E80"/>
    <w:rsid w:val="00852834"/>
    <w:rsid w:val="00854640"/>
    <w:rsid w:val="008570DD"/>
    <w:rsid w:val="00880F96"/>
    <w:rsid w:val="008875D7"/>
    <w:rsid w:val="008B4C54"/>
    <w:rsid w:val="008B5FAD"/>
    <w:rsid w:val="008D0E98"/>
    <w:rsid w:val="008D6E50"/>
    <w:rsid w:val="008F1031"/>
    <w:rsid w:val="009170C8"/>
    <w:rsid w:val="00920496"/>
    <w:rsid w:val="009207B6"/>
    <w:rsid w:val="00932121"/>
    <w:rsid w:val="00944513"/>
    <w:rsid w:val="00947A24"/>
    <w:rsid w:val="009615F7"/>
    <w:rsid w:val="0096408C"/>
    <w:rsid w:val="00981F4B"/>
    <w:rsid w:val="0099545C"/>
    <w:rsid w:val="009956B9"/>
    <w:rsid w:val="009A35AD"/>
    <w:rsid w:val="009D61BE"/>
    <w:rsid w:val="009E5BC5"/>
    <w:rsid w:val="00A00C8A"/>
    <w:rsid w:val="00A02B54"/>
    <w:rsid w:val="00A42AD3"/>
    <w:rsid w:val="00A638D4"/>
    <w:rsid w:val="00A8430E"/>
    <w:rsid w:val="00A85126"/>
    <w:rsid w:val="00A862A1"/>
    <w:rsid w:val="00AA2410"/>
    <w:rsid w:val="00AE0668"/>
    <w:rsid w:val="00AF0A91"/>
    <w:rsid w:val="00AF180B"/>
    <w:rsid w:val="00B04D53"/>
    <w:rsid w:val="00B25FAC"/>
    <w:rsid w:val="00B40F41"/>
    <w:rsid w:val="00B47D8B"/>
    <w:rsid w:val="00B545B7"/>
    <w:rsid w:val="00B57D43"/>
    <w:rsid w:val="00B6707B"/>
    <w:rsid w:val="00B73BA3"/>
    <w:rsid w:val="00B81AA9"/>
    <w:rsid w:val="00B82363"/>
    <w:rsid w:val="00B82A6C"/>
    <w:rsid w:val="00BA650F"/>
    <w:rsid w:val="00BB40EF"/>
    <w:rsid w:val="00BC302E"/>
    <w:rsid w:val="00BC37A8"/>
    <w:rsid w:val="00BE192C"/>
    <w:rsid w:val="00BE695D"/>
    <w:rsid w:val="00C06049"/>
    <w:rsid w:val="00C06B2F"/>
    <w:rsid w:val="00C126B6"/>
    <w:rsid w:val="00C1449D"/>
    <w:rsid w:val="00C15EED"/>
    <w:rsid w:val="00C22AB9"/>
    <w:rsid w:val="00C260B5"/>
    <w:rsid w:val="00C33EDE"/>
    <w:rsid w:val="00C75E14"/>
    <w:rsid w:val="00CA5397"/>
    <w:rsid w:val="00CB08C3"/>
    <w:rsid w:val="00CB1962"/>
    <w:rsid w:val="00CC374C"/>
    <w:rsid w:val="00CE435F"/>
    <w:rsid w:val="00CE6A55"/>
    <w:rsid w:val="00CF7DC9"/>
    <w:rsid w:val="00D03C24"/>
    <w:rsid w:val="00D1356D"/>
    <w:rsid w:val="00D31A8B"/>
    <w:rsid w:val="00D320D9"/>
    <w:rsid w:val="00D565B8"/>
    <w:rsid w:val="00D66578"/>
    <w:rsid w:val="00D70F34"/>
    <w:rsid w:val="00D95C30"/>
    <w:rsid w:val="00D97070"/>
    <w:rsid w:val="00DA0A6D"/>
    <w:rsid w:val="00DA1E43"/>
    <w:rsid w:val="00DC1822"/>
    <w:rsid w:val="00E014D0"/>
    <w:rsid w:val="00E02110"/>
    <w:rsid w:val="00E25B20"/>
    <w:rsid w:val="00E3245E"/>
    <w:rsid w:val="00E60E2D"/>
    <w:rsid w:val="00E64EE8"/>
    <w:rsid w:val="00E82B3B"/>
    <w:rsid w:val="00EA7762"/>
    <w:rsid w:val="00ED5727"/>
    <w:rsid w:val="00EE555E"/>
    <w:rsid w:val="00F00344"/>
    <w:rsid w:val="00F04F48"/>
    <w:rsid w:val="00F30C9C"/>
    <w:rsid w:val="00F452C6"/>
    <w:rsid w:val="00F47F2D"/>
    <w:rsid w:val="00F5088F"/>
    <w:rsid w:val="00F533D8"/>
    <w:rsid w:val="00F544D9"/>
    <w:rsid w:val="00F55E39"/>
    <w:rsid w:val="00F638B7"/>
    <w:rsid w:val="00F728C1"/>
    <w:rsid w:val="00F85055"/>
    <w:rsid w:val="00F9344A"/>
    <w:rsid w:val="00FB100D"/>
    <w:rsid w:val="00FB23DE"/>
    <w:rsid w:val="00FD05B3"/>
    <w:rsid w:val="00FF1F48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8" type="connector" idref="#_x0000_s1032"/>
        <o:r id="V:Rule10" type="connector" idref="#_x0000_s1033"/>
        <o:r id="V:Rule13" type="connector" idref="#_x0000_s1035"/>
        <o:r id="V:Rule14" type="connector" idref="#_x0000_s1036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3" type="connector" idref="#_x0000_s1044"/>
        <o:r id="V:Rule25" type="connector" idref="#_x0000_s1069"/>
        <o:r id="V:Rule27" type="connector" idref="#_x0000_s1070"/>
        <o:r id="V:Rule29" type="connector" idref="#_x0000_s1071"/>
        <o:r id="V:Rule31" type="connector" idref="#_x0000_s1078"/>
        <o:r id="V:Rule32" type="connector" idref="#_x0000_s1079"/>
        <o:r id="V:Rule34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40"/>
  </w:style>
  <w:style w:type="paragraph" w:styleId="Heading3">
    <w:name w:val="heading 3"/>
    <w:basedOn w:val="Normal"/>
    <w:link w:val="Heading3Char"/>
    <w:uiPriority w:val="9"/>
    <w:qFormat/>
    <w:rsid w:val="00167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6A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A55"/>
  </w:style>
  <w:style w:type="paragraph" w:styleId="Footer">
    <w:name w:val="footer"/>
    <w:basedOn w:val="Normal"/>
    <w:link w:val="FooterChar"/>
    <w:uiPriority w:val="99"/>
    <w:unhideWhenUsed/>
    <w:rsid w:val="00CE6A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55"/>
  </w:style>
  <w:style w:type="table" w:styleId="TableGrid">
    <w:name w:val="Table Grid"/>
    <w:basedOn w:val="TableNormal"/>
    <w:uiPriority w:val="59"/>
    <w:rsid w:val="0045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67E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10C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8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45AB"/>
    <w:rsid w:val="000A70DD"/>
    <w:rsid w:val="0070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F54EBB7A04B0F9B68403995D704EA">
    <w:name w:val="919F54EBB7A04B0F9B68403995D704EA"/>
    <w:rsid w:val="007045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8A49-C17D-4069-BFDA-59614BA5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44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219</cp:revision>
  <dcterms:created xsi:type="dcterms:W3CDTF">2014-01-06T09:58:00Z</dcterms:created>
  <dcterms:modified xsi:type="dcterms:W3CDTF">2014-01-08T10:17:00Z</dcterms:modified>
</cp:coreProperties>
</file>