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1A" w:rsidRDefault="00076B09" w:rsidP="00076B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FB1D64" w:rsidRPr="00F65803">
        <w:rPr>
          <w:rFonts w:ascii="Times New Roman" w:hAnsi="Times New Roman" w:cs="Times New Roman"/>
          <w:sz w:val="28"/>
          <w:szCs w:val="28"/>
        </w:rPr>
        <w:t>1. Провести статистический анализ издержек обращения в динамике. Сделать выводы</w:t>
      </w:r>
      <w:r w:rsidR="008D1687" w:rsidRPr="00F65803">
        <w:rPr>
          <w:rFonts w:ascii="Times New Roman" w:hAnsi="Times New Roman" w:cs="Times New Roman"/>
          <w:sz w:val="28"/>
          <w:szCs w:val="28"/>
        </w:rPr>
        <w:t>.</w:t>
      </w:r>
    </w:p>
    <w:p w:rsidR="00076B09" w:rsidRPr="00F65803" w:rsidRDefault="00076B09" w:rsidP="00076B0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1602"/>
        <w:gridCol w:w="1593"/>
        <w:gridCol w:w="1593"/>
        <w:gridCol w:w="1594"/>
        <w:gridCol w:w="1594"/>
        <w:gridCol w:w="1595"/>
      </w:tblGrid>
      <w:tr w:rsidR="007D0E62" w:rsidRPr="00F65803" w:rsidTr="00076B09">
        <w:tc>
          <w:tcPr>
            <w:tcW w:w="1595" w:type="dxa"/>
            <w:vMerge w:val="restart"/>
            <w:tcBorders>
              <w:top w:val="single" w:sz="4" w:space="0" w:color="auto"/>
            </w:tcBorders>
            <w:vAlign w:val="center"/>
          </w:tcPr>
          <w:p w:rsidR="007D0E62" w:rsidRPr="00F65803" w:rsidRDefault="007D0E62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976" w:type="dxa"/>
            <w:gridSpan w:val="5"/>
            <w:vAlign w:val="center"/>
          </w:tcPr>
          <w:p w:rsidR="007D0E62" w:rsidRPr="00F65803" w:rsidRDefault="00794F5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D0E62" w:rsidRPr="00F65803" w:rsidTr="00076B09">
        <w:tc>
          <w:tcPr>
            <w:tcW w:w="1595" w:type="dxa"/>
            <w:vMerge/>
          </w:tcPr>
          <w:p w:rsidR="007D0E62" w:rsidRPr="00F65803" w:rsidRDefault="007D0E62" w:rsidP="00F658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0E62" w:rsidRPr="00F65803" w:rsidRDefault="007D0E62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95" w:type="dxa"/>
            <w:vAlign w:val="center"/>
          </w:tcPr>
          <w:p w:rsidR="007D0E62" w:rsidRPr="00F65803" w:rsidRDefault="007D0E62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95" w:type="dxa"/>
            <w:vAlign w:val="center"/>
          </w:tcPr>
          <w:p w:rsidR="007D0E62" w:rsidRPr="00F65803" w:rsidRDefault="007D0E62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95" w:type="dxa"/>
            <w:vAlign w:val="center"/>
          </w:tcPr>
          <w:p w:rsidR="007D0E62" w:rsidRPr="00F65803" w:rsidRDefault="007D0E62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96" w:type="dxa"/>
            <w:vAlign w:val="center"/>
          </w:tcPr>
          <w:p w:rsidR="007D0E62" w:rsidRPr="00F65803" w:rsidRDefault="007D0E62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D1687" w:rsidRPr="00F65803" w:rsidTr="00076B09">
        <w:tc>
          <w:tcPr>
            <w:tcW w:w="1595" w:type="dxa"/>
          </w:tcPr>
          <w:p w:rsidR="008D1687" w:rsidRPr="00F65803" w:rsidRDefault="00794F5E" w:rsidP="00076B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Издержки обращения, тыс. руб.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596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8D1687" w:rsidRPr="00F65803" w:rsidTr="00076B09">
        <w:tc>
          <w:tcPr>
            <w:tcW w:w="1595" w:type="dxa"/>
          </w:tcPr>
          <w:p w:rsidR="008D1687" w:rsidRPr="00F65803" w:rsidRDefault="005133DE" w:rsidP="00076B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В том числе расходы на зар</w:t>
            </w:r>
            <w:r w:rsidR="00794F5E" w:rsidRPr="00F65803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95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96" w:type="dxa"/>
            <w:vAlign w:val="center"/>
          </w:tcPr>
          <w:p w:rsidR="008D1687" w:rsidRPr="00F65803" w:rsidRDefault="005133DE" w:rsidP="00076B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8D1687" w:rsidRDefault="008D1687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EA" w:rsidRDefault="004A21D5" w:rsidP="00F323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F323EA" w:rsidRDefault="00F323EA" w:rsidP="00722B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построим график динамического ряда.</w:t>
      </w:r>
    </w:p>
    <w:p w:rsidR="00722B8D" w:rsidRDefault="00722B8D" w:rsidP="00722B8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1.</w:t>
      </w:r>
    </w:p>
    <w:p w:rsidR="00F323EA" w:rsidRDefault="00F323EA" w:rsidP="00F323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323EA" w:rsidRDefault="00076B09" w:rsidP="00076B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6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Проанализируем динамику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издержек обращения </w:t>
      </w:r>
      <w:r w:rsidRPr="00BB16E6">
        <w:rPr>
          <w:rFonts w:ascii="Times New Roman" w:eastAsia="Times New Roman" w:hAnsi="Times New Roman" w:cs="Times New Roman"/>
          <w:sz w:val="28"/>
          <w:szCs w:val="28"/>
        </w:rPr>
        <w:t>за пять лет. Для этого рассчитаем показатели динамики: абсолютный прирост (цепной и базисный)</w:t>
      </w:r>
      <w:proofErr w:type="gramStart"/>
      <w:r w:rsidRPr="00BB16E6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BB16E6">
        <w:rPr>
          <w:rFonts w:ascii="Times New Roman" w:eastAsia="Times New Roman" w:hAnsi="Times New Roman" w:cs="Times New Roman"/>
          <w:sz w:val="28"/>
          <w:szCs w:val="28"/>
        </w:rPr>
        <w:t xml:space="preserve">емп роста (цепной и базисный), темп прироста (цепной и базисный), средний темп роста, средний темп прироста. </w:t>
      </w:r>
      <w:r w:rsidR="00F323EA">
        <w:rPr>
          <w:rFonts w:ascii="Times New Roman" w:hAnsi="Times New Roman" w:cs="Times New Roman"/>
          <w:sz w:val="28"/>
          <w:szCs w:val="28"/>
        </w:rPr>
        <w:t xml:space="preserve"> Вычисления оформляем в виде таблицы:</w:t>
      </w:r>
    </w:p>
    <w:p w:rsidR="00722B8D" w:rsidRDefault="00722B8D" w:rsidP="00722B8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3"/>
        <w:tblW w:w="0" w:type="auto"/>
        <w:tblLook w:val="04A0"/>
      </w:tblPr>
      <w:tblGrid>
        <w:gridCol w:w="2235"/>
        <w:gridCol w:w="936"/>
        <w:gridCol w:w="1595"/>
        <w:gridCol w:w="1595"/>
        <w:gridCol w:w="1595"/>
        <w:gridCol w:w="1596"/>
      </w:tblGrid>
      <w:tr w:rsidR="004A21D5" w:rsidRPr="00D45045" w:rsidTr="00722B8D">
        <w:tc>
          <w:tcPr>
            <w:tcW w:w="2235" w:type="dxa"/>
          </w:tcPr>
          <w:p w:rsidR="004A21D5" w:rsidRPr="00D45045" w:rsidRDefault="004A21D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6" w:type="dxa"/>
            <w:vAlign w:val="center"/>
          </w:tcPr>
          <w:p w:rsidR="004A21D5" w:rsidRPr="00D45045" w:rsidRDefault="004A21D5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D7019" w:rsidRPr="00D45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center"/>
          </w:tcPr>
          <w:p w:rsidR="004A21D5" w:rsidRPr="00D45045" w:rsidRDefault="004A21D5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D7019" w:rsidRPr="00D450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vAlign w:val="center"/>
          </w:tcPr>
          <w:p w:rsidR="004A21D5" w:rsidRPr="00D45045" w:rsidRDefault="004A21D5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019" w:rsidRPr="00D450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vAlign w:val="center"/>
          </w:tcPr>
          <w:p w:rsidR="004A21D5" w:rsidRPr="00D45045" w:rsidRDefault="004A21D5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019" w:rsidRPr="00D450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  <w:vAlign w:val="center"/>
          </w:tcPr>
          <w:p w:rsidR="004A21D5" w:rsidRPr="00D45045" w:rsidRDefault="004A21D5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019" w:rsidRPr="00D450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21D5" w:rsidRPr="00D45045" w:rsidTr="00722B8D">
        <w:trPr>
          <w:trHeight w:val="70"/>
        </w:trPr>
        <w:tc>
          <w:tcPr>
            <w:tcW w:w="2235" w:type="dxa"/>
          </w:tcPr>
          <w:p w:rsidR="004A21D5" w:rsidRPr="00D45045" w:rsidRDefault="00AD7019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Издержки обращения, тыс. руб.</w:t>
            </w:r>
          </w:p>
        </w:tc>
        <w:tc>
          <w:tcPr>
            <w:tcW w:w="936" w:type="dxa"/>
            <w:vAlign w:val="center"/>
          </w:tcPr>
          <w:p w:rsidR="004A21D5" w:rsidRPr="00D45045" w:rsidRDefault="00AD7019" w:rsidP="00722B8D">
            <w:pPr>
              <w:snapToGrid w:val="0"/>
              <w:ind w:left="-83"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95" w:type="dxa"/>
            <w:vAlign w:val="center"/>
          </w:tcPr>
          <w:p w:rsidR="004A21D5" w:rsidRPr="00D45045" w:rsidRDefault="00AD7019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95" w:type="dxa"/>
            <w:vAlign w:val="center"/>
          </w:tcPr>
          <w:p w:rsidR="004A21D5" w:rsidRPr="00D45045" w:rsidRDefault="00AD7019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95" w:type="dxa"/>
            <w:vAlign w:val="center"/>
          </w:tcPr>
          <w:p w:rsidR="004A21D5" w:rsidRPr="00D45045" w:rsidRDefault="00AD7019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596" w:type="dxa"/>
            <w:vAlign w:val="center"/>
          </w:tcPr>
          <w:p w:rsidR="004A21D5" w:rsidRPr="00D45045" w:rsidRDefault="00AD7019" w:rsidP="00722B8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4A21D5" w:rsidRPr="00D45045" w:rsidTr="00722B8D">
        <w:tc>
          <w:tcPr>
            <w:tcW w:w="9552" w:type="dxa"/>
            <w:gridSpan w:val="6"/>
          </w:tcPr>
          <w:p w:rsidR="004A21D5" w:rsidRPr="00D45045" w:rsidRDefault="004A21D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 xml:space="preserve">Абсолютный прирост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D45045" w:rsidRPr="00D45045">
              <w:rPr>
                <w:rFonts w:ascii="Times New Roman" w:hAnsi="Times New Roman" w:cs="Times New Roman"/>
                <w:sz w:val="28"/>
                <w:szCs w:val="28"/>
              </w:rPr>
              <w:t xml:space="preserve"> (тыс</w:t>
            </w: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. руб.)</w:t>
            </w:r>
          </w:p>
        </w:tc>
      </w:tr>
      <w:tr w:rsidR="004A21D5" w:rsidRPr="00D45045" w:rsidTr="00722B8D">
        <w:tc>
          <w:tcPr>
            <w:tcW w:w="2235" w:type="dxa"/>
          </w:tcPr>
          <w:p w:rsidR="004A21D5" w:rsidRPr="00D45045" w:rsidRDefault="004A21D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Цепной</w:t>
            </w:r>
          </w:p>
          <w:p w:rsidR="004A21D5" w:rsidRPr="00D45045" w:rsidRDefault="004A21D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36" w:type="dxa"/>
          </w:tcPr>
          <w:p w:rsidR="004A21D5" w:rsidRPr="00D45045" w:rsidRDefault="004A21D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4504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230-240=</w:t>
            </w:r>
          </w:p>
          <w:p w:rsidR="004A21D5" w:rsidRPr="00D4504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595" w:type="dxa"/>
          </w:tcPr>
          <w:p w:rsidR="004A21D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260-230=</w:t>
            </w:r>
          </w:p>
          <w:p w:rsidR="00D45045" w:rsidRPr="00D4504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=30</w:t>
            </w:r>
          </w:p>
        </w:tc>
        <w:tc>
          <w:tcPr>
            <w:tcW w:w="1595" w:type="dxa"/>
          </w:tcPr>
          <w:p w:rsidR="004A21D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268-260=</w:t>
            </w:r>
          </w:p>
          <w:p w:rsidR="00D45045" w:rsidRPr="00D4504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</w:tc>
        <w:tc>
          <w:tcPr>
            <w:tcW w:w="1596" w:type="dxa"/>
          </w:tcPr>
          <w:p w:rsidR="004A21D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274-268=</w:t>
            </w:r>
          </w:p>
          <w:p w:rsidR="00D45045" w:rsidRPr="00D45045" w:rsidRDefault="00D45045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=6</w:t>
            </w:r>
          </w:p>
        </w:tc>
      </w:tr>
      <w:tr w:rsidR="00F8325A" w:rsidRPr="00D45045" w:rsidTr="00722B8D">
        <w:tc>
          <w:tcPr>
            <w:tcW w:w="2235" w:type="dxa"/>
          </w:tcPr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Базисный</w:t>
            </w:r>
          </w:p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936" w:type="dxa"/>
          </w:tcPr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8325A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230-240=</w:t>
            </w:r>
          </w:p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595" w:type="dxa"/>
          </w:tcPr>
          <w:p w:rsidR="00F8325A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260-240=</w:t>
            </w:r>
          </w:p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=20</w:t>
            </w:r>
          </w:p>
        </w:tc>
        <w:tc>
          <w:tcPr>
            <w:tcW w:w="1595" w:type="dxa"/>
          </w:tcPr>
          <w:p w:rsidR="00F8325A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268-240=</w:t>
            </w:r>
          </w:p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=28</w:t>
            </w:r>
          </w:p>
        </w:tc>
        <w:tc>
          <w:tcPr>
            <w:tcW w:w="1596" w:type="dxa"/>
          </w:tcPr>
          <w:p w:rsidR="00F8325A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274-240=</w:t>
            </w:r>
          </w:p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=34</w:t>
            </w:r>
          </w:p>
        </w:tc>
      </w:tr>
      <w:tr w:rsidR="00F8325A" w:rsidRPr="00D45045" w:rsidTr="00722B8D">
        <w:tc>
          <w:tcPr>
            <w:tcW w:w="9552" w:type="dxa"/>
            <w:gridSpan w:val="6"/>
          </w:tcPr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Р</m:t>
                  </m:r>
                  <w:proofErr w:type="gramEnd"/>
                </m:sub>
              </m:sSub>
            </m:oMath>
            <w:r w:rsidRPr="00D4504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F8325A" w:rsidRPr="00D45045" w:rsidTr="00722B8D">
        <w:tc>
          <w:tcPr>
            <w:tcW w:w="2235" w:type="dxa"/>
          </w:tcPr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Цепной</w:t>
            </w:r>
          </w:p>
          <w:p w:rsidR="00F8325A" w:rsidRPr="00D45045" w:rsidRDefault="00F8325A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Рц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936" w:type="dxa"/>
            <w:vAlign w:val="center"/>
          </w:tcPr>
          <w:p w:rsidR="00F8325A" w:rsidRPr="00D45045" w:rsidRDefault="00F8325A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F8325A" w:rsidRPr="00D45045" w:rsidRDefault="00F8325A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230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95,83</m:t>
                </m:r>
              </m:oMath>
            </m:oMathPara>
          </w:p>
        </w:tc>
        <w:tc>
          <w:tcPr>
            <w:tcW w:w="1595" w:type="dxa"/>
            <w:vAlign w:val="center"/>
          </w:tcPr>
          <w:p w:rsidR="00F8325A" w:rsidRPr="00D45045" w:rsidRDefault="00693ED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26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23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13,04</m:t>
                </m:r>
              </m:oMath>
            </m:oMathPara>
          </w:p>
        </w:tc>
        <w:tc>
          <w:tcPr>
            <w:tcW w:w="1595" w:type="dxa"/>
            <w:vAlign w:val="center"/>
          </w:tcPr>
          <w:p w:rsidR="00F8325A" w:rsidRPr="00D45045" w:rsidRDefault="00693ED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268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26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03,08</m:t>
                </m:r>
              </m:oMath>
            </m:oMathPara>
          </w:p>
        </w:tc>
        <w:tc>
          <w:tcPr>
            <w:tcW w:w="1596" w:type="dxa"/>
            <w:vAlign w:val="center"/>
          </w:tcPr>
          <w:p w:rsidR="00F8325A" w:rsidRPr="00D45045" w:rsidRDefault="00693EDF" w:rsidP="00722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274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268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02,24</m:t>
                </m:r>
              </m:oMath>
            </m:oMathPara>
          </w:p>
        </w:tc>
      </w:tr>
      <w:tr w:rsidR="00967263" w:rsidRPr="00D45045" w:rsidTr="00722B8D">
        <w:tc>
          <w:tcPr>
            <w:tcW w:w="2235" w:type="dxa"/>
          </w:tcPr>
          <w:p w:rsidR="00967263" w:rsidRPr="00D45045" w:rsidRDefault="00967263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Базисный</w:t>
            </w:r>
          </w:p>
          <w:p w:rsidR="00967263" w:rsidRPr="00D45045" w:rsidRDefault="00967263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Рб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936" w:type="dxa"/>
            <w:vAlign w:val="center"/>
          </w:tcPr>
          <w:p w:rsidR="00967263" w:rsidRPr="00D45045" w:rsidRDefault="0096726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967263" w:rsidRPr="00D45045" w:rsidRDefault="0096726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230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95,83</m:t>
                </m:r>
              </m:oMath>
            </m:oMathPara>
          </w:p>
        </w:tc>
        <w:tc>
          <w:tcPr>
            <w:tcW w:w="1595" w:type="dxa"/>
            <w:vAlign w:val="center"/>
          </w:tcPr>
          <w:p w:rsidR="00967263" w:rsidRPr="00D45045" w:rsidRDefault="0096726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26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08,33</m:t>
                </m:r>
              </m:oMath>
            </m:oMathPara>
          </w:p>
        </w:tc>
        <w:tc>
          <w:tcPr>
            <w:tcW w:w="1595" w:type="dxa"/>
            <w:vAlign w:val="center"/>
          </w:tcPr>
          <w:p w:rsidR="00967263" w:rsidRPr="00D45045" w:rsidRDefault="0096726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268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11,67</m:t>
                </m:r>
              </m:oMath>
            </m:oMathPara>
          </w:p>
        </w:tc>
        <w:tc>
          <w:tcPr>
            <w:tcW w:w="1596" w:type="dxa"/>
            <w:vAlign w:val="center"/>
          </w:tcPr>
          <w:p w:rsidR="00967263" w:rsidRPr="00D45045" w:rsidRDefault="0096726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274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100=1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14,17</m:t>
                </m:r>
              </m:oMath>
            </m:oMathPara>
          </w:p>
        </w:tc>
      </w:tr>
      <w:tr w:rsidR="00967263" w:rsidRPr="00D45045" w:rsidTr="00722B8D">
        <w:tc>
          <w:tcPr>
            <w:tcW w:w="9552" w:type="dxa"/>
            <w:gridSpan w:val="6"/>
          </w:tcPr>
          <w:p w:rsidR="00967263" w:rsidRPr="00D45045" w:rsidRDefault="00967263" w:rsidP="00722B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Темп прироста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  <w:proofErr w:type="gramEnd"/>
                </m:sub>
              </m:sSub>
            </m:oMath>
            <w:r w:rsidRPr="00D4504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967263" w:rsidRPr="00D45045" w:rsidTr="00722B8D">
        <w:tc>
          <w:tcPr>
            <w:tcW w:w="2235" w:type="dxa"/>
          </w:tcPr>
          <w:p w:rsidR="00967263" w:rsidRPr="00D45045" w:rsidRDefault="00967263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Цепной</w:t>
            </w:r>
          </w:p>
          <w:p w:rsidR="00967263" w:rsidRPr="00D45045" w:rsidRDefault="00967263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ц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Рц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936" w:type="dxa"/>
          </w:tcPr>
          <w:p w:rsidR="00967263" w:rsidRPr="00D45045" w:rsidRDefault="00967263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-4,17</w:t>
            </w:r>
          </w:p>
        </w:tc>
        <w:tc>
          <w:tcPr>
            <w:tcW w:w="1595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1595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596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967263" w:rsidRPr="00D45045" w:rsidTr="00722B8D">
        <w:tc>
          <w:tcPr>
            <w:tcW w:w="2235" w:type="dxa"/>
          </w:tcPr>
          <w:p w:rsidR="00967263" w:rsidRPr="00D45045" w:rsidRDefault="00967263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045">
              <w:rPr>
                <w:rFonts w:ascii="Times New Roman" w:hAnsi="Times New Roman" w:cs="Times New Roman"/>
                <w:sz w:val="28"/>
                <w:szCs w:val="28"/>
              </w:rPr>
              <w:t>Базисный</w:t>
            </w:r>
          </w:p>
          <w:p w:rsidR="00967263" w:rsidRPr="00D45045" w:rsidRDefault="00967263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б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Рб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936" w:type="dxa"/>
          </w:tcPr>
          <w:p w:rsidR="00967263" w:rsidRPr="00D45045" w:rsidRDefault="00967263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-4,17</w:t>
            </w:r>
          </w:p>
        </w:tc>
        <w:tc>
          <w:tcPr>
            <w:tcW w:w="1595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1595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1596" w:type="dxa"/>
          </w:tcPr>
          <w:p w:rsidR="00967263" w:rsidRPr="00D45045" w:rsidRDefault="0022586C" w:rsidP="00722B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14,17</w:t>
            </w:r>
          </w:p>
        </w:tc>
      </w:tr>
    </w:tbl>
    <w:p w:rsidR="0022586C" w:rsidRDefault="0022586C" w:rsidP="0022586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абсолютный прирост:</w:t>
      </w:r>
    </w:p>
    <w:p w:rsidR="0022586C" w:rsidRDefault="0022586C" w:rsidP="0022586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iц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</m:oMath>
      </m:oMathPara>
    </w:p>
    <w:p w:rsidR="0022586C" w:rsidRDefault="0022586C" w:rsidP="0022586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-10+30+8+6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=8,5 (тыс.руб.)</m:t>
        </m:r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22586C" w:rsidRDefault="0022586C" w:rsidP="0022586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865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656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число периодов.</w:t>
      </w:r>
    </w:p>
    <w:p w:rsidR="007C19EB" w:rsidRDefault="007C19EB" w:rsidP="007C19E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темп роста:</w:t>
      </w:r>
    </w:p>
    <w:p w:rsidR="007C19EB" w:rsidRPr="00D731C1" w:rsidRDefault="007C19EB" w:rsidP="007C1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rad>
        </m:oMath>
      </m:oMathPara>
    </w:p>
    <w:p w:rsidR="007C19EB" w:rsidRDefault="007C19EB" w:rsidP="007C19E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9EB" w:rsidRPr="001A0F63" w:rsidRDefault="007C19EB" w:rsidP="007C1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e>
        </m:acc>
      </m:oMath>
      <w:r>
        <w:rPr>
          <w:rFonts w:ascii="Times New Roman" w:hAnsi="Times New Roman" w:cs="Times New Roman"/>
        </w:rPr>
        <w:t>=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95,83∙113,04∙103,08∙102,24</m:t>
            </m:r>
          </m:e>
        </m:rad>
      </m:oMath>
      <w:r w:rsidRPr="007C19EB">
        <w:rPr>
          <w:rFonts w:ascii="Cambria Math" w:hAnsi="Cambria Math" w:cs="Times New Roman"/>
          <w:sz w:val="28"/>
          <w:szCs w:val="28"/>
        </w:rPr>
        <w:t>≈103,37</w:t>
      </w:r>
      <w:r>
        <w:rPr>
          <w:rFonts w:ascii="Cambria Math" w:hAnsi="Cambria Math" w:cs="Times New Roman"/>
          <w:sz w:val="28"/>
          <w:szCs w:val="28"/>
        </w:rPr>
        <w:t>(%)</w:t>
      </w:r>
    </w:p>
    <w:p w:rsidR="007C19EB" w:rsidRDefault="007C19EB" w:rsidP="007C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7C19EB" w:rsidRPr="001A0F63" w:rsidRDefault="007C19EB" w:rsidP="007C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1A0F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Pr="001A0F63">
        <w:rPr>
          <w:rFonts w:ascii="Times New Roman" w:hAnsi="Times New Roman" w:cs="Times New Roman"/>
          <w:sz w:val="28"/>
          <w:szCs w:val="28"/>
        </w:rPr>
        <w:t>,</w:t>
      </w:r>
    </w:p>
    <w:p w:rsidR="007C19EB" w:rsidRDefault="007C19EB" w:rsidP="007C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произведение.</w:t>
      </w:r>
    </w:p>
    <w:p w:rsidR="007C19EB" w:rsidRDefault="007C19EB" w:rsidP="007C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темп прироста:</w:t>
      </w:r>
    </w:p>
    <w:p w:rsidR="007C19EB" w:rsidRDefault="007C19EB" w:rsidP="007C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-100%=3,37 (%)</m:t>
          </m:r>
        </m:oMath>
      </m:oMathPara>
    </w:p>
    <w:p w:rsidR="00076B09" w:rsidRDefault="00076B09" w:rsidP="00076B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 Анализ динамики издержек обращения за 2008 – 2012 годы свидетельствует об ярко выраженной тенденции к росту ежегодно в среднем на 3,37 % (или на 8,5 тыс. руб. в абсолютном выражении).</w:t>
      </w:r>
    </w:p>
    <w:p w:rsidR="0022586C" w:rsidRPr="00F65803" w:rsidRDefault="0022586C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A4" w:rsidRDefault="00722B8D" w:rsidP="00722B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D20DA4" w:rsidRPr="00F65803">
        <w:rPr>
          <w:rFonts w:ascii="Times New Roman" w:hAnsi="Times New Roman" w:cs="Times New Roman"/>
          <w:sz w:val="28"/>
          <w:szCs w:val="28"/>
        </w:rPr>
        <w:t>2. Провести индексный и факторный анализ издержек обращения. Сделать выводы</w:t>
      </w:r>
      <w:r w:rsidR="00B02C8F" w:rsidRPr="00F65803">
        <w:rPr>
          <w:rFonts w:ascii="Times New Roman" w:hAnsi="Times New Roman" w:cs="Times New Roman"/>
          <w:sz w:val="28"/>
          <w:szCs w:val="28"/>
        </w:rPr>
        <w:t>.</w:t>
      </w:r>
    </w:p>
    <w:p w:rsidR="00722B8D" w:rsidRPr="00F65803" w:rsidRDefault="00722B8D" w:rsidP="00722B8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025D7" w:rsidRPr="00F65803" w:rsidTr="00722B8D">
        <w:tc>
          <w:tcPr>
            <w:tcW w:w="1914" w:type="dxa"/>
            <w:vMerge w:val="restart"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3828" w:type="dxa"/>
            <w:gridSpan w:val="2"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829" w:type="dxa"/>
            <w:gridSpan w:val="2"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025D7" w:rsidRPr="00F65803" w:rsidTr="00722B8D">
        <w:tc>
          <w:tcPr>
            <w:tcW w:w="1914" w:type="dxa"/>
            <w:vMerge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proofErr w:type="gramStart"/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Издержки обращения на 1 т.</w:t>
            </w:r>
            <w:r w:rsidR="005302EC" w:rsidRPr="00F65803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914" w:type="dxa"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proofErr w:type="gramStart"/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  <w:vAlign w:val="center"/>
          </w:tcPr>
          <w:p w:rsidR="000025D7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Издержки обращения на 1 т.</w:t>
            </w:r>
            <w:r w:rsidR="005302EC" w:rsidRPr="00F65803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02C8F" w:rsidRPr="00F65803" w:rsidTr="00722B8D"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B02C8F" w:rsidRPr="00F65803" w:rsidTr="00722B8D"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B02C8F" w:rsidRPr="00F65803" w:rsidTr="00722B8D"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14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vAlign w:val="center"/>
          </w:tcPr>
          <w:p w:rsidR="00B02C8F" w:rsidRPr="00F65803" w:rsidRDefault="000025D7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B02C8F" w:rsidRDefault="00B02C8F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03" w:rsidRDefault="00F65803" w:rsidP="00722B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</w:t>
      </w:r>
      <w:r w:rsidR="00FE5A8D">
        <w:rPr>
          <w:rFonts w:ascii="Times New Roman" w:hAnsi="Times New Roman" w:cs="Times New Roman"/>
          <w:sz w:val="28"/>
          <w:szCs w:val="28"/>
        </w:rPr>
        <w:t xml:space="preserve">издержки обращения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5A8D">
        <w:rPr>
          <w:rFonts w:ascii="Times New Roman" w:hAnsi="Times New Roman" w:cs="Times New Roman"/>
          <w:sz w:val="28"/>
          <w:szCs w:val="28"/>
        </w:rPr>
        <w:t>о каждой из категорий товаров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базисном</w:t>
      </w:r>
      <w:proofErr w:type="gramEnd"/>
      <w:r w:rsidR="00FE5A8D">
        <w:rPr>
          <w:rFonts w:ascii="Times New Roman" w:hAnsi="Times New Roman" w:cs="Times New Roman"/>
          <w:sz w:val="28"/>
          <w:szCs w:val="28"/>
        </w:rPr>
        <w:t xml:space="preserve"> (</w:t>
      </w:r>
      <w:r w:rsidR="00FE5A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5A8D" w:rsidRPr="00F6580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E5A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и отчетном</w:t>
      </w:r>
      <w:r w:rsidR="00FE5A8D">
        <w:rPr>
          <w:rFonts w:ascii="Times New Roman" w:hAnsi="Times New Roman" w:cs="Times New Roman"/>
          <w:sz w:val="28"/>
          <w:szCs w:val="28"/>
        </w:rPr>
        <w:t xml:space="preserve"> (</w:t>
      </w:r>
      <w:r w:rsidR="00FE5A8D" w:rsidRPr="00F658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5A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5A8D" w:rsidRPr="00F6580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E5A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периодах. Результаты оформим в виде таблицы</w:t>
      </w:r>
      <w:r w:rsidR="00722B8D">
        <w:rPr>
          <w:rFonts w:ascii="Times New Roman" w:hAnsi="Times New Roman" w:cs="Times New Roman"/>
          <w:sz w:val="28"/>
          <w:szCs w:val="28"/>
        </w:rPr>
        <w:t xml:space="preserve"> (табл.4)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B8D" w:rsidRDefault="00722B8D" w:rsidP="00722B8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Style w:val="a3"/>
        <w:tblW w:w="0" w:type="auto"/>
        <w:tblLook w:val="04A0"/>
      </w:tblPr>
      <w:tblGrid>
        <w:gridCol w:w="1343"/>
        <w:gridCol w:w="1369"/>
        <w:gridCol w:w="1344"/>
        <w:gridCol w:w="1416"/>
        <w:gridCol w:w="1351"/>
        <w:gridCol w:w="1344"/>
        <w:gridCol w:w="1404"/>
      </w:tblGrid>
      <w:tr w:rsidR="00F65803" w:rsidRPr="00C269B7" w:rsidTr="009B19EC">
        <w:tc>
          <w:tcPr>
            <w:tcW w:w="1343" w:type="dxa"/>
            <w:vMerge w:val="restart"/>
          </w:tcPr>
          <w:p w:rsidR="00F65803" w:rsidRPr="00C269B7" w:rsidRDefault="00F65803" w:rsidP="001362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69B7">
              <w:rPr>
                <w:rFonts w:ascii="Times New Roman" w:hAnsi="Times New Roman" w:cs="Times New Roman"/>
              </w:rPr>
              <w:t>Категории</w:t>
            </w:r>
          </w:p>
          <w:p w:rsidR="00F65803" w:rsidRPr="00C269B7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</w:t>
            </w:r>
            <w:r w:rsidR="00F65803" w:rsidRPr="00C269B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129" w:type="dxa"/>
            <w:gridSpan w:val="3"/>
          </w:tcPr>
          <w:p w:rsidR="00F65803" w:rsidRPr="00FE5A8D" w:rsidRDefault="00F65803" w:rsidP="001362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69B7">
              <w:rPr>
                <w:rFonts w:ascii="Times New Roman" w:hAnsi="Times New Roman" w:cs="Times New Roman"/>
              </w:rPr>
              <w:t>базисный</w:t>
            </w:r>
            <w:r w:rsidR="00FE5A8D">
              <w:rPr>
                <w:rFonts w:ascii="Times New Roman" w:hAnsi="Times New Roman" w:cs="Times New Roman"/>
              </w:rPr>
              <w:t xml:space="preserve"> период </w:t>
            </w:r>
            <w:r w:rsidR="00FE5A8D">
              <w:rPr>
                <w:rFonts w:ascii="Times New Roman" w:hAnsi="Times New Roman" w:cs="Times New Roman"/>
                <w:lang w:val="en-US"/>
              </w:rPr>
              <w:t xml:space="preserve">(I </w:t>
            </w:r>
            <w:r w:rsidR="00FE5A8D">
              <w:rPr>
                <w:rFonts w:ascii="Times New Roman" w:hAnsi="Times New Roman" w:cs="Times New Roman"/>
              </w:rPr>
              <w:t>квартал)</w:t>
            </w:r>
          </w:p>
        </w:tc>
        <w:tc>
          <w:tcPr>
            <w:tcW w:w="4099" w:type="dxa"/>
            <w:gridSpan w:val="3"/>
          </w:tcPr>
          <w:p w:rsidR="00F65803" w:rsidRPr="00FE5A8D" w:rsidRDefault="00F65803" w:rsidP="001362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69B7">
              <w:rPr>
                <w:rFonts w:ascii="Times New Roman" w:hAnsi="Times New Roman" w:cs="Times New Roman"/>
              </w:rPr>
              <w:t>отчетный</w:t>
            </w:r>
            <w:r w:rsidR="00FE5A8D">
              <w:rPr>
                <w:rFonts w:ascii="Times New Roman" w:hAnsi="Times New Roman" w:cs="Times New Roman"/>
              </w:rPr>
              <w:t xml:space="preserve"> период</w:t>
            </w:r>
            <w:r w:rsidR="00FE5A8D">
              <w:rPr>
                <w:rFonts w:ascii="Times New Roman" w:hAnsi="Times New Roman" w:cs="Times New Roman"/>
                <w:lang w:val="en-US"/>
              </w:rPr>
              <w:t xml:space="preserve"> (II</w:t>
            </w:r>
            <w:r w:rsidR="00FE5A8D">
              <w:rPr>
                <w:rFonts w:ascii="Times New Roman" w:hAnsi="Times New Roman" w:cs="Times New Roman"/>
              </w:rPr>
              <w:t xml:space="preserve"> квартал)</w:t>
            </w:r>
          </w:p>
        </w:tc>
      </w:tr>
      <w:tr w:rsidR="00FE5A8D" w:rsidRPr="00C269B7" w:rsidTr="009B19EC">
        <w:tc>
          <w:tcPr>
            <w:tcW w:w="1343" w:type="dxa"/>
            <w:vMerge/>
          </w:tcPr>
          <w:p w:rsidR="00FE5A8D" w:rsidRPr="00C269B7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FE5A8D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коли</w:t>
            </w:r>
            <w:r w:rsidR="009B19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т.</w:t>
            </w:r>
          </w:p>
          <w:p w:rsidR="00FE5A8D" w:rsidRPr="000F14FD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о</w:t>
            </w:r>
          </w:p>
        </w:tc>
        <w:tc>
          <w:tcPr>
            <w:tcW w:w="1344" w:type="dxa"/>
          </w:tcPr>
          <w:p w:rsidR="00FE5A8D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Издержки обращения на 1 т., тыс. руб.</w:t>
            </w:r>
          </w:p>
          <w:p w:rsidR="00FE5A8D" w:rsidRPr="00FE5A8D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bscript"/>
              </w:rPr>
              <w:t>о</w:t>
            </w:r>
          </w:p>
        </w:tc>
        <w:tc>
          <w:tcPr>
            <w:tcW w:w="1416" w:type="dxa"/>
          </w:tcPr>
          <w:p w:rsidR="00FE5A8D" w:rsidRPr="00FE5A8D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Издержки обращения,</w:t>
            </w:r>
          </w:p>
          <w:p w:rsidR="00FE5A8D" w:rsidRPr="00FE5A8D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E5A8D" w:rsidRPr="00FE5A8D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5A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E5A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</w:p>
        </w:tc>
        <w:tc>
          <w:tcPr>
            <w:tcW w:w="1351" w:type="dxa"/>
          </w:tcPr>
          <w:p w:rsidR="00FE5A8D" w:rsidRDefault="00FE5A8D" w:rsidP="00FE5A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коли</w:t>
            </w:r>
            <w:r w:rsidR="009B19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т.</w:t>
            </w:r>
          </w:p>
          <w:p w:rsidR="00FE5A8D" w:rsidRPr="00FE0279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  <w:p w:rsidR="00FE5A8D" w:rsidRPr="00FE0279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344" w:type="dxa"/>
          </w:tcPr>
          <w:p w:rsidR="00FE5A8D" w:rsidRDefault="00FE5A8D" w:rsidP="00FE5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Издержки обращения на 1 т., тыс. руб.</w:t>
            </w:r>
          </w:p>
          <w:p w:rsidR="00FE5A8D" w:rsidRPr="00FE0279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1404" w:type="dxa"/>
          </w:tcPr>
          <w:p w:rsidR="00FE5A8D" w:rsidRPr="00FE5A8D" w:rsidRDefault="00FE5A8D" w:rsidP="00FE5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Издержки обращения,</w:t>
            </w:r>
          </w:p>
          <w:p w:rsidR="00FE5A8D" w:rsidRPr="00FE5A8D" w:rsidRDefault="00FE5A8D" w:rsidP="00FE5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E5A8D" w:rsidRPr="00FE0279" w:rsidRDefault="00FE5A8D" w:rsidP="0013621A">
            <w:pPr>
              <w:spacing w:line="360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</w:tr>
      <w:tr w:rsidR="009B19EC" w:rsidRPr="00C269B7" w:rsidTr="009B19EC">
        <w:tc>
          <w:tcPr>
            <w:tcW w:w="1343" w:type="dxa"/>
          </w:tcPr>
          <w:p w:rsidR="009B19EC" w:rsidRPr="00FE5A8D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A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9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6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51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4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04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28,8</w:t>
            </w:r>
          </w:p>
        </w:tc>
      </w:tr>
      <w:tr w:rsidR="009B19EC" w:rsidRPr="00C269B7" w:rsidTr="009B19EC">
        <w:tc>
          <w:tcPr>
            <w:tcW w:w="1343" w:type="dxa"/>
          </w:tcPr>
          <w:p w:rsidR="009B19EC" w:rsidRPr="00FE5A8D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A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6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1351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04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</w:tr>
      <w:tr w:rsidR="009B19EC" w:rsidRPr="00C269B7" w:rsidTr="009B19EC">
        <w:tc>
          <w:tcPr>
            <w:tcW w:w="1343" w:type="dxa"/>
          </w:tcPr>
          <w:p w:rsidR="009B19EC" w:rsidRPr="00FE5A8D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A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9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4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6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  <w:tc>
          <w:tcPr>
            <w:tcW w:w="1351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</w:tcPr>
          <w:p w:rsidR="009B19EC" w:rsidRPr="00F65803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04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B19EC" w:rsidRPr="00C269B7" w:rsidTr="009B19EC">
        <w:tc>
          <w:tcPr>
            <w:tcW w:w="1343" w:type="dxa"/>
          </w:tcPr>
          <w:p w:rsidR="009B19EC" w:rsidRPr="00FE5A8D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A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9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44" w:type="dxa"/>
          </w:tcPr>
          <w:p w:rsidR="009B19EC" w:rsidRPr="00FE5A8D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  <w:tc>
          <w:tcPr>
            <w:tcW w:w="1351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44" w:type="dxa"/>
          </w:tcPr>
          <w:p w:rsidR="009B19EC" w:rsidRPr="00FE5A8D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9B19EC" w:rsidRPr="00430876" w:rsidRDefault="009B19EC" w:rsidP="001362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876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</w:tbl>
    <w:p w:rsidR="00F65803" w:rsidRDefault="00F65803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индекс динамики </w:t>
      </w:r>
      <w:r w:rsidR="000866BD">
        <w:rPr>
          <w:rFonts w:ascii="Times New Roman" w:hAnsi="Times New Roman" w:cs="Times New Roman"/>
          <w:sz w:val="28"/>
          <w:szCs w:val="28"/>
        </w:rPr>
        <w:t xml:space="preserve">издержек обращения </w:t>
      </w:r>
      <w:r>
        <w:rPr>
          <w:rFonts w:ascii="Times New Roman" w:hAnsi="Times New Roman" w:cs="Times New Roman"/>
          <w:sz w:val="28"/>
          <w:szCs w:val="28"/>
        </w:rPr>
        <w:t>по каждой категории</w:t>
      </w:r>
      <w:r w:rsidR="000866BD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Индекс</w:t>
      </w:r>
      <w:r w:rsidR="00430876">
        <w:rPr>
          <w:rFonts w:ascii="Times New Roman" w:hAnsi="Times New Roman" w:cs="Times New Roman"/>
          <w:sz w:val="28"/>
          <w:szCs w:val="28"/>
        </w:rPr>
        <w:t xml:space="preserve"> издержек обращения товара</w:t>
      </w:r>
      <w:r w:rsidR="00430876" w:rsidRPr="00430876">
        <w:rPr>
          <w:rFonts w:ascii="Times New Roman" w:hAnsi="Times New Roman" w:cs="Times New Roman"/>
          <w:sz w:val="32"/>
          <w:szCs w:val="32"/>
        </w:rPr>
        <w:t xml:space="preserve"> </w:t>
      </w:r>
      <w:r w:rsidR="00430876" w:rsidRPr="00430876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F65803" w:rsidP="00F65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28,8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=1,25</m:t>
        </m:r>
        <m:r>
          <w:rPr>
            <w:rFonts w:ascii="Cambria Math" w:hAnsi="Cambria Math" w:cs="Times New Roman"/>
            <w:sz w:val="28"/>
            <w:szCs w:val="28"/>
          </w:rPr>
          <m:t>2</m:t>
        </m:r>
      </m:oMath>
      <w:r w:rsidR="00430876">
        <w:rPr>
          <w:rFonts w:ascii="Times New Roman" w:hAnsi="Times New Roman" w:cs="Times New Roman"/>
          <w:sz w:val="28"/>
          <w:szCs w:val="28"/>
        </w:rPr>
        <w:t xml:space="preserve"> – увеличились на 25,2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Индекс </w:t>
      </w:r>
      <w:r w:rsidR="00430876">
        <w:rPr>
          <w:rFonts w:ascii="Times New Roman" w:hAnsi="Times New Roman" w:cs="Times New Roman"/>
          <w:sz w:val="28"/>
          <w:szCs w:val="28"/>
        </w:rPr>
        <w:t>издержек обращения товара</w:t>
      </w:r>
      <w:r w:rsidR="00430876" w:rsidRPr="00430876">
        <w:rPr>
          <w:rFonts w:ascii="Times New Roman" w:hAnsi="Times New Roman" w:cs="Times New Roman"/>
          <w:sz w:val="32"/>
          <w:szCs w:val="32"/>
        </w:rPr>
        <w:t xml:space="preserve"> </w:t>
      </w:r>
      <w:r w:rsidR="00430876">
        <w:rPr>
          <w:rFonts w:ascii="Times New Roman" w:hAnsi="Times New Roman" w:cs="Times New Roman"/>
          <w:b/>
          <w:sz w:val="32"/>
          <w:szCs w:val="32"/>
        </w:rPr>
        <w:t>б</w:t>
      </w:r>
      <w:r w:rsidR="00430876"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F65803" w:rsidP="00F65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</m:t>
        </m:r>
        <m:r>
          <w:rPr>
            <w:rFonts w:ascii="Cambria Math" w:hAnsi="Cambria Math" w:cs="Times New Roman"/>
            <w:sz w:val="28"/>
            <w:szCs w:val="28"/>
          </w:rPr>
          <m:t>813</m:t>
        </m:r>
      </m:oMath>
      <w:r w:rsidR="00430876">
        <w:rPr>
          <w:rFonts w:ascii="Times New Roman" w:hAnsi="Times New Roman" w:cs="Times New Roman"/>
          <w:sz w:val="28"/>
          <w:szCs w:val="28"/>
        </w:rPr>
        <w:t xml:space="preserve"> - уменьшились на 18,7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Индекс </w:t>
      </w:r>
      <w:r w:rsidR="00430876">
        <w:rPr>
          <w:rFonts w:ascii="Times New Roman" w:hAnsi="Times New Roman" w:cs="Times New Roman"/>
          <w:sz w:val="28"/>
          <w:szCs w:val="28"/>
        </w:rPr>
        <w:t>издержек обращения товара</w:t>
      </w:r>
      <w:r w:rsidR="00430876" w:rsidRPr="0043087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3087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430876"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F65803" w:rsidP="00F65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21,7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=1,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</w:rPr>
          <m:t>7</m:t>
        </m:r>
      </m:oMath>
      <w:r w:rsidR="00430876">
        <w:rPr>
          <w:rFonts w:ascii="Times New Roman" w:hAnsi="Times New Roman" w:cs="Times New Roman"/>
          <w:sz w:val="28"/>
          <w:szCs w:val="28"/>
        </w:rPr>
        <w:t xml:space="preserve"> - увеличились на 56,7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индекс переменного состава:</w:t>
      </w:r>
    </w:p>
    <w:p w:rsidR="00F65803" w:rsidRPr="00FF70D0" w:rsidRDefault="00F65803" w:rsidP="00F6580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пер.сост.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67,1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2,7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2,68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</m:t>
          </m:r>
          <m:r>
            <w:rPr>
              <w:rFonts w:ascii="Cambria Math" w:hAnsi="Cambria Math" w:cs="Times New Roman"/>
              <w:sz w:val="28"/>
              <w:szCs w:val="28"/>
            </w:rPr>
            <m:t>04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</m:oMath>
      </m:oMathPara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индекс постоянного состава:</w:t>
      </w:r>
    </w:p>
    <w:p w:rsidR="00F65803" w:rsidRPr="00DE0ABA" w:rsidRDefault="00F65803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пост.сост.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12+2,8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7+3,1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F65803" w:rsidRDefault="00F65803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78,2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2,79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2,70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=1,0</m:t>
          </m:r>
          <m:r>
            <w:rPr>
              <w:rFonts w:ascii="Cambria Math" w:hAnsi="Cambria Math" w:cs="Times New Roman"/>
              <w:sz w:val="28"/>
              <w:szCs w:val="28"/>
            </w:rPr>
            <m:t>33</m:t>
          </m:r>
        </m:oMath>
      </m:oMathPara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уктурных сдвигов:</w:t>
      </w:r>
    </w:p>
    <w:p w:rsidR="00F65803" w:rsidRDefault="00F65803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структ.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перем.сост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пост.сост. </m:t>
              </m:r>
            </m:sub>
          </m:sSub>
        </m:oMath>
      </m:oMathPara>
    </w:p>
    <w:p w:rsidR="00F65803" w:rsidRDefault="00F65803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структ.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=1,041:1,033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1,008</m:t>
          </m:r>
        </m:oMath>
      </m:oMathPara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изменение средн</w:t>
      </w:r>
      <w:r w:rsidR="00144EC3">
        <w:rPr>
          <w:rFonts w:ascii="Times New Roman" w:hAnsi="Times New Roman" w:cs="Times New Roman"/>
          <w:sz w:val="28"/>
          <w:szCs w:val="28"/>
        </w:rPr>
        <w:t>их издержек обращения на 1 т.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целом:</w:t>
      </w:r>
    </w:p>
    <w:p w:rsidR="00F65803" w:rsidRDefault="00144EC3" w:rsidP="00F65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2,79-2,68=+0,11</w:t>
      </w:r>
      <w:r w:rsidR="00F65803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изменения </w:t>
      </w:r>
      <w:r w:rsidR="00144EC3">
        <w:rPr>
          <w:rFonts w:ascii="Times New Roman" w:hAnsi="Times New Roman" w:cs="Times New Roman"/>
          <w:sz w:val="28"/>
          <w:szCs w:val="28"/>
        </w:rPr>
        <w:t xml:space="preserve">издержек обращения на 1 т. </w:t>
      </w:r>
      <w:r>
        <w:rPr>
          <w:rFonts w:ascii="Times New Roman" w:hAnsi="Times New Roman" w:cs="Times New Roman"/>
          <w:sz w:val="28"/>
          <w:szCs w:val="28"/>
        </w:rPr>
        <w:t>каждой категории</w:t>
      </w:r>
      <w:r w:rsidR="00144EC3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144EC3" w:rsidP="00F65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2,79-2,70=+0,09</w:t>
      </w:r>
      <w:r w:rsidR="00F65803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изменения структуры</w:t>
      </w:r>
      <w:r w:rsidR="00144EC3">
        <w:rPr>
          <w:rFonts w:ascii="Times New Roman" w:hAnsi="Times New Roman" w:cs="Times New Roman"/>
          <w:sz w:val="28"/>
          <w:szCs w:val="28"/>
        </w:rPr>
        <w:t xml:space="preserve"> количества товаров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16763F" w:rsidP="00F65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2,70-2,68= +0,02</w:t>
      </w:r>
      <w:r w:rsidR="00F65803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изменение</w:t>
      </w:r>
      <w:r w:rsidR="0016763F">
        <w:rPr>
          <w:rFonts w:ascii="Times New Roman" w:hAnsi="Times New Roman" w:cs="Times New Roman"/>
          <w:sz w:val="28"/>
          <w:szCs w:val="28"/>
        </w:rPr>
        <w:t xml:space="preserve"> издержек обращения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16763F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81-67,1=+13,9</w:t>
      </w:r>
      <w:r w:rsidR="00F65803">
        <w:rPr>
          <w:rFonts w:ascii="Times New Roman" w:hAnsi="Times New Roman" w:cs="Times New Roman"/>
          <w:sz w:val="28"/>
          <w:szCs w:val="28"/>
        </w:rPr>
        <w:t xml:space="preserve"> (тыс. руб.),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изменения</w:t>
      </w:r>
      <w:r w:rsidR="0016763F">
        <w:rPr>
          <w:rFonts w:ascii="Times New Roman" w:hAnsi="Times New Roman" w:cs="Times New Roman"/>
          <w:sz w:val="28"/>
          <w:szCs w:val="28"/>
        </w:rPr>
        <w:t xml:space="preserve"> количества товаров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16763F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78,2-67,1=+11,1</w:t>
      </w:r>
      <w:r w:rsidR="00F65803">
        <w:rPr>
          <w:rFonts w:ascii="Times New Roman" w:hAnsi="Times New Roman" w:cs="Times New Roman"/>
          <w:sz w:val="28"/>
          <w:szCs w:val="28"/>
        </w:rPr>
        <w:t xml:space="preserve"> (тыс. </w:t>
      </w:r>
      <w:proofErr w:type="spellStart"/>
      <w:r w:rsidR="00F658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65803">
        <w:rPr>
          <w:rFonts w:ascii="Times New Roman" w:hAnsi="Times New Roman" w:cs="Times New Roman"/>
          <w:sz w:val="28"/>
          <w:szCs w:val="28"/>
        </w:rPr>
        <w:t>)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изменения</w:t>
      </w:r>
      <w:r w:rsidR="00A409E7">
        <w:rPr>
          <w:rFonts w:ascii="Times New Roman" w:hAnsi="Times New Roman" w:cs="Times New Roman"/>
          <w:sz w:val="28"/>
          <w:szCs w:val="28"/>
        </w:rPr>
        <w:t xml:space="preserve"> издержек обращения на 1 т.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803" w:rsidRDefault="0016763F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81-78,2=+2,8</w:t>
      </w:r>
      <w:r w:rsidR="00F65803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результаты проведенного анализа изменения </w:t>
      </w:r>
      <w:r w:rsidR="0016763F">
        <w:rPr>
          <w:rFonts w:ascii="Times New Roman" w:hAnsi="Times New Roman" w:cs="Times New Roman"/>
          <w:sz w:val="28"/>
          <w:szCs w:val="28"/>
        </w:rPr>
        <w:t xml:space="preserve">издержек обращения </w:t>
      </w:r>
      <w:r>
        <w:rPr>
          <w:rFonts w:ascii="Times New Roman" w:hAnsi="Times New Roman" w:cs="Times New Roman"/>
          <w:sz w:val="28"/>
          <w:szCs w:val="28"/>
        </w:rPr>
        <w:t xml:space="preserve">показывают, что </w:t>
      </w:r>
      <w:r w:rsidR="0016763F">
        <w:rPr>
          <w:rFonts w:ascii="Times New Roman" w:hAnsi="Times New Roman" w:cs="Times New Roman"/>
          <w:sz w:val="28"/>
          <w:szCs w:val="28"/>
        </w:rPr>
        <w:t xml:space="preserve">издержки обращения товаров </w:t>
      </w:r>
      <w:proofErr w:type="gramStart"/>
      <w:r w:rsidR="0016763F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 w:rsidR="0016763F" w:rsidRPr="0016763F">
        <w:rPr>
          <w:rFonts w:ascii="Times New Roman" w:hAnsi="Times New Roman" w:cs="Times New Roman"/>
          <w:sz w:val="32"/>
          <w:szCs w:val="32"/>
        </w:rPr>
        <w:t xml:space="preserve"> </w:t>
      </w:r>
      <w:r w:rsidR="0016763F" w:rsidRPr="0016763F">
        <w:rPr>
          <w:rFonts w:ascii="Times New Roman" w:hAnsi="Times New Roman" w:cs="Times New Roman"/>
          <w:b/>
          <w:sz w:val="32"/>
          <w:szCs w:val="32"/>
        </w:rPr>
        <w:t>а</w:t>
      </w:r>
      <w:r w:rsidR="00167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</w:t>
      </w:r>
      <w:r w:rsidR="0016763F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25</w:t>
      </w:r>
      <w:r w:rsidR="0016763F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по сравнению с базисным периодом, ка</w:t>
      </w:r>
      <w:r w:rsidR="0016763F">
        <w:rPr>
          <w:rFonts w:ascii="Times New Roman" w:hAnsi="Times New Roman" w:cs="Times New Roman"/>
          <w:sz w:val="28"/>
          <w:szCs w:val="28"/>
        </w:rPr>
        <w:t xml:space="preserve">тегории </w:t>
      </w:r>
      <w:r w:rsidR="0016763F" w:rsidRPr="0016763F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 - уменьшил</w:t>
      </w:r>
      <w:r w:rsidR="0016763F">
        <w:rPr>
          <w:rFonts w:ascii="Times New Roman" w:hAnsi="Times New Roman" w:cs="Times New Roman"/>
          <w:sz w:val="28"/>
          <w:szCs w:val="28"/>
        </w:rPr>
        <w:t>ись на 18,7</w:t>
      </w:r>
      <w:r>
        <w:rPr>
          <w:rFonts w:ascii="Times New Roman" w:hAnsi="Times New Roman" w:cs="Times New Roman"/>
          <w:sz w:val="28"/>
          <w:szCs w:val="28"/>
        </w:rPr>
        <w:t xml:space="preserve">%, а </w:t>
      </w:r>
      <w:r w:rsidR="0016763F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6763F" w:rsidRPr="0016763F">
        <w:rPr>
          <w:rFonts w:ascii="Times New Roman" w:hAnsi="Times New Roman" w:cs="Times New Roman"/>
          <w:b/>
          <w:sz w:val="32"/>
          <w:szCs w:val="32"/>
        </w:rPr>
        <w:t>в</w:t>
      </w:r>
      <w:r w:rsidR="00167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увеличил</w:t>
      </w:r>
      <w:r w:rsidR="0016763F">
        <w:rPr>
          <w:rFonts w:ascii="Times New Roman" w:hAnsi="Times New Roman" w:cs="Times New Roman"/>
          <w:sz w:val="28"/>
          <w:szCs w:val="28"/>
        </w:rPr>
        <w:t>ись на 56,7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65803" w:rsidRDefault="00F65803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="0016763F">
        <w:rPr>
          <w:rFonts w:ascii="Times New Roman" w:hAnsi="Times New Roman" w:cs="Times New Roman"/>
          <w:sz w:val="28"/>
          <w:szCs w:val="28"/>
        </w:rPr>
        <w:t>ие издержки обращения на 1 т.</w:t>
      </w:r>
      <w:r>
        <w:rPr>
          <w:rFonts w:ascii="Times New Roman" w:hAnsi="Times New Roman" w:cs="Times New Roman"/>
          <w:sz w:val="28"/>
          <w:szCs w:val="28"/>
        </w:rPr>
        <w:t xml:space="preserve"> в целом трех категорий </w:t>
      </w:r>
      <w:r w:rsidR="00A409E7">
        <w:rPr>
          <w:rFonts w:ascii="Times New Roman" w:hAnsi="Times New Roman" w:cs="Times New Roman"/>
          <w:sz w:val="28"/>
          <w:szCs w:val="28"/>
        </w:rPr>
        <w:t>товаров увеличились на 0,09 тыс. руб. или на 3,3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409E7" w:rsidRDefault="00A409E7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издержки обращения увеличились на 13,9 тыс. руб</w:t>
      </w:r>
      <w:r w:rsidR="00D33B22">
        <w:rPr>
          <w:rFonts w:ascii="Times New Roman" w:hAnsi="Times New Roman" w:cs="Times New Roman"/>
          <w:sz w:val="28"/>
          <w:szCs w:val="28"/>
        </w:rPr>
        <w:t>. или на 20,72%</w:t>
      </w:r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F65803" w:rsidRDefault="00A409E7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65803">
        <w:rPr>
          <w:rFonts w:ascii="Times New Roman" w:hAnsi="Times New Roman" w:cs="Times New Roman"/>
          <w:sz w:val="28"/>
          <w:szCs w:val="28"/>
        </w:rPr>
        <w:t xml:space="preserve">следствие  изменения </w:t>
      </w:r>
      <w:r>
        <w:rPr>
          <w:rFonts w:ascii="Times New Roman" w:hAnsi="Times New Roman" w:cs="Times New Roman"/>
          <w:sz w:val="28"/>
          <w:szCs w:val="28"/>
        </w:rPr>
        <w:t xml:space="preserve">количества товаров  - </w:t>
      </w:r>
      <w:r w:rsidR="00F65803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>ись  на 11,1</w:t>
      </w:r>
      <w:r w:rsidR="00F65803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или на 16</w:t>
      </w:r>
      <w:r w:rsidR="00F65803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5803">
        <w:rPr>
          <w:rFonts w:ascii="Times New Roman" w:hAnsi="Times New Roman" w:cs="Times New Roman"/>
          <w:sz w:val="28"/>
          <w:szCs w:val="28"/>
        </w:rPr>
        <w:t>%.</w:t>
      </w:r>
    </w:p>
    <w:p w:rsidR="00F65803" w:rsidRDefault="00A409E7" w:rsidP="00F658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803">
        <w:rPr>
          <w:rFonts w:ascii="Times New Roman" w:hAnsi="Times New Roman" w:cs="Times New Roman"/>
          <w:sz w:val="28"/>
          <w:szCs w:val="28"/>
        </w:rPr>
        <w:t>вследствие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издержек обращения на 1 т.</w:t>
      </w:r>
      <w:r w:rsidR="00F65803">
        <w:rPr>
          <w:rFonts w:ascii="Times New Roman" w:hAnsi="Times New Roman" w:cs="Times New Roman"/>
          <w:sz w:val="28"/>
          <w:szCs w:val="28"/>
        </w:rPr>
        <w:t>– увеличил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F65803">
        <w:rPr>
          <w:rFonts w:ascii="Times New Roman" w:hAnsi="Times New Roman" w:cs="Times New Roman"/>
          <w:sz w:val="28"/>
          <w:szCs w:val="28"/>
        </w:rPr>
        <w:t xml:space="preserve"> на </w:t>
      </w:r>
      <w:r w:rsidR="00D33B22">
        <w:rPr>
          <w:rFonts w:ascii="Times New Roman" w:hAnsi="Times New Roman" w:cs="Times New Roman"/>
          <w:sz w:val="28"/>
          <w:szCs w:val="28"/>
        </w:rPr>
        <w:t>2,8 тыс. руб. или на 4,18</w:t>
      </w:r>
      <w:r w:rsidR="00F6580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65803" w:rsidRPr="00FF70D0" w:rsidRDefault="00F65803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03" w:rsidRPr="00F65803" w:rsidRDefault="00F65803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BA2" w:rsidRDefault="00722B8D" w:rsidP="00722B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494BA2" w:rsidRPr="00F65803">
        <w:rPr>
          <w:rFonts w:ascii="Times New Roman" w:hAnsi="Times New Roman" w:cs="Times New Roman"/>
          <w:sz w:val="28"/>
          <w:szCs w:val="28"/>
        </w:rPr>
        <w:t xml:space="preserve">3. Провести группировку ежемесячных издержек обращения за год, найти средние издержки,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Мо</m:t>
        </m:r>
      </m:oMath>
      <w:r w:rsidR="00494BA2" w:rsidRPr="00F6580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Ме</m:t>
        </m:r>
      </m:oMath>
      <w:r w:rsidR="00494BA2" w:rsidRPr="00F65803">
        <w:rPr>
          <w:rFonts w:ascii="Times New Roman" w:hAnsi="Times New Roman" w:cs="Times New Roman"/>
          <w:sz w:val="28"/>
          <w:szCs w:val="28"/>
        </w:rPr>
        <w:t>, показатели вариации, вывод.</w:t>
      </w:r>
    </w:p>
    <w:p w:rsidR="00722B8D" w:rsidRPr="00F65803" w:rsidRDefault="00722B8D" w:rsidP="00722B8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494BA2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Месяц года</w:t>
            </w:r>
          </w:p>
        </w:tc>
        <w:tc>
          <w:tcPr>
            <w:tcW w:w="4786" w:type="dxa"/>
            <w:vAlign w:val="center"/>
          </w:tcPr>
          <w:p w:rsidR="00494BA2" w:rsidRPr="00F65803" w:rsidRDefault="00494BA2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Издержки обращения, тыс. руб.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4BA2" w:rsidRPr="00F65803" w:rsidTr="00722B8D">
        <w:trPr>
          <w:jc w:val="center"/>
        </w:trPr>
        <w:tc>
          <w:tcPr>
            <w:tcW w:w="4785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  <w:vAlign w:val="center"/>
          </w:tcPr>
          <w:p w:rsidR="00494BA2" w:rsidRPr="00F65803" w:rsidRDefault="007E702F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94BA2" w:rsidRDefault="00494BA2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803" w:rsidRDefault="00F65803" w:rsidP="00722B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966552" w:rsidRDefault="00722B8D" w:rsidP="00722B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6552">
        <w:rPr>
          <w:rFonts w:ascii="Times New Roman" w:hAnsi="Times New Roman" w:cs="Times New Roman"/>
          <w:sz w:val="28"/>
          <w:szCs w:val="28"/>
        </w:rPr>
        <w:t>Проведем</w:t>
      </w:r>
      <w:r w:rsidR="00966552" w:rsidRPr="00F65803">
        <w:rPr>
          <w:rFonts w:ascii="Times New Roman" w:hAnsi="Times New Roman" w:cs="Times New Roman"/>
          <w:sz w:val="28"/>
          <w:szCs w:val="28"/>
        </w:rPr>
        <w:t xml:space="preserve"> группировку ежемесячных издержек обращения за год</w:t>
      </w:r>
      <w:r w:rsidR="00966552">
        <w:rPr>
          <w:rFonts w:ascii="Times New Roman" w:hAnsi="Times New Roman" w:cs="Times New Roman"/>
          <w:sz w:val="28"/>
          <w:szCs w:val="28"/>
        </w:rPr>
        <w:t>.</w:t>
      </w:r>
    </w:p>
    <w:p w:rsidR="00966552" w:rsidRPr="000824CF" w:rsidRDefault="00966552" w:rsidP="009665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4CF">
        <w:rPr>
          <w:rFonts w:ascii="Times New Roman" w:hAnsi="Times New Roman" w:cs="Times New Roman"/>
          <w:sz w:val="28"/>
          <w:szCs w:val="28"/>
        </w:rPr>
        <w:t>При группировке с равными интервалами применяется формула</w:t>
      </w:r>
      <w:r w:rsidR="00722B8D">
        <w:rPr>
          <w:rFonts w:ascii="Times New Roman" w:hAnsi="Times New Roman" w:cs="Times New Roman"/>
          <w:sz w:val="28"/>
          <w:szCs w:val="28"/>
        </w:rPr>
        <w:t>:</w:t>
      </w:r>
    </w:p>
    <w:p w:rsidR="00966552" w:rsidRPr="000824CF" w:rsidRDefault="00966552" w:rsidP="009665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4CF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8.25pt" o:ole="" filled="t">
            <v:fill color2="black"/>
            <v:imagedata r:id="rId5" o:title=""/>
          </v:shape>
          <o:OLEObject Type="Embed" ProgID="Equation.3" ShapeID="_x0000_i1025" DrawAspect="Content" ObjectID="_1432515447" r:id="rId6"/>
        </w:object>
      </w:r>
    </w:p>
    <w:p w:rsidR="00966552" w:rsidRPr="000824CF" w:rsidRDefault="00966552" w:rsidP="00966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824CF">
        <w:rPr>
          <w:rFonts w:ascii="Times New Roman" w:hAnsi="Times New Roman" w:cs="Times New Roman"/>
          <w:sz w:val="28"/>
          <w:szCs w:val="28"/>
        </w:rPr>
        <w:t>где:</w:t>
      </w:r>
    </w:p>
    <w:p w:rsidR="00966552" w:rsidRPr="000824CF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4C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24CF">
        <w:rPr>
          <w:rFonts w:ascii="Times New Roman" w:hAnsi="Times New Roman" w:cs="Times New Roman"/>
          <w:sz w:val="28"/>
          <w:szCs w:val="28"/>
        </w:rPr>
        <w:t xml:space="preserve"> </w:t>
      </w:r>
      <w:r w:rsidRPr="000824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824C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0824CF">
        <w:rPr>
          <w:rFonts w:ascii="Times New Roman" w:hAnsi="Times New Roman" w:cs="Times New Roman"/>
          <w:sz w:val="28"/>
          <w:szCs w:val="28"/>
        </w:rPr>
        <w:t xml:space="preserve"> – максимальное значение </w:t>
      </w:r>
      <w:proofErr w:type="spellStart"/>
      <w:r w:rsidRPr="000824CF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0824CF">
        <w:rPr>
          <w:rFonts w:ascii="Times New Roman" w:hAnsi="Times New Roman" w:cs="Times New Roman"/>
          <w:sz w:val="28"/>
          <w:szCs w:val="28"/>
        </w:rPr>
        <w:t xml:space="preserve"> признака;</w:t>
      </w:r>
    </w:p>
    <w:p w:rsidR="00966552" w:rsidRPr="000824CF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4C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24CF">
        <w:rPr>
          <w:rFonts w:ascii="Times New Roman" w:hAnsi="Times New Roman" w:cs="Times New Roman"/>
          <w:sz w:val="28"/>
          <w:szCs w:val="28"/>
        </w:rPr>
        <w:t xml:space="preserve"> </w:t>
      </w:r>
      <w:r w:rsidRPr="000824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0824CF">
        <w:rPr>
          <w:rFonts w:ascii="Times New Roman" w:hAnsi="Times New Roman" w:cs="Times New Roman"/>
          <w:sz w:val="28"/>
          <w:szCs w:val="28"/>
        </w:rPr>
        <w:t xml:space="preserve"> </w:t>
      </w:r>
      <w:r w:rsidRPr="000824CF">
        <w:rPr>
          <w:rFonts w:ascii="Times New Roman" w:hAnsi="Times New Roman" w:cs="Times New Roman"/>
          <w:sz w:val="28"/>
          <w:szCs w:val="28"/>
        </w:rPr>
        <w:tab/>
        <w:t xml:space="preserve">– минимальное значение </w:t>
      </w:r>
      <w:proofErr w:type="spellStart"/>
      <w:r w:rsidRPr="000824CF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0824CF">
        <w:rPr>
          <w:rFonts w:ascii="Times New Roman" w:hAnsi="Times New Roman" w:cs="Times New Roman"/>
          <w:sz w:val="28"/>
          <w:szCs w:val="28"/>
        </w:rPr>
        <w:t xml:space="preserve"> признака;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4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24C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0824C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0824CF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966552" w:rsidRPr="000824CF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Число групп определяем по формуле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Стерджесса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66552" w:rsidRDefault="00966552" w:rsidP="009665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4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0C00">
        <w:rPr>
          <w:rFonts w:ascii="Times New Roman" w:hAnsi="Times New Roman" w:cs="Times New Roman"/>
          <w:sz w:val="28"/>
          <w:szCs w:val="28"/>
        </w:rPr>
        <w:t xml:space="preserve"> = 1 + 3</w:t>
      </w:r>
      <w:r w:rsidRPr="000824CF">
        <w:rPr>
          <w:rFonts w:ascii="Times New Roman" w:hAnsi="Times New Roman" w:cs="Times New Roman"/>
          <w:sz w:val="28"/>
          <w:szCs w:val="28"/>
        </w:rPr>
        <w:t>,</w:t>
      </w:r>
      <w:r w:rsidRPr="001B0C00">
        <w:rPr>
          <w:rFonts w:ascii="Times New Roman" w:hAnsi="Times New Roman" w:cs="Times New Roman"/>
          <w:sz w:val="28"/>
          <w:szCs w:val="28"/>
        </w:rPr>
        <w:t>322</w:t>
      </w:r>
      <w:r w:rsidRPr="000824CF">
        <w:rPr>
          <w:rFonts w:ascii="Times New Roman" w:hAnsi="Times New Roman" w:cs="Times New Roman"/>
          <w:sz w:val="28"/>
          <w:szCs w:val="28"/>
        </w:rPr>
        <w:t xml:space="preserve"> × 1</w:t>
      </w:r>
      <w:proofErr w:type="spellStart"/>
      <w:r w:rsidRPr="000824CF">
        <w:rPr>
          <w:rFonts w:ascii="Times New Roman" w:hAnsi="Times New Roman" w:cs="Times New Roman"/>
          <w:sz w:val="28"/>
          <w:szCs w:val="28"/>
          <w:lang w:val="en-US"/>
        </w:rPr>
        <w:t>gN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6552" w:rsidRDefault="00966552" w:rsidP="009665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0C0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численная совокупность.</w:t>
      </w:r>
    </w:p>
    <w:p w:rsidR="00966552" w:rsidRDefault="00966552" w:rsidP="009665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n=1+3,322∙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func>
      </m:oMath>
      <w:r w:rsidRPr="0013621A">
        <w:rPr>
          <w:rFonts w:ascii="Cambria Math" w:hAnsi="Cambria Math" w:cs="Times New Roman"/>
          <w:sz w:val="28"/>
          <w:szCs w:val="28"/>
        </w:rPr>
        <w:t>≈</w:t>
      </w:r>
      <w:r w:rsidR="0013621A">
        <w:rPr>
          <w:rFonts w:ascii="Times New Roman" w:hAnsi="Times New Roman" w:cs="Times New Roman"/>
          <w:sz w:val="28"/>
          <w:szCs w:val="28"/>
        </w:rPr>
        <w:t>5</w:t>
      </w:r>
      <w:r w:rsidRPr="0013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(интервалов)</w:t>
      </w:r>
    </w:p>
    <w:p w:rsidR="00966552" w:rsidRDefault="00966552" w:rsidP="009665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</m:t>
          </m:r>
          <m:r>
            <w:rPr>
              <w:rFonts w:ascii="Cambria Math" w:hAnsi="Cambria Math" w:cs="Times New Roman"/>
              <w:sz w:val="28"/>
              <w:szCs w:val="28"/>
            </w:rPr>
            <m:t>8</m:t>
          </m:r>
        </m:oMath>
      </m:oMathPara>
    </w:p>
    <w:p w:rsidR="00966552" w:rsidRDefault="00966552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Найдем нижние границы интервалов.</w:t>
      </w:r>
    </w:p>
    <w:p w:rsidR="00966552" w:rsidRPr="00245920" w:rsidRDefault="00966552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59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245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36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E03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36C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E036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нижняя</w:t>
      </w:r>
      <w:r w:rsidRPr="002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E036C">
        <w:rPr>
          <w:rFonts w:ascii="Times New Roman" w:hAnsi="Times New Roman" w:cs="Times New Roman"/>
          <w:sz w:val="28"/>
          <w:szCs w:val="28"/>
        </w:rPr>
        <w:t>-ого интервала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тогда:</w:t>
      </w:r>
    </w:p>
    <w:p w:rsidR="00966552" w:rsidRPr="0041235A" w:rsidRDefault="00966552" w:rsidP="00966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6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966552" w:rsidRPr="0041235A" w:rsidRDefault="00966552" w:rsidP="00966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+h=</m:t>
        </m:r>
        <m:r>
          <w:rPr>
            <w:rFonts w:ascii="Cambria Math" w:hAnsi="Cambria Math" w:cs="Times New Roman"/>
            <w:sz w:val="28"/>
            <w:szCs w:val="28"/>
          </w:rPr>
          <m:t>6+0,8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6,8</m:t>
        </m:r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966552" w:rsidRPr="00087944" w:rsidRDefault="00966552" w:rsidP="00966552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41235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шаг интервала, </w:t>
      </w:r>
      <m:oMath>
        <m:r>
          <w:rPr>
            <w:rFonts w:ascii="Cambria Math" w:hAnsi="Cambria Math" w:cs="Times New Roman"/>
            <w:sz w:val="28"/>
            <w:szCs w:val="28"/>
          </w:rPr>
          <m:t>h=0,</m:t>
        </m:r>
        <m:r>
          <w:rPr>
            <w:rFonts w:ascii="Cambria Math" w:hAnsi="Cambria Math" w:cs="Times New Roman"/>
            <w:sz w:val="28"/>
            <w:szCs w:val="28"/>
          </w:rPr>
          <m:t>8</m:t>
        </m:r>
      </m:oMath>
    </w:p>
    <w:p w:rsidR="00966552" w:rsidRPr="0041235A" w:rsidRDefault="00966552" w:rsidP="00966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+h=</m:t>
        </m:r>
        <m:r>
          <w:rPr>
            <w:rFonts w:ascii="Cambria Math" w:hAnsi="Cambria Math" w:cs="Times New Roman"/>
            <w:sz w:val="28"/>
            <w:szCs w:val="28"/>
          </w:rPr>
          <m:t>6,8+0,8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7,</m:t>
        </m:r>
        <m:r>
          <w:rPr>
            <w:rFonts w:ascii="Cambria Math" w:hAnsi="Cambria Math" w:cs="Times New Roman"/>
            <w:sz w:val="28"/>
            <w:szCs w:val="28"/>
          </w:rPr>
          <m:t>6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966552" w:rsidRDefault="00966552" w:rsidP="0096655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+h=</m:t>
          </m:r>
          <m:r>
            <w:rPr>
              <w:rFonts w:ascii="Cambria Math" w:hAnsi="Cambria Math" w:cs="Times New Roman"/>
              <w:sz w:val="28"/>
              <w:szCs w:val="28"/>
            </w:rPr>
            <m:t>7,6+0,8=8,4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966552" w:rsidRPr="001D6097" w:rsidRDefault="00966552" w:rsidP="009665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н4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h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=8,4+0,8=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9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966552" w:rsidRDefault="00966552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Имея нижние границы и шаг интервала, систематизируем данные  задачи в виде групповой таблицы, имеющей </w:t>
      </w:r>
      <w:r w:rsidR="00722B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групп с равными интервалами</w:t>
      </w:r>
      <w:r w:rsidR="00722B8D">
        <w:rPr>
          <w:rFonts w:ascii="Times New Roman" w:hAnsi="Times New Roman" w:cs="Times New Roman"/>
          <w:sz w:val="28"/>
          <w:szCs w:val="28"/>
        </w:rPr>
        <w:t xml:space="preserve"> (табл. 6)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Pr="00D90EE6" w:rsidRDefault="00722B8D" w:rsidP="00722B8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6.</w:t>
      </w:r>
    </w:p>
    <w:tbl>
      <w:tblPr>
        <w:tblStyle w:val="a3"/>
        <w:tblW w:w="0" w:type="auto"/>
        <w:tblLook w:val="04A0"/>
      </w:tblPr>
      <w:tblGrid>
        <w:gridCol w:w="2376"/>
        <w:gridCol w:w="1276"/>
        <w:gridCol w:w="1276"/>
        <w:gridCol w:w="1276"/>
        <w:gridCol w:w="1559"/>
        <w:gridCol w:w="1417"/>
      </w:tblGrid>
      <w:tr w:rsidR="00860F30" w:rsidRPr="00834137" w:rsidTr="00860F30">
        <w:tc>
          <w:tcPr>
            <w:tcW w:w="2376" w:type="dxa"/>
          </w:tcPr>
          <w:p w:rsidR="00860F30" w:rsidRPr="00860F30" w:rsidRDefault="00860F30" w:rsidP="00722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0">
              <w:rPr>
                <w:rFonts w:ascii="Times New Roman" w:hAnsi="Times New Roman" w:cs="Times New Roman"/>
                <w:sz w:val="24"/>
                <w:szCs w:val="24"/>
              </w:rPr>
              <w:t>Издержки обращения, тыс. руб.</w:t>
            </w:r>
          </w:p>
        </w:tc>
        <w:tc>
          <w:tcPr>
            <w:tcW w:w="1276" w:type="dxa"/>
          </w:tcPr>
          <w:p w:rsidR="00860F30" w:rsidRPr="00997245" w:rsidRDefault="00860F30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6;6,8</m:t>
                    </m:r>
                  </m:e>
                </m:d>
              </m:oMath>
            </m:oMathPara>
          </w:p>
        </w:tc>
        <w:tc>
          <w:tcPr>
            <w:tcW w:w="1276" w:type="dxa"/>
          </w:tcPr>
          <w:p w:rsidR="00860F30" w:rsidRPr="00997245" w:rsidRDefault="00860F30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6,8;7,6</m:t>
                    </m:r>
                  </m:e>
                </m:d>
              </m:oMath>
            </m:oMathPara>
          </w:p>
        </w:tc>
        <w:tc>
          <w:tcPr>
            <w:tcW w:w="1276" w:type="dxa"/>
          </w:tcPr>
          <w:p w:rsidR="00860F30" w:rsidRPr="00997245" w:rsidRDefault="00860F30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7,6;8,4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860F30" w:rsidRPr="00997245" w:rsidRDefault="00860F30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8,4;9,2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:rsidR="00860F30" w:rsidRPr="00997245" w:rsidRDefault="00860F30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9,2;10</m:t>
                    </m:r>
                  </m:e>
                </m:d>
              </m:oMath>
            </m:oMathPara>
          </w:p>
        </w:tc>
      </w:tr>
      <w:tr w:rsidR="00860F30" w:rsidRPr="00834137" w:rsidTr="00860F30">
        <w:tc>
          <w:tcPr>
            <w:tcW w:w="2376" w:type="dxa"/>
          </w:tcPr>
          <w:p w:rsidR="00860F30" w:rsidRPr="00860F30" w:rsidRDefault="00860F30" w:rsidP="00722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0">
              <w:rPr>
                <w:rFonts w:ascii="Times New Roman" w:hAnsi="Times New Roman" w:cs="Times New Roman"/>
                <w:sz w:val="24"/>
                <w:szCs w:val="24"/>
              </w:rPr>
              <w:t xml:space="preserve">Частота (количество показателей),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</w:p>
        </w:tc>
        <w:tc>
          <w:tcPr>
            <w:tcW w:w="1276" w:type="dxa"/>
          </w:tcPr>
          <w:p w:rsidR="00860F30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CC5" w:rsidRPr="00834137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1276" w:type="dxa"/>
          </w:tcPr>
          <w:p w:rsidR="00860F30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0CC5" w:rsidRPr="00834137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(апрель, июнь, август)</w:t>
            </w:r>
          </w:p>
        </w:tc>
        <w:tc>
          <w:tcPr>
            <w:tcW w:w="1276" w:type="dxa"/>
          </w:tcPr>
          <w:p w:rsidR="00A70CC5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0F30" w:rsidRPr="00834137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(март, июль, сентябрь, октябрь, ноябрь, декабрь)</w:t>
            </w:r>
          </w:p>
        </w:tc>
        <w:tc>
          <w:tcPr>
            <w:tcW w:w="1559" w:type="dxa"/>
          </w:tcPr>
          <w:p w:rsidR="00860F30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CC5" w:rsidRPr="00834137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1417" w:type="dxa"/>
          </w:tcPr>
          <w:p w:rsidR="00860F30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CC5" w:rsidRPr="00834137" w:rsidRDefault="00A70CC5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860F30" w:rsidRPr="00834137" w:rsidTr="00860F30">
        <w:tc>
          <w:tcPr>
            <w:tcW w:w="2376" w:type="dxa"/>
          </w:tcPr>
          <w:p w:rsidR="00860F30" w:rsidRPr="00860F30" w:rsidRDefault="00860F30" w:rsidP="00722B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0">
              <w:rPr>
                <w:rFonts w:ascii="Times New Roman" w:hAnsi="Times New Roman" w:cs="Times New Roman"/>
                <w:sz w:val="24"/>
                <w:szCs w:val="24"/>
              </w:rPr>
              <w:t>Накопленные частоты,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нак.</m:t>
                  </m:r>
                </m:sup>
              </m:sSubSup>
            </m:oMath>
          </w:p>
        </w:tc>
        <w:tc>
          <w:tcPr>
            <w:tcW w:w="1276" w:type="dxa"/>
          </w:tcPr>
          <w:p w:rsidR="00860F30" w:rsidRPr="00834137" w:rsidRDefault="00397B9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0F30" w:rsidRPr="00834137" w:rsidRDefault="00397B9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0F30" w:rsidRPr="00834137" w:rsidRDefault="00397B9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0F30" w:rsidRPr="00834137" w:rsidRDefault="00397B9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60F30" w:rsidRPr="00834137" w:rsidRDefault="00397B9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66552" w:rsidRDefault="00966552" w:rsidP="00966552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66552" w:rsidRDefault="00966552" w:rsidP="00966552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Проверка: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</m:oMath>
      <w:r w:rsidR="00A70CC5">
        <w:rPr>
          <w:rFonts w:ascii="Times New Roman" w:hAnsi="Times New Roman"/>
          <w:sz w:val="28"/>
          <w:szCs w:val="28"/>
        </w:rPr>
        <w:t>=12</w:t>
      </w:r>
      <w:r>
        <w:rPr>
          <w:rFonts w:ascii="Times New Roman" w:hAnsi="Times New Roman"/>
          <w:sz w:val="28"/>
          <w:szCs w:val="28"/>
        </w:rPr>
        <w:t xml:space="preserve"> – объем выборки.</w:t>
      </w:r>
    </w:p>
    <w:p w:rsidR="00966552" w:rsidRPr="00D5215D" w:rsidRDefault="00966552" w:rsidP="00966552">
      <w:pPr>
        <w:spacing w:after="0" w:line="36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966552" w:rsidRPr="00B847D4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Гистограмма интервального вариационного ряда представляет собой ступенчатую фигуру из прямоугольников с основаниями, равными интервалам значений признака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F655D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i=1, 2, …,m</m:t>
        </m:r>
      </m:oMath>
      <w:r w:rsidRPr="00B8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высотами, равными частотам  интервалов.</w:t>
      </w:r>
    </w:p>
    <w:p w:rsidR="00966552" w:rsidRDefault="00966552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график по найденным зн</w:t>
      </w:r>
      <w:r w:rsidR="00722B8D">
        <w:rPr>
          <w:rFonts w:ascii="Times New Roman" w:hAnsi="Times New Roman" w:cs="Times New Roman"/>
          <w:sz w:val="28"/>
          <w:szCs w:val="28"/>
        </w:rPr>
        <w:t>ачениям (гистограмма – график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2B8D">
        <w:rPr>
          <w:rFonts w:ascii="Times New Roman" w:hAnsi="Times New Roman" w:cs="Times New Roman"/>
          <w:sz w:val="28"/>
          <w:szCs w:val="28"/>
        </w:rPr>
        <w:t>.</w:t>
      </w: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2B8D" w:rsidRDefault="00722B8D" w:rsidP="00722B8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2.</w:t>
      </w:r>
    </w:p>
    <w:p w:rsidR="00722B8D" w:rsidRDefault="00722B8D" w:rsidP="00966552">
      <w:pPr>
        <w:spacing w:line="36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66552" w:rsidRPr="00315D78" w:rsidRDefault="00966552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64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6552" w:rsidRDefault="00966552" w:rsidP="00966552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Заменим интервалы их представителями</w:t>
      </w:r>
      <w:r w:rsidRPr="008F7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серединами, которые вычислим по формуле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i+1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>:</w:t>
      </w:r>
    </w:p>
    <w:p w:rsidR="00966552" w:rsidRDefault="00966552" w:rsidP="009665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интервал </w:t>
      </w:r>
      <w:r w:rsidRPr="002658BB">
        <w:rPr>
          <w:rFonts w:ascii="Times New Roman" w:hAnsi="Times New Roman"/>
          <w:sz w:val="28"/>
          <w:szCs w:val="28"/>
        </w:rPr>
        <w:t>[</w:t>
      </w:r>
      <w:r w:rsidR="00384CDF">
        <w:rPr>
          <w:rFonts w:ascii="Times New Roman" w:hAnsi="Times New Roman"/>
          <w:sz w:val="28"/>
          <w:szCs w:val="28"/>
        </w:rPr>
        <w:t>6; 6,8</w:t>
      </w:r>
      <w:r w:rsidRPr="002658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6+6,8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6,4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966552" w:rsidRPr="008F7B19" w:rsidRDefault="00966552" w:rsidP="009665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интервал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6,8;7,6</m:t>
            </m:r>
          </m:e>
        </m:d>
      </m:oMath>
      <w:r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6,8+7,6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7,2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966552" w:rsidRPr="008F7B19" w:rsidRDefault="00966552" w:rsidP="009665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интервал </w:t>
      </w:r>
      <w:r w:rsidRPr="002658BB">
        <w:rPr>
          <w:rFonts w:ascii="Times New Roman" w:hAnsi="Times New Roman"/>
          <w:sz w:val="28"/>
          <w:szCs w:val="28"/>
        </w:rPr>
        <w:t>[</w:t>
      </w:r>
      <w:r w:rsidR="00D67B8A">
        <w:rPr>
          <w:rFonts w:ascii="Times New Roman" w:hAnsi="Times New Roman"/>
          <w:sz w:val="28"/>
          <w:szCs w:val="28"/>
        </w:rPr>
        <w:t>7,6; 8,4</w:t>
      </w:r>
      <w:r w:rsidRPr="002658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7,6+8,4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8</m:t>
        </m:r>
      </m:oMath>
      <w:r>
        <w:rPr>
          <w:rFonts w:ascii="Times New Roman" w:hAnsi="Times New Roman"/>
          <w:sz w:val="28"/>
          <w:szCs w:val="28"/>
        </w:rPr>
        <w:t>;</w:t>
      </w:r>
    </w:p>
    <w:p w:rsidR="00966552" w:rsidRPr="008F7B19" w:rsidRDefault="00966552" w:rsidP="009665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интервал </w:t>
      </w:r>
      <w:r w:rsidRPr="002658BB">
        <w:rPr>
          <w:rFonts w:ascii="Times New Roman" w:hAnsi="Times New Roman"/>
          <w:sz w:val="28"/>
          <w:szCs w:val="28"/>
        </w:rPr>
        <w:t>[</w:t>
      </w:r>
      <w:r w:rsidR="00D67B8A">
        <w:rPr>
          <w:rFonts w:ascii="Times New Roman" w:hAnsi="Times New Roman"/>
          <w:sz w:val="28"/>
          <w:szCs w:val="28"/>
        </w:rPr>
        <w:t>8,4; 9,2</w:t>
      </w:r>
      <w:r w:rsidRPr="002658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8,4+</m:t>
            </m:r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=8,8</m:t>
        </m:r>
        <m:r>
          <w:rPr>
            <w:rFonts w:ascii="Cambria Math" w:hAnsi="Cambria Math"/>
            <w:sz w:val="28"/>
            <w:szCs w:val="28"/>
          </w:rPr>
          <m:t>;</m:t>
        </m:r>
      </m:oMath>
    </w:p>
    <w:p w:rsidR="00966552" w:rsidRDefault="00966552" w:rsidP="009665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интервал  </w:t>
      </w:r>
      <w:r w:rsidRPr="002658B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9</w:t>
      </w:r>
      <w:r w:rsidR="00D67B8A">
        <w:rPr>
          <w:rFonts w:ascii="Times New Roman" w:hAnsi="Times New Roman"/>
          <w:sz w:val="28"/>
          <w:szCs w:val="28"/>
        </w:rPr>
        <w:t>,2; 10</w:t>
      </w:r>
      <w:r w:rsidRPr="002658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,2+10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9,6.</m:t>
        </m:r>
      </m:oMath>
    </w:p>
    <w:p w:rsidR="00966552" w:rsidRDefault="00384CDF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издержки </w:t>
      </w:r>
      <w:r w:rsidR="00966552">
        <w:rPr>
          <w:rFonts w:ascii="Times New Roman" w:hAnsi="Times New Roman" w:cs="Times New Roman"/>
          <w:sz w:val="28"/>
          <w:szCs w:val="28"/>
        </w:rPr>
        <w:t>находим по формуле:</w:t>
      </w:r>
    </w:p>
    <w:p w:rsidR="00966552" w:rsidRDefault="00966552" w:rsidP="00966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C73517">
        <w:rPr>
          <w:rFonts w:ascii="Times New Roman" w:hAnsi="Times New Roman" w:cs="Times New Roman"/>
          <w:sz w:val="28"/>
          <w:szCs w:val="28"/>
        </w:rPr>
        <w:t>,</w:t>
      </w:r>
    </w:p>
    <w:p w:rsidR="00966552" w:rsidRDefault="00966552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C7351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объем выборки (</w:t>
      </w:r>
      <m:oMath>
        <m:r>
          <w:rPr>
            <w:rFonts w:ascii="Cambria Math" w:hAnsi="Cambria Math" w:cs="Times New Roman"/>
            <w:sz w:val="28"/>
            <w:szCs w:val="28"/>
          </w:rPr>
          <m:t>n=</m:t>
        </m:r>
        <m:r>
          <w:rPr>
            <w:rFonts w:ascii="Cambria Math" w:hAnsi="Cambria Math" w:cs="Times New Roman"/>
            <w:sz w:val="28"/>
            <w:szCs w:val="28"/>
          </w:rPr>
          <m:t>12</m:t>
        </m:r>
      </m:oMath>
      <w:r w:rsidRPr="00C73517">
        <w:rPr>
          <w:rFonts w:ascii="Times New Roman" w:hAnsi="Times New Roman" w:cs="Times New Roman"/>
          <w:sz w:val="28"/>
          <w:szCs w:val="28"/>
        </w:rPr>
        <w:t xml:space="preserve"> - </w:t>
      </w:r>
      <w:r w:rsidR="00384CDF">
        <w:rPr>
          <w:rFonts w:ascii="Times New Roman" w:hAnsi="Times New Roman" w:cs="Times New Roman"/>
          <w:sz w:val="28"/>
          <w:szCs w:val="28"/>
        </w:rPr>
        <w:t>по условию);</w:t>
      </w:r>
    </w:p>
    <w:p w:rsidR="00384CDF" w:rsidRDefault="00384CDF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элементы выборки.</w:t>
      </w:r>
    </w:p>
    <w:p w:rsidR="00BD48F2" w:rsidRDefault="00BD48F2" w:rsidP="0096655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дальнейших расчетов построим вспомогательную таблицу</w:t>
      </w:r>
      <w:r w:rsidR="00722B8D">
        <w:rPr>
          <w:rFonts w:ascii="Times New Roman" w:hAnsi="Times New Roman" w:cs="Times New Roman"/>
          <w:sz w:val="28"/>
          <w:szCs w:val="28"/>
        </w:rPr>
        <w:t xml:space="preserve"> 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B8D"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BD48F2" w:rsidRDefault="00722B8D" w:rsidP="00722B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7.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936"/>
        <w:gridCol w:w="776"/>
        <w:gridCol w:w="709"/>
        <w:gridCol w:w="2290"/>
      </w:tblGrid>
      <w:tr w:rsidR="00966552" w:rsidRPr="00DD7D63" w:rsidTr="0013621A">
        <w:tc>
          <w:tcPr>
            <w:tcW w:w="93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oMath>
            </m:oMathPara>
          </w:p>
        </w:tc>
        <w:tc>
          <w:tcPr>
            <w:tcW w:w="77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290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  <w:tr w:rsidR="00966552" w:rsidRPr="00DD7D63" w:rsidTr="0013621A">
        <w:tc>
          <w:tcPr>
            <w:tcW w:w="93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D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</w:tcPr>
          <w:p w:rsidR="00966552" w:rsidRPr="00C47318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966552" w:rsidRPr="00DD7D63" w:rsidTr="0013621A">
        <w:tc>
          <w:tcPr>
            <w:tcW w:w="93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D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76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09" w:type="dxa"/>
          </w:tcPr>
          <w:p w:rsidR="00966552" w:rsidRPr="00C47318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966552" w:rsidRPr="00DD7D63" w:rsidTr="0013621A">
        <w:tc>
          <w:tcPr>
            <w:tcW w:w="93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D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6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66552" w:rsidRPr="00C47318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966552" w:rsidRPr="00DD7D63" w:rsidTr="0013621A">
        <w:tc>
          <w:tcPr>
            <w:tcW w:w="93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D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6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</w:tcPr>
          <w:p w:rsidR="00966552" w:rsidRPr="00C47318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966552" w:rsidRPr="00DD7D63" w:rsidTr="0013621A">
        <w:tc>
          <w:tcPr>
            <w:tcW w:w="93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7D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6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09" w:type="dxa"/>
          </w:tcPr>
          <w:p w:rsidR="00966552" w:rsidRPr="00C47318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66552" w:rsidRPr="00DD7D63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966552" w:rsidRPr="00DD7D63" w:rsidTr="0013621A">
        <w:tc>
          <w:tcPr>
            <w:tcW w:w="93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76" w:type="dxa"/>
          </w:tcPr>
          <w:p w:rsidR="00966552" w:rsidRPr="00DD7D63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6552" w:rsidRPr="00BD48F2" w:rsidRDefault="00BD48F2" w:rsidP="0013621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0" w:type="dxa"/>
          </w:tcPr>
          <w:p w:rsidR="00966552" w:rsidRPr="00BD48F2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=94,4</m:t>
                    </m:r>
                  </m:e>
                </m:nary>
              </m:oMath>
            </m:oMathPara>
          </w:p>
        </w:tc>
      </w:tr>
    </w:tbl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Pr="002363FC" w:rsidRDefault="00966552" w:rsidP="00966552">
      <w:pPr>
        <w:rPr>
          <w:rFonts w:ascii="Times New Roman" w:hAnsi="Times New Roman" w:cs="Times New Roman"/>
          <w:sz w:val="28"/>
          <w:szCs w:val="28"/>
        </w:rPr>
      </w:pPr>
    </w:p>
    <w:p w:rsidR="00966552" w:rsidRDefault="00966552" w:rsidP="00966552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94,4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7,87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66552" w:rsidRDefault="00966552" w:rsidP="00966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дисперсию и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отклонение, используя формулы:</w:t>
      </w:r>
    </w:p>
    <w:p w:rsidR="00966552" w:rsidRPr="006E7C0F" w:rsidRDefault="00966552" w:rsidP="00966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Pr="006E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rad>
      </m:oMath>
      <w:r w:rsidRPr="006E7C0F">
        <w:rPr>
          <w:rFonts w:ascii="Times New Roman" w:hAnsi="Times New Roman" w:cs="Times New Roman"/>
          <w:sz w:val="28"/>
          <w:szCs w:val="28"/>
        </w:rPr>
        <w:t>.</w:t>
      </w:r>
    </w:p>
    <w:p w:rsidR="00966552" w:rsidRDefault="00966552" w:rsidP="00966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оформляем в виде таблицы</w:t>
      </w:r>
      <w:r w:rsidR="00722B8D">
        <w:rPr>
          <w:rFonts w:ascii="Times New Roman" w:hAnsi="Times New Roman" w:cs="Times New Roman"/>
          <w:sz w:val="28"/>
          <w:szCs w:val="28"/>
        </w:rPr>
        <w:t xml:space="preserve"> (табл. 8).</w:t>
      </w:r>
    </w:p>
    <w:p w:rsidR="00722B8D" w:rsidRDefault="00722B8D" w:rsidP="00722B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8.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1418"/>
        <w:gridCol w:w="1417"/>
        <w:gridCol w:w="3402"/>
      </w:tblGrid>
      <w:tr w:rsidR="00966552" w:rsidRPr="001943B5" w:rsidTr="0013621A">
        <w:tc>
          <w:tcPr>
            <w:tcW w:w="959" w:type="dxa"/>
          </w:tcPr>
          <w:p w:rsidR="00966552" w:rsidRPr="001943B5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</w:tc>
        <w:tc>
          <w:tcPr>
            <w:tcW w:w="992" w:type="dxa"/>
          </w:tcPr>
          <w:p w:rsidR="00966552" w:rsidRPr="001943B5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966552" w:rsidRPr="001943B5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966552" w:rsidRPr="001943B5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7" w:type="dxa"/>
          </w:tcPr>
          <w:p w:rsidR="00966552" w:rsidRPr="001943B5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2" w:type="dxa"/>
          </w:tcPr>
          <w:p w:rsidR="00966552" w:rsidRPr="001943B5" w:rsidRDefault="00966552" w:rsidP="001362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D48F2" w:rsidRPr="001943B5" w:rsidTr="0013621A">
        <w:tc>
          <w:tcPr>
            <w:tcW w:w="959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D48F2" w:rsidRPr="00DD7D63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</w:tcPr>
          <w:p w:rsidR="00BD48F2" w:rsidRPr="00C47318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48F2" w:rsidRPr="00FD636D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-1,47</w:t>
            </w:r>
          </w:p>
        </w:tc>
        <w:tc>
          <w:tcPr>
            <w:tcW w:w="1417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3402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BD48F2" w:rsidRPr="001943B5" w:rsidTr="0013621A">
        <w:tc>
          <w:tcPr>
            <w:tcW w:w="959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BD48F2" w:rsidRPr="00DD7D63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</w:tcPr>
          <w:p w:rsidR="00BD48F2" w:rsidRPr="00C47318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-0,67</w:t>
            </w:r>
          </w:p>
        </w:tc>
        <w:tc>
          <w:tcPr>
            <w:tcW w:w="1417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3402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BD48F2" w:rsidRPr="001943B5" w:rsidTr="0013621A">
        <w:tc>
          <w:tcPr>
            <w:tcW w:w="959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D48F2" w:rsidRPr="00DD7D63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D48F2" w:rsidRPr="00C47318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17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3402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D48F2" w:rsidRPr="001943B5" w:rsidTr="0013621A">
        <w:tc>
          <w:tcPr>
            <w:tcW w:w="959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BD48F2" w:rsidRPr="00DD7D63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BD48F2" w:rsidRPr="00C47318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417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3402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D48F2" w:rsidRPr="001943B5" w:rsidTr="0013621A">
        <w:tc>
          <w:tcPr>
            <w:tcW w:w="959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D48F2" w:rsidRPr="00DD7D63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2" w:type="dxa"/>
          </w:tcPr>
          <w:p w:rsidR="00BD48F2" w:rsidRPr="00C47318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48F2" w:rsidRPr="001943B5" w:rsidRDefault="000C6C63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417" w:type="dxa"/>
          </w:tcPr>
          <w:p w:rsidR="00BD48F2" w:rsidRPr="001943B5" w:rsidRDefault="00C95C41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3402" w:type="dxa"/>
          </w:tcPr>
          <w:p w:rsidR="00BD48F2" w:rsidRPr="001943B5" w:rsidRDefault="00C95C41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BD48F2" w:rsidRPr="001943B5" w:rsidTr="0013621A">
        <w:tc>
          <w:tcPr>
            <w:tcW w:w="959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D48F2" w:rsidRPr="00DD7D63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48F2" w:rsidRPr="00BD48F2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8F2" w:rsidRPr="001943B5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8F2" w:rsidRPr="00FD636D" w:rsidRDefault="00BD48F2" w:rsidP="00BD48F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7,46</m:t>
                </m:r>
              </m:oMath>
            </m:oMathPara>
          </w:p>
        </w:tc>
      </w:tr>
    </w:tbl>
    <w:p w:rsidR="00722B8D" w:rsidRDefault="00722B8D" w:rsidP="00966552">
      <w:pPr>
        <w:spacing w:line="360" w:lineRule="auto"/>
        <w:jc w:val="center"/>
        <w:rPr>
          <w:sz w:val="28"/>
          <w:szCs w:val="28"/>
        </w:rPr>
      </w:pPr>
    </w:p>
    <w:p w:rsidR="00966552" w:rsidRPr="00A86FDF" w:rsidRDefault="00966552" w:rsidP="00966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7,46</m:t>
        </m:r>
        <m:r>
          <w:rPr>
            <w:rFonts w:ascii="Cambria Math" w:hAnsi="Cambria Math" w:cs="Times New Roman"/>
            <w:sz w:val="28"/>
            <w:szCs w:val="28"/>
          </w:rPr>
          <m:t>=0,</m:t>
        </m:r>
        <m:r>
          <w:rPr>
            <w:rFonts w:ascii="Cambria Math" w:hAnsi="Cambria Math" w:cs="Times New Roman"/>
            <w:sz w:val="28"/>
            <w:szCs w:val="28"/>
          </w:rPr>
          <m:t>622</m:t>
        </m:r>
      </m:oMath>
      <w:r w:rsidRPr="00A86FDF">
        <w:rPr>
          <w:rFonts w:ascii="Times New Roman" w:hAnsi="Times New Roman" w:cs="Times New Roman"/>
          <w:sz w:val="28"/>
          <w:szCs w:val="28"/>
        </w:rPr>
        <w:t>;</w:t>
      </w:r>
    </w:p>
    <w:p w:rsidR="00966552" w:rsidRDefault="00966552" w:rsidP="009665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σ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0,62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=0,</m:t>
        </m:r>
        <m:r>
          <w:rPr>
            <w:rFonts w:ascii="Cambria Math" w:hAnsi="Cambria Math" w:cs="Times New Roman"/>
            <w:sz w:val="28"/>
            <w:szCs w:val="28"/>
          </w:rPr>
          <m:t>789</m:t>
        </m:r>
      </m:oMath>
      <w:r w:rsidRPr="00A86FDF">
        <w:rPr>
          <w:rFonts w:ascii="Times New Roman" w:hAnsi="Times New Roman" w:cs="Times New Roman"/>
          <w:sz w:val="28"/>
          <w:szCs w:val="28"/>
        </w:rPr>
        <w:t>.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Дисперсия характеризует рассеивание, разбросанность значений случайной величины около ее математического ожидания.</w:t>
      </w:r>
    </w:p>
    <w:p w:rsidR="0013621A" w:rsidRPr="004F41FA" w:rsidRDefault="0013621A" w:rsidP="001362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A">
        <w:rPr>
          <w:rFonts w:ascii="Times New Roman" w:hAnsi="Times New Roman" w:cs="Times New Roman"/>
          <w:sz w:val="28"/>
          <w:szCs w:val="28"/>
        </w:rPr>
        <w:t>Показатели вариации:</w:t>
      </w:r>
    </w:p>
    <w:p w:rsidR="0013621A" w:rsidRPr="00551087" w:rsidRDefault="00C95C41" w:rsidP="001362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1A" w:rsidRPr="004F41FA">
        <w:rPr>
          <w:rFonts w:ascii="Times New Roman" w:hAnsi="Times New Roman" w:cs="Times New Roman"/>
          <w:sz w:val="28"/>
          <w:szCs w:val="28"/>
        </w:rPr>
        <w:t xml:space="preserve">Размах вариации: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</m:oMath>
    </w:p>
    <w:p w:rsidR="0013621A" w:rsidRPr="004F41FA" w:rsidRDefault="0013621A" w:rsidP="0013621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=10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  <w:r w:rsidRPr="0055108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95C41">
        <w:rPr>
          <w:rFonts w:ascii="Times New Roman" w:hAnsi="Times New Roman" w:cs="Times New Roman"/>
          <w:i/>
          <w:sz w:val="28"/>
          <w:szCs w:val="28"/>
        </w:rPr>
        <w:t>тыс</w:t>
      </w:r>
      <w:r w:rsidRPr="004F41FA">
        <w:rPr>
          <w:rFonts w:ascii="Times New Roman" w:hAnsi="Times New Roman" w:cs="Times New Roman"/>
          <w:i/>
          <w:sz w:val="28"/>
          <w:szCs w:val="28"/>
        </w:rPr>
        <w:t>.</w:t>
      </w:r>
      <w:r w:rsidR="00C95C41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 w:rsidRPr="004F41FA">
        <w:rPr>
          <w:rFonts w:ascii="Times New Roman" w:hAnsi="Times New Roman" w:cs="Times New Roman"/>
          <w:i/>
          <w:sz w:val="28"/>
          <w:szCs w:val="28"/>
        </w:rPr>
        <w:t>)</w:t>
      </w:r>
    </w:p>
    <w:p w:rsidR="0013621A" w:rsidRPr="004F41FA" w:rsidRDefault="00C95C41" w:rsidP="00136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1A" w:rsidRPr="004F41FA">
        <w:rPr>
          <w:rFonts w:ascii="Times New Roman" w:hAnsi="Times New Roman" w:cs="Times New Roman"/>
          <w:sz w:val="28"/>
          <w:szCs w:val="28"/>
        </w:rPr>
        <w:t xml:space="preserve">Коэффициент вариации: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num>
          <m:den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100%=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0,789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7,87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100%=10,02</m:t>
        </m:r>
        <m:r>
          <w:rPr>
            <w:rFonts w:ascii="Cambria Math" w:hAnsi="Times New Roman" w:cs="Times New Roman"/>
            <w:sz w:val="28"/>
            <w:szCs w:val="28"/>
          </w:rPr>
          <m:t>%</m:t>
        </m:r>
      </m:oMath>
    </w:p>
    <w:p w:rsidR="0013621A" w:rsidRPr="004F41FA" w:rsidRDefault="0013621A" w:rsidP="001362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A">
        <w:rPr>
          <w:rFonts w:ascii="Times New Roman" w:hAnsi="Times New Roman" w:cs="Times New Roman"/>
          <w:sz w:val="28"/>
          <w:szCs w:val="28"/>
        </w:rPr>
        <w:t xml:space="preserve">Коэффициент вариации показывает относительную меру </w:t>
      </w:r>
      <w:r w:rsidR="00722B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41FA">
        <w:rPr>
          <w:rFonts w:ascii="Times New Roman" w:hAnsi="Times New Roman" w:cs="Times New Roman"/>
          <w:sz w:val="28"/>
          <w:szCs w:val="28"/>
        </w:rPr>
        <w:t xml:space="preserve">отклонения отдельных значений </w:t>
      </w:r>
      <w:proofErr w:type="gramStart"/>
      <w:r w:rsidRPr="004F41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41FA">
        <w:rPr>
          <w:rFonts w:ascii="Times New Roman" w:hAnsi="Times New Roman" w:cs="Times New Roman"/>
          <w:sz w:val="28"/>
          <w:szCs w:val="28"/>
        </w:rPr>
        <w:t xml:space="preserve"> среднеарифметических. </w:t>
      </w:r>
      <w:r w:rsidRPr="004F41FA">
        <w:rPr>
          <w:rFonts w:ascii="Times New Roman" w:hAnsi="Times New Roman" w:cs="Times New Roman"/>
          <w:sz w:val="28"/>
          <w:szCs w:val="28"/>
        </w:rPr>
        <w:tab/>
        <w:t xml:space="preserve">Чем больше коэффициент вариации, тем относительно больший разброс и </w:t>
      </w:r>
      <w:proofErr w:type="gramStart"/>
      <w:r w:rsidRPr="004F41FA">
        <w:rPr>
          <w:rFonts w:ascii="Times New Roman" w:hAnsi="Times New Roman" w:cs="Times New Roman"/>
          <w:sz w:val="28"/>
          <w:szCs w:val="28"/>
        </w:rPr>
        <w:t>меньшая</w:t>
      </w:r>
      <w:proofErr w:type="gramEnd"/>
      <w:r w:rsidRPr="004F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FA">
        <w:rPr>
          <w:rFonts w:ascii="Times New Roman" w:hAnsi="Times New Roman" w:cs="Times New Roman"/>
          <w:sz w:val="28"/>
          <w:szCs w:val="28"/>
        </w:rPr>
        <w:t>выровненность</w:t>
      </w:r>
      <w:proofErr w:type="spellEnd"/>
      <w:r w:rsidRPr="004F41FA">
        <w:rPr>
          <w:rFonts w:ascii="Times New Roman" w:hAnsi="Times New Roman" w:cs="Times New Roman"/>
          <w:sz w:val="28"/>
          <w:szCs w:val="28"/>
        </w:rPr>
        <w:t xml:space="preserve"> из</w:t>
      </w:r>
      <w:r w:rsidR="00C95C41">
        <w:rPr>
          <w:rFonts w:ascii="Times New Roman" w:hAnsi="Times New Roman" w:cs="Times New Roman"/>
          <w:sz w:val="28"/>
          <w:szCs w:val="28"/>
        </w:rPr>
        <w:t xml:space="preserve">учаемых объектов. Значение 10,02% говорит о </w:t>
      </w:r>
      <w:r w:rsidRPr="004F41FA">
        <w:rPr>
          <w:rFonts w:ascii="Times New Roman" w:hAnsi="Times New Roman" w:cs="Times New Roman"/>
          <w:sz w:val="28"/>
          <w:szCs w:val="28"/>
        </w:rPr>
        <w:t>достаточной однородности совокупности.</w:t>
      </w:r>
    </w:p>
    <w:p w:rsidR="0013621A" w:rsidRPr="00551087" w:rsidRDefault="0013621A" w:rsidP="001362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A">
        <w:rPr>
          <w:rFonts w:ascii="Times New Roman" w:hAnsi="Times New Roman" w:cs="Times New Roman"/>
          <w:sz w:val="28"/>
          <w:szCs w:val="28"/>
        </w:rPr>
        <w:t xml:space="preserve">Коэффициент осцилляции: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100%=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7,87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100%=50,83</m:t>
        </m:r>
        <m:r>
          <w:rPr>
            <w:rFonts w:ascii="Cambria Math" w:hAnsi="Times New Roman" w:cs="Times New Roman"/>
            <w:sz w:val="28"/>
            <w:szCs w:val="28"/>
          </w:rPr>
          <m:t>%</m:t>
        </m:r>
      </m:oMath>
    </w:p>
    <w:p w:rsidR="0013621A" w:rsidRPr="004F41FA" w:rsidRDefault="0013621A" w:rsidP="001362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A">
        <w:rPr>
          <w:rFonts w:ascii="Times New Roman" w:hAnsi="Times New Roman" w:cs="Times New Roman"/>
          <w:sz w:val="28"/>
          <w:szCs w:val="28"/>
        </w:rPr>
        <w:t xml:space="preserve">Отражает </w:t>
      </w:r>
      <w:proofErr w:type="gramStart"/>
      <w:r w:rsidRPr="004F41FA">
        <w:rPr>
          <w:rFonts w:ascii="Times New Roman" w:hAnsi="Times New Roman" w:cs="Times New Roman"/>
          <w:sz w:val="28"/>
          <w:szCs w:val="28"/>
        </w:rPr>
        <w:t>относительную</w:t>
      </w:r>
      <w:proofErr w:type="gramEnd"/>
      <w:r w:rsidRPr="004F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1FA">
        <w:rPr>
          <w:rFonts w:ascii="Times New Roman" w:hAnsi="Times New Roman" w:cs="Times New Roman"/>
          <w:sz w:val="28"/>
          <w:szCs w:val="28"/>
        </w:rPr>
        <w:t>колеблемость</w:t>
      </w:r>
      <w:proofErr w:type="spellEnd"/>
      <w:r w:rsidRPr="004F41FA">
        <w:rPr>
          <w:rFonts w:ascii="Times New Roman" w:hAnsi="Times New Roman" w:cs="Times New Roman"/>
          <w:sz w:val="28"/>
          <w:szCs w:val="28"/>
        </w:rPr>
        <w:t xml:space="preserve"> крайних значений признака вокруг среднего.</w:t>
      </w:r>
    </w:p>
    <w:p w:rsidR="00966552" w:rsidRDefault="00966552" w:rsidP="00966552">
      <w:pPr>
        <w:tabs>
          <w:tab w:val="left" w:pos="591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медиану интервального ряда по формуле:</w:t>
      </w:r>
    </w:p>
    <w:p w:rsidR="00966552" w:rsidRPr="001946AE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Ме=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den>
        </m:f>
      </m:oMath>
      <w:r w:rsidRPr="004D328E">
        <w:rPr>
          <w:rFonts w:ascii="Times New Roman" w:hAnsi="Times New Roman" w:cs="Times New Roman"/>
          <w:sz w:val="28"/>
          <w:szCs w:val="28"/>
        </w:rPr>
        <w:t>,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нижняя граница медиан</w:t>
      </w:r>
      <w:r w:rsidRPr="004D328E">
        <w:rPr>
          <w:rFonts w:ascii="Times New Roman" w:hAnsi="Times New Roman" w:cs="Times New Roman"/>
          <w:sz w:val="28"/>
          <w:szCs w:val="28"/>
        </w:rPr>
        <w:t>ного интервала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1946A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D328E">
        <w:rPr>
          <w:rFonts w:ascii="Times New Roman" w:hAnsi="Times New Roman" w:cs="Times New Roman"/>
          <w:sz w:val="28"/>
          <w:szCs w:val="28"/>
        </w:rPr>
        <w:t>величина медианного интервала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4D328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частоты интервального ряда;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sub>
        </m:sSub>
      </m:oMath>
      <w:r w:rsidRPr="004D328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сумма накопленных частот в интервалах, предшествующих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6552" w:rsidRPr="00F01005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F0100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частота медианного интервала.</w:t>
      </w:r>
    </w:p>
    <w:p w:rsidR="00966552" w:rsidRDefault="00D32D8C" w:rsidP="00722B8D">
      <w:pPr>
        <w:tabs>
          <w:tab w:val="left" w:pos="5910"/>
        </w:tabs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7,6+0,8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7,87 (тыс.руб.)</m:t>
          </m:r>
        </m:oMath>
      </m:oMathPara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моду  ряда по формуле:</w:t>
      </w:r>
    </w:p>
    <w:p w:rsidR="00966552" w:rsidRPr="001946AE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Мо=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den>
        </m:f>
      </m:oMath>
      <w:r w:rsidRPr="00C34575">
        <w:rPr>
          <w:rFonts w:ascii="Times New Roman" w:hAnsi="Times New Roman" w:cs="Times New Roman"/>
          <w:sz w:val="28"/>
          <w:szCs w:val="28"/>
        </w:rPr>
        <w:t>,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C345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нижняя граница модального интервала;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hAnsi="Times New Roman" w:cs="Times New Roman"/>
          <w:sz w:val="28"/>
          <w:szCs w:val="28"/>
        </w:rPr>
        <w:t xml:space="preserve"> - разность между верхними и нижними границами модального интервала;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- частота интервала,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6552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частота модального интервала;</w:t>
      </w:r>
    </w:p>
    <w:p w:rsidR="00966552" w:rsidRPr="00C34575" w:rsidRDefault="00966552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частота интервала,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6552" w:rsidRDefault="00D32D8C" w:rsidP="009665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7,6+0,8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+(6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=7,</m:t>
          </m:r>
          <m:r>
            <w:rPr>
              <w:rFonts w:ascii="Cambria Math" w:hAnsi="Cambria Math" w:cs="Times New Roman"/>
              <w:sz w:val="28"/>
              <w:szCs w:val="28"/>
            </w:rPr>
            <m:t>9 (тыс.руб.)</m:t>
          </m:r>
        </m:oMath>
      </m:oMathPara>
    </w:p>
    <w:p w:rsidR="009512F1" w:rsidRPr="004F41FA" w:rsidRDefault="009512F1" w:rsidP="009512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результаты исследования ежемесячных издержек обращения </w:t>
      </w:r>
      <w:r w:rsidRPr="004F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год </w:t>
      </w:r>
      <w:r w:rsidRPr="004F41FA">
        <w:rPr>
          <w:rFonts w:ascii="Times New Roman" w:hAnsi="Times New Roman" w:cs="Times New Roman"/>
          <w:sz w:val="28"/>
          <w:szCs w:val="28"/>
        </w:rPr>
        <w:t xml:space="preserve">свидетельствует о преобладании </w:t>
      </w:r>
      <w:r>
        <w:rPr>
          <w:rFonts w:ascii="Times New Roman" w:hAnsi="Times New Roman" w:cs="Times New Roman"/>
          <w:sz w:val="28"/>
          <w:szCs w:val="28"/>
        </w:rPr>
        <w:t xml:space="preserve">издержек обращения от 7,6 до 8,4 тыс. рублей. </w:t>
      </w:r>
      <w:r w:rsidRPr="004F41FA">
        <w:rPr>
          <w:rFonts w:ascii="Times New Roman" w:hAnsi="Times New Roman" w:cs="Times New Roman"/>
          <w:sz w:val="28"/>
          <w:szCs w:val="28"/>
        </w:rPr>
        <w:t xml:space="preserve">Их удельный вес в общей численности </w:t>
      </w:r>
      <w:r>
        <w:rPr>
          <w:rFonts w:ascii="Times New Roman" w:hAnsi="Times New Roman" w:cs="Times New Roman"/>
          <w:sz w:val="28"/>
          <w:szCs w:val="28"/>
        </w:rPr>
        <w:t>составил 50</w:t>
      </w:r>
      <w:r w:rsidRPr="004F41F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512F1" w:rsidRPr="004F41FA" w:rsidRDefault="009512F1" w:rsidP="00722B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1FA">
        <w:rPr>
          <w:rFonts w:ascii="Times New Roman" w:hAnsi="Times New Roman" w:cs="Times New Roman"/>
          <w:sz w:val="28"/>
          <w:szCs w:val="28"/>
        </w:rPr>
        <w:t>Наименьший удельный вес имеют</w:t>
      </w:r>
      <w:r>
        <w:rPr>
          <w:rFonts w:ascii="Times New Roman" w:hAnsi="Times New Roman" w:cs="Times New Roman"/>
          <w:sz w:val="28"/>
          <w:szCs w:val="28"/>
        </w:rPr>
        <w:t xml:space="preserve"> ежемесячные </w:t>
      </w:r>
      <w:r w:rsidRPr="004F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издержки от 6 до 6, 8 тыс. рублей, от 8,4 до 9,2 тыс. рублей и от 9,2 до 10 тыс. рублей. </w:t>
      </w:r>
      <w:r w:rsidRPr="004F41FA">
        <w:rPr>
          <w:rFonts w:ascii="Times New Roman" w:hAnsi="Times New Roman" w:cs="Times New Roman"/>
          <w:sz w:val="28"/>
          <w:szCs w:val="28"/>
        </w:rPr>
        <w:t xml:space="preserve">Удельный вес в общей численности </w:t>
      </w:r>
      <w:r>
        <w:rPr>
          <w:rFonts w:ascii="Times New Roman" w:hAnsi="Times New Roman" w:cs="Times New Roman"/>
          <w:sz w:val="28"/>
          <w:szCs w:val="28"/>
        </w:rPr>
        <w:t>месяцев года составляет 0,08</w:t>
      </w:r>
      <w:r w:rsidRPr="004F41FA">
        <w:rPr>
          <w:rFonts w:ascii="Times New Roman" w:hAnsi="Times New Roman" w:cs="Times New Roman"/>
          <w:sz w:val="28"/>
          <w:szCs w:val="28"/>
        </w:rPr>
        <w:t>%.</w:t>
      </w:r>
    </w:p>
    <w:p w:rsidR="009512F1" w:rsidRPr="004F41FA" w:rsidRDefault="009512F1" w:rsidP="00722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A">
        <w:rPr>
          <w:rFonts w:ascii="Times New Roman" w:hAnsi="Times New Roman" w:cs="Times New Roman"/>
          <w:sz w:val="28"/>
          <w:szCs w:val="28"/>
        </w:rPr>
        <w:t>Расчеты показывают, что наиболее общим (обобщающим показателем) является среднее значение</w:t>
      </w:r>
      <w:r>
        <w:rPr>
          <w:rFonts w:ascii="Times New Roman" w:hAnsi="Times New Roman" w:cs="Times New Roman"/>
          <w:sz w:val="28"/>
          <w:szCs w:val="28"/>
        </w:rPr>
        <w:t xml:space="preserve"> признака,   равное  7,87 тыс. рублей</w:t>
      </w:r>
      <w:r w:rsidRPr="004F41FA">
        <w:rPr>
          <w:rFonts w:ascii="Times New Roman" w:hAnsi="Times New Roman" w:cs="Times New Roman"/>
          <w:sz w:val="28"/>
          <w:szCs w:val="28"/>
        </w:rPr>
        <w:t>.</w:t>
      </w:r>
    </w:p>
    <w:p w:rsidR="009512F1" w:rsidRPr="004F41FA" w:rsidRDefault="009512F1" w:rsidP="00722B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A">
        <w:rPr>
          <w:rFonts w:ascii="Times New Roman" w:hAnsi="Times New Roman" w:cs="Times New Roman"/>
          <w:sz w:val="28"/>
          <w:szCs w:val="28"/>
        </w:rPr>
        <w:t xml:space="preserve">Чаще всего  </w:t>
      </w:r>
      <w:r>
        <w:rPr>
          <w:rFonts w:ascii="Times New Roman" w:hAnsi="Times New Roman" w:cs="Times New Roman"/>
          <w:sz w:val="28"/>
          <w:szCs w:val="28"/>
        </w:rPr>
        <w:t>издержки</w:t>
      </w:r>
      <w:r w:rsidRPr="004F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составляю</w:t>
      </w:r>
      <w:r w:rsidRPr="004F41F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7,9 тыс. рублей.</w:t>
      </w:r>
    </w:p>
    <w:p w:rsidR="000E36C1" w:rsidRDefault="00722B8D" w:rsidP="00722B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0E36C1" w:rsidRPr="00F65803">
        <w:rPr>
          <w:rFonts w:ascii="Times New Roman" w:hAnsi="Times New Roman" w:cs="Times New Roman"/>
          <w:sz w:val="28"/>
          <w:szCs w:val="28"/>
        </w:rPr>
        <w:t xml:space="preserve">4. </w:t>
      </w:r>
      <w:r w:rsidR="009D52A4" w:rsidRPr="00F65803">
        <w:rPr>
          <w:rFonts w:ascii="Times New Roman" w:hAnsi="Times New Roman" w:cs="Times New Roman"/>
          <w:sz w:val="28"/>
          <w:szCs w:val="28"/>
        </w:rPr>
        <w:t>Провести анализ показателей статистики издержек обращения.</w:t>
      </w:r>
    </w:p>
    <w:p w:rsidR="00722B8D" w:rsidRPr="00F65803" w:rsidRDefault="00722B8D" w:rsidP="00722B8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D52A4" w:rsidRPr="00F65803" w:rsidTr="00722B8D">
        <w:tc>
          <w:tcPr>
            <w:tcW w:w="3190" w:type="dxa"/>
            <w:vAlign w:val="center"/>
          </w:tcPr>
          <w:p w:rsidR="009D52A4" w:rsidRPr="00F65803" w:rsidRDefault="009D52A4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vAlign w:val="center"/>
          </w:tcPr>
          <w:p w:rsidR="009D52A4" w:rsidRPr="00F65803" w:rsidRDefault="004E2BB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3191" w:type="dxa"/>
            <w:vAlign w:val="center"/>
          </w:tcPr>
          <w:p w:rsidR="009D52A4" w:rsidRPr="00F65803" w:rsidRDefault="004E2BB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9D52A4" w:rsidRPr="00F65803" w:rsidTr="00722B8D">
        <w:tc>
          <w:tcPr>
            <w:tcW w:w="3190" w:type="dxa"/>
            <w:vAlign w:val="center"/>
          </w:tcPr>
          <w:p w:rsidR="009D52A4" w:rsidRPr="00F65803" w:rsidRDefault="009D52A4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Товарооборот, тыс. руб.</w:t>
            </w:r>
          </w:p>
        </w:tc>
        <w:tc>
          <w:tcPr>
            <w:tcW w:w="3190" w:type="dxa"/>
            <w:vAlign w:val="center"/>
          </w:tcPr>
          <w:p w:rsidR="009D52A4" w:rsidRPr="00F65803" w:rsidRDefault="004E2BB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2345</w:t>
            </w:r>
          </w:p>
        </w:tc>
        <w:tc>
          <w:tcPr>
            <w:tcW w:w="3191" w:type="dxa"/>
            <w:vAlign w:val="center"/>
          </w:tcPr>
          <w:p w:rsidR="009D52A4" w:rsidRPr="00F65803" w:rsidRDefault="004E2BB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</w:p>
        </w:tc>
      </w:tr>
      <w:tr w:rsidR="009D52A4" w:rsidRPr="00F65803" w:rsidTr="00722B8D">
        <w:tc>
          <w:tcPr>
            <w:tcW w:w="3190" w:type="dxa"/>
            <w:vAlign w:val="center"/>
          </w:tcPr>
          <w:p w:rsidR="009D52A4" w:rsidRPr="00F65803" w:rsidRDefault="004E2BB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Издержки обращения, тыс. руб.</w:t>
            </w:r>
          </w:p>
        </w:tc>
        <w:tc>
          <w:tcPr>
            <w:tcW w:w="3190" w:type="dxa"/>
            <w:vAlign w:val="center"/>
          </w:tcPr>
          <w:p w:rsidR="009D52A4" w:rsidRPr="00F65803" w:rsidRDefault="004E2BB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91" w:type="dxa"/>
            <w:vAlign w:val="center"/>
          </w:tcPr>
          <w:p w:rsidR="009D52A4" w:rsidRPr="00F65803" w:rsidRDefault="004E2BB3" w:rsidP="00722B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80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9D52A4" w:rsidRDefault="009D52A4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64A" w:rsidRDefault="00B6464A" w:rsidP="00B646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B6464A" w:rsidRPr="00B6464A" w:rsidRDefault="00B6464A" w:rsidP="00B6464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издержек обращения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двумя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показателями: </w:t>
      </w:r>
    </w:p>
    <w:p w:rsidR="00B6464A" w:rsidRPr="00B6464A" w:rsidRDefault="00B6464A" w:rsidP="00274C4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абсолютной суммой затрат в рублях; </w:t>
      </w:r>
    </w:p>
    <w:p w:rsidR="00B6464A" w:rsidRDefault="00B6464A" w:rsidP="00274C4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относительным уровнем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издержек обращения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в процентах к товарообороту. </w:t>
      </w:r>
    </w:p>
    <w:p w:rsidR="001A2F7C" w:rsidRDefault="001A2F7C" w:rsidP="001A2F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изменение издержек обращения:</w:t>
      </w:r>
    </w:p>
    <w:p w:rsidR="001A2F7C" w:rsidRPr="00B6464A" w:rsidRDefault="001A2F7C" w:rsidP="00274C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170-175=-5 (тыс. руб.)</w:t>
      </w:r>
    </w:p>
    <w:p w:rsidR="00B6464A" w:rsidRDefault="00B6464A" w:rsidP="00B6464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Относительный уровень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издержек обращения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— это отношение абсолютной суммы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издержек обращения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к товарообороту, выраженное в процентах: </w:t>
      </w:r>
    </w:p>
    <w:p w:rsidR="00B6464A" w:rsidRPr="00B6464A" w:rsidRDefault="00B6464A" w:rsidP="00B6464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∙100%</m:t>
          </m:r>
        </m:oMath>
      </m:oMathPara>
    </w:p>
    <w:p w:rsidR="00B6464A" w:rsidRDefault="00B6464A" w:rsidP="00274C4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464A" w:rsidRPr="00B6464A" w:rsidRDefault="00B6464A" w:rsidP="00274C4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64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— издержки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обращения; </w:t>
      </w:r>
    </w:p>
    <w:p w:rsidR="00B6464A" w:rsidRPr="00274C43" w:rsidRDefault="00B6464A" w:rsidP="00274C4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— товарооборот. </w:t>
      </w:r>
    </w:p>
    <w:p w:rsidR="008F7BE8" w:rsidRDefault="008F7BE8" w:rsidP="00274C4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4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Для дальнейших расчетов построим вспомогательную таблицу</w:t>
      </w:r>
      <w:r w:rsidR="00274C43">
        <w:rPr>
          <w:rFonts w:ascii="Times New Roman" w:hAnsi="Times New Roman" w:cs="Times New Roman"/>
          <w:sz w:val="28"/>
          <w:szCs w:val="28"/>
        </w:rPr>
        <w:t xml:space="preserve">      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C43">
        <w:rPr>
          <w:rFonts w:ascii="Times New Roman" w:hAnsi="Times New Roman" w:cs="Times New Roman"/>
          <w:sz w:val="28"/>
          <w:szCs w:val="28"/>
        </w:rPr>
        <w:t xml:space="preserve"> 10)</w:t>
      </w:r>
    </w:p>
    <w:p w:rsidR="00274C43" w:rsidRDefault="00274C43" w:rsidP="00274C4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10.</w:t>
      </w:r>
    </w:p>
    <w:tbl>
      <w:tblPr>
        <w:tblStyle w:val="a3"/>
        <w:tblW w:w="0" w:type="auto"/>
        <w:tblLook w:val="04A0"/>
      </w:tblPr>
      <w:tblGrid>
        <w:gridCol w:w="1710"/>
        <w:gridCol w:w="1233"/>
        <w:gridCol w:w="1276"/>
        <w:gridCol w:w="2126"/>
        <w:gridCol w:w="2269"/>
      </w:tblGrid>
      <w:tr w:rsidR="00C21D5C" w:rsidRPr="008F7BE8" w:rsidTr="00274C43">
        <w:tc>
          <w:tcPr>
            <w:tcW w:w="1710" w:type="dxa"/>
            <w:vMerge w:val="restart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33" w:type="dxa"/>
            <w:vMerge w:val="restart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276" w:type="dxa"/>
            <w:vMerge w:val="restart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4395" w:type="dxa"/>
            <w:gridSpan w:val="2"/>
            <w:vAlign w:val="center"/>
          </w:tcPr>
          <w:p w:rsidR="00C21D5C" w:rsidRDefault="00C21D5C" w:rsidP="00274C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Относительный</w:t>
            </w:r>
            <w:r w:rsidRPr="00B64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B64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издержек обращения</w:t>
            </w:r>
          </w:p>
          <w:p w:rsidR="00C21D5C" w:rsidRPr="008F7BE8" w:rsidRDefault="00C21D5C" w:rsidP="00274C43">
            <w:pPr>
              <w:spacing w:before="100" w:beforeAutospacing="1" w:after="100" w:afterAutospacing="1"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∙100%</m:t>
                </m:r>
              </m:oMath>
            </m:oMathPara>
          </w:p>
        </w:tc>
      </w:tr>
      <w:tr w:rsidR="00C21D5C" w:rsidRPr="008F7BE8" w:rsidTr="00274C43">
        <w:tc>
          <w:tcPr>
            <w:tcW w:w="1710" w:type="dxa"/>
            <w:vMerge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21D5C" w:rsidRPr="0037516E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6E">
              <w:rPr>
                <w:rFonts w:ascii="Times New Roman" w:hAnsi="Times New Roman" w:cs="Times New Roman"/>
                <w:b/>
                <w:sz w:val="24"/>
                <w:szCs w:val="24"/>
              </w:rPr>
              <w:t>В базисном периоде</w:t>
            </w:r>
            <w:proofErr w:type="gramStart"/>
            <w:r w:rsidRPr="0037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37516E">
              <w:rPr>
                <w:rFonts w:ascii="Times New Roman" w:hAnsi="Times New Roman" w:cs="Times New Roman"/>
                <w:b/>
                <w:sz w:val="24"/>
                <w:szCs w:val="24"/>
              </w:rPr>
              <w:t>), %</w:t>
            </w:r>
            <w:proofErr w:type="gramEnd"/>
          </w:p>
        </w:tc>
        <w:tc>
          <w:tcPr>
            <w:tcW w:w="2269" w:type="dxa"/>
            <w:vAlign w:val="center"/>
          </w:tcPr>
          <w:p w:rsidR="00C21D5C" w:rsidRPr="0037516E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16E">
              <w:rPr>
                <w:rFonts w:ascii="Times New Roman" w:hAnsi="Times New Roman" w:cs="Times New Roman"/>
                <w:b/>
                <w:sz w:val="24"/>
                <w:szCs w:val="24"/>
              </w:rPr>
              <w:t>В отчетном периоде</w:t>
            </w:r>
            <w:proofErr w:type="gramStart"/>
            <w:r w:rsidRPr="00375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37516E">
              <w:rPr>
                <w:rFonts w:ascii="Times New Roman" w:hAnsi="Times New Roman" w:cs="Times New Roman"/>
                <w:b/>
                <w:sz w:val="24"/>
                <w:szCs w:val="24"/>
              </w:rPr>
              <w:t>), %</w:t>
            </w:r>
            <w:proofErr w:type="gramEnd"/>
          </w:p>
        </w:tc>
      </w:tr>
      <w:tr w:rsidR="00C21D5C" w:rsidRPr="008F7BE8" w:rsidTr="00274C43">
        <w:tc>
          <w:tcPr>
            <w:tcW w:w="1710" w:type="dxa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1233" w:type="dxa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1276" w:type="dxa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2126" w:type="dxa"/>
            <w:vMerge w:val="restart"/>
            <w:vAlign w:val="center"/>
          </w:tcPr>
          <w:p w:rsidR="00C21D5C" w:rsidRPr="0037516E" w:rsidRDefault="0037516E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2345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∙100=</m:t>
                </m:r>
              </m:oMath>
            </m:oMathPara>
          </w:p>
          <w:p w:rsidR="0037516E" w:rsidRPr="0037516E" w:rsidRDefault="0037516E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=7,46</m:t>
                </m:r>
              </m:oMath>
            </m:oMathPara>
          </w:p>
        </w:tc>
        <w:tc>
          <w:tcPr>
            <w:tcW w:w="2269" w:type="dxa"/>
            <w:vMerge w:val="restart"/>
            <w:vAlign w:val="center"/>
          </w:tcPr>
          <w:p w:rsidR="00C21D5C" w:rsidRPr="0037516E" w:rsidRDefault="0037516E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2615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∙100=</m:t>
                </m:r>
              </m:oMath>
            </m:oMathPara>
          </w:p>
          <w:p w:rsidR="0037516E" w:rsidRPr="0037516E" w:rsidRDefault="0037516E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=6,50</m:t>
                </m:r>
              </m:oMath>
            </m:oMathPara>
          </w:p>
        </w:tc>
      </w:tr>
      <w:tr w:rsidR="00C21D5C" w:rsidRPr="008F7BE8" w:rsidTr="00274C43">
        <w:tc>
          <w:tcPr>
            <w:tcW w:w="1710" w:type="dxa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Издержки обращения, тыс. руб.</w:t>
            </w:r>
          </w:p>
        </w:tc>
        <w:tc>
          <w:tcPr>
            <w:tcW w:w="1233" w:type="dxa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E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6" w:type="dxa"/>
            <w:vMerge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C21D5C" w:rsidRPr="008F7BE8" w:rsidRDefault="00C21D5C" w:rsidP="00274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C43" w:rsidRDefault="00274C43" w:rsidP="003751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64A" w:rsidRPr="00B6464A" w:rsidRDefault="00B6464A" w:rsidP="003751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показатель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 сумму затрат в расчете на 100 руб. товарооборота. </w:t>
      </w:r>
    </w:p>
    <w:p w:rsidR="00B6464A" w:rsidRPr="00B6464A" w:rsidRDefault="00B6464A" w:rsidP="0037516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динамики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издержек обращения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исчисляют следующие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показатели: </w:t>
      </w:r>
    </w:p>
    <w:p w:rsidR="00B6464A" w:rsidRDefault="0037516E" w:rsidP="00B646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 </w:t>
      </w:r>
      <w:r w:rsidR="00B6464A" w:rsidRPr="00B6464A">
        <w:rPr>
          <w:rFonts w:ascii="Times New Roman" w:eastAsia="Times New Roman" w:hAnsi="Times New Roman" w:cs="Times New Roman"/>
          <w:sz w:val="28"/>
          <w:szCs w:val="28"/>
        </w:rPr>
        <w:t>размер снижения (роста</w:t>
      </w:r>
      <w:proofErr w:type="gramStart"/>
      <w:r w:rsidR="00B6464A" w:rsidRPr="00B6464A">
        <w:rPr>
          <w:rFonts w:ascii="Times New Roman" w:eastAsia="Times New Roman" w:hAnsi="Times New Roman" w:cs="Times New Roman"/>
          <w:sz w:val="28"/>
          <w:szCs w:val="28"/>
        </w:rPr>
        <w:t>)у</w:t>
      </w:r>
      <w:proofErr w:type="gramEnd"/>
      <w:r w:rsidR="00B6464A" w:rsidRPr="00B6464A">
        <w:rPr>
          <w:rFonts w:ascii="Times New Roman" w:eastAsia="Times New Roman" w:hAnsi="Times New Roman" w:cs="Times New Roman"/>
          <w:sz w:val="28"/>
          <w:szCs w:val="28"/>
        </w:rPr>
        <w:t xml:space="preserve">ровня </w:t>
      </w:r>
      <w:r w:rsidR="008F7BE8">
        <w:rPr>
          <w:rFonts w:ascii="Times New Roman" w:eastAsia="Times New Roman" w:hAnsi="Times New Roman" w:cs="Times New Roman"/>
          <w:bCs/>
          <w:sz w:val="28"/>
          <w:szCs w:val="28"/>
        </w:rPr>
        <w:t>издержек обращения:</w:t>
      </w:r>
    </w:p>
    <w:p w:rsidR="008F7BE8" w:rsidRDefault="008F7BE8" w:rsidP="00B646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∆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Y=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</m:oMath>
      </m:oMathPara>
    </w:p>
    <w:p w:rsidR="003B6635" w:rsidRPr="00B40852" w:rsidRDefault="003B6635" w:rsidP="00B646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∆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Y=6,50-7,46=-0,96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(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тыс.руб.)</m:t>
          </m:r>
        </m:oMath>
      </m:oMathPara>
    </w:p>
    <w:p w:rsidR="00B6464A" w:rsidRDefault="00B6464A" w:rsidP="00274C4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показатель</w:t>
      </w: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 экономию (перерасход) затрат в расчете на 100 руб. товарооборота. </w:t>
      </w:r>
      <w:r w:rsidR="003B6635">
        <w:rPr>
          <w:rFonts w:ascii="Times New Roman" w:eastAsia="Times New Roman" w:hAnsi="Times New Roman" w:cs="Times New Roman"/>
          <w:sz w:val="28"/>
          <w:szCs w:val="28"/>
        </w:rPr>
        <w:t>Т. е. затраты в расчете на 100 рублей товарооборота уменьшились на 0,96 тыс. рублей.</w:t>
      </w:r>
    </w:p>
    <w:p w:rsidR="003B6635" w:rsidRDefault="003B6635" w:rsidP="00274C4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темп снижения (роста) уровня издержек обращения:</w:t>
      </w:r>
    </w:p>
    <w:p w:rsidR="003B6635" w:rsidRDefault="00B40852" w:rsidP="00B646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∙100%</m:t>
          </m:r>
        </m:oMath>
      </m:oMathPara>
    </w:p>
    <w:p w:rsidR="00B40852" w:rsidRPr="00B40852" w:rsidRDefault="00B40852" w:rsidP="00B408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6,50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7,46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∙100=87,13</m:t>
          </m:r>
        </m:oMath>
      </m:oMathPara>
    </w:p>
    <w:p w:rsidR="00B40852" w:rsidRDefault="00B40852" w:rsidP="00B4085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464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темп прироста относительно уровня </w:t>
      </w:r>
      <w:r w:rsidRPr="00B6464A">
        <w:rPr>
          <w:rFonts w:ascii="Times New Roman" w:eastAsia="Times New Roman" w:hAnsi="Times New Roman" w:cs="Times New Roman"/>
          <w:bCs/>
          <w:sz w:val="28"/>
          <w:szCs w:val="28"/>
        </w:rPr>
        <w:t>издержек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составил:</w:t>
      </w:r>
    </w:p>
    <w:p w:rsidR="00B40852" w:rsidRPr="00B6464A" w:rsidRDefault="00B40852" w:rsidP="00B4085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87,13-100=-12,87 (%)</w:t>
      </w:r>
    </w:p>
    <w:p w:rsidR="001A2F7C" w:rsidRDefault="001A2F7C" w:rsidP="004A21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Выводы. В целом, издержки обращения в отчетном периоде уменьшились на 5 тыс. рублей по сравнению с базисным периодом, а  </w:t>
      </w:r>
      <w:r>
        <w:rPr>
          <w:rFonts w:ascii="Times New Roman" w:eastAsia="Times New Roman" w:hAnsi="Times New Roman" w:cs="Times New Roman"/>
          <w:sz w:val="28"/>
          <w:szCs w:val="28"/>
        </w:rPr>
        <w:t>затраты в расчете на 100 рублей товарооборота уменьшились на 0,96 тыс. рублей.</w:t>
      </w:r>
    </w:p>
    <w:p w:rsidR="001A2F7C" w:rsidRDefault="001A2F7C" w:rsidP="004A21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Темп снижения уровня издержек обращения составил 87,13%. т. е. снизился на 12,87% по сравнению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базисным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F7C" w:rsidRDefault="001A2F7C" w:rsidP="001A2F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64A" w:rsidRPr="00F65803" w:rsidRDefault="00B6464A" w:rsidP="00F6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464A" w:rsidRPr="00F6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D64"/>
    <w:rsid w:val="000025D7"/>
    <w:rsid w:val="0007436E"/>
    <w:rsid w:val="00076B09"/>
    <w:rsid w:val="000866BD"/>
    <w:rsid w:val="000C6C63"/>
    <w:rsid w:val="000E36C1"/>
    <w:rsid w:val="0013621A"/>
    <w:rsid w:val="00144EC3"/>
    <w:rsid w:val="0016763F"/>
    <w:rsid w:val="001A2F7C"/>
    <w:rsid w:val="0022586C"/>
    <w:rsid w:val="00274C43"/>
    <w:rsid w:val="0037516E"/>
    <w:rsid w:val="00384CDF"/>
    <w:rsid w:val="00397B93"/>
    <w:rsid w:val="003B6635"/>
    <w:rsid w:val="00430876"/>
    <w:rsid w:val="004505C5"/>
    <w:rsid w:val="00494BA2"/>
    <w:rsid w:val="004A21D5"/>
    <w:rsid w:val="004E2BB3"/>
    <w:rsid w:val="005133DE"/>
    <w:rsid w:val="005302EC"/>
    <w:rsid w:val="00693EDF"/>
    <w:rsid w:val="00722B8D"/>
    <w:rsid w:val="00794F5E"/>
    <w:rsid w:val="007C19EB"/>
    <w:rsid w:val="007D0E62"/>
    <w:rsid w:val="007E702F"/>
    <w:rsid w:val="00860F30"/>
    <w:rsid w:val="008D1687"/>
    <w:rsid w:val="008F7BE8"/>
    <w:rsid w:val="009512F1"/>
    <w:rsid w:val="00966552"/>
    <w:rsid w:val="00967263"/>
    <w:rsid w:val="009B19EC"/>
    <w:rsid w:val="009D52A4"/>
    <w:rsid w:val="00A409E7"/>
    <w:rsid w:val="00A70CC5"/>
    <w:rsid w:val="00AD7019"/>
    <w:rsid w:val="00B02C8F"/>
    <w:rsid w:val="00B40852"/>
    <w:rsid w:val="00B6464A"/>
    <w:rsid w:val="00BD48F2"/>
    <w:rsid w:val="00C21D5C"/>
    <w:rsid w:val="00C95C41"/>
    <w:rsid w:val="00D20DA4"/>
    <w:rsid w:val="00D32D8C"/>
    <w:rsid w:val="00D33B22"/>
    <w:rsid w:val="00D45045"/>
    <w:rsid w:val="00D67B8A"/>
    <w:rsid w:val="00E57103"/>
    <w:rsid w:val="00EB5DEB"/>
    <w:rsid w:val="00F323EA"/>
    <w:rsid w:val="00F65803"/>
    <w:rsid w:val="00F8325A"/>
    <w:rsid w:val="00FB1D64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94B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B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Издержки обращения, тыс. руб.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2008 год</c:v>
                </c:pt>
                <c:pt idx="1">
                  <c:v>2009 год</c:v>
                </c:pt>
                <c:pt idx="2">
                  <c:v>2010 год</c:v>
                </c:pt>
                <c:pt idx="3">
                  <c:v>2011 год</c:v>
                </c:pt>
                <c:pt idx="4">
                  <c:v>2012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240</c:v>
                </c:pt>
                <c:pt idx="1">
                  <c:v>230</c:v>
                </c:pt>
                <c:pt idx="2">
                  <c:v>260</c:v>
                </c:pt>
                <c:pt idx="3">
                  <c:v>268</c:v>
                </c:pt>
                <c:pt idx="4">
                  <c:v>274</c:v>
                </c:pt>
              </c:numCache>
            </c:numRef>
          </c:val>
        </c:ser>
        <c:marker val="1"/>
        <c:axId val="78226176"/>
        <c:axId val="78977664"/>
      </c:lineChart>
      <c:catAx>
        <c:axId val="78226176"/>
        <c:scaling>
          <c:orientation val="minMax"/>
        </c:scaling>
        <c:axPos val="b"/>
        <c:tickLblPos val="nextTo"/>
        <c:crossAx val="78977664"/>
        <c:crosses val="autoZero"/>
        <c:auto val="1"/>
        <c:lblAlgn val="ctr"/>
        <c:lblOffset val="100"/>
      </c:catAx>
      <c:valAx>
        <c:axId val="78977664"/>
        <c:scaling>
          <c:orientation val="minMax"/>
        </c:scaling>
        <c:axPos val="l"/>
        <c:majorGridlines/>
        <c:numFmt formatCode="General" sourceLinked="1"/>
        <c:tickLblPos val="nextTo"/>
        <c:crossAx val="78226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elete val="1"/>
          </c:dLbls>
          <c:cat>
            <c:strRef>
              <c:f>Лист1!$A$2</c:f>
              <c:strCache>
                <c:ptCount val="1"/>
                <c:pt idx="0">
                  <c:v>Гистограмма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elete val="1"/>
          </c:dLbls>
          <c:cat>
            <c:strRef>
              <c:f>Лист1!$A$2</c:f>
              <c:strCache>
                <c:ptCount val="1"/>
                <c:pt idx="0">
                  <c:v>Гистограмма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elete val="1"/>
          </c:dLbls>
          <c:cat>
            <c:strRef>
              <c:f>Лист1!$A$2</c:f>
              <c:strCache>
                <c:ptCount val="1"/>
                <c:pt idx="0">
                  <c:v>Гистограмма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delete val="1"/>
          </c:dLbls>
          <c:cat>
            <c:strRef>
              <c:f>Лист1!$A$2</c:f>
              <c:strCache>
                <c:ptCount val="1"/>
                <c:pt idx="0">
                  <c:v>Гистограмма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delete val="1"/>
          </c:dLbls>
          <c:cat>
            <c:strRef>
              <c:f>Лист1!$A$2</c:f>
              <c:strCache>
                <c:ptCount val="1"/>
                <c:pt idx="0">
                  <c:v>Гистограмма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axId val="94283264"/>
        <c:axId val="95097600"/>
      </c:barChart>
      <c:catAx>
        <c:axId val="942832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aseline="0"/>
                  <a:t>Издержки обращения, тыс. руб.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71057396471274092"/>
              <c:y val="0.87220222472190956"/>
            </c:manualLayout>
          </c:layout>
        </c:title>
        <c:tickLblPos val="nextTo"/>
        <c:crossAx val="95097600"/>
        <c:crosses val="autoZero"/>
        <c:auto val="1"/>
        <c:lblAlgn val="ctr"/>
        <c:lblOffset val="100"/>
      </c:catAx>
      <c:valAx>
        <c:axId val="950976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частота</a:t>
                </a:r>
                <a:r>
                  <a:rPr lang="ru-RU" baseline="0"/>
                  <a:t> </a:t>
                </a:r>
                <a:r>
                  <a:rPr lang="en-US" baseline="0"/>
                  <a:t>n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0833333333333478E-2"/>
              <c:y val="2.7155980502437206E-2"/>
            </c:manualLayout>
          </c:layout>
        </c:title>
        <c:numFmt formatCode="General" sourceLinked="1"/>
        <c:tickLblPos val="nextTo"/>
        <c:crossAx val="9428326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0.19007</cdr:x>
      <cdr:y>0.76786</cdr:y>
    </cdr:from>
    <cdr:to>
      <cdr:x>0.33509</cdr:x>
      <cdr:y>0.9375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42806" y="2457450"/>
          <a:ext cx="795638" cy="542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6</a:t>
          </a:r>
        </a:p>
      </cdr:txBody>
    </cdr:sp>
  </cdr:relSizeAnchor>
  <cdr:relSizeAnchor xmlns:cdr="http://schemas.openxmlformats.org/drawingml/2006/chartDrawing">
    <cdr:from>
      <cdr:x>0.3022</cdr:x>
      <cdr:y>0.76786</cdr:y>
    </cdr:from>
    <cdr:to>
      <cdr:x>0.46887</cdr:x>
      <cdr:y>0.94345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57963" y="2457449"/>
          <a:ext cx="914418" cy="561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6,8</a:t>
          </a:r>
        </a:p>
      </cdr:txBody>
    </cdr:sp>
  </cdr:relSizeAnchor>
  <cdr:relSizeAnchor xmlns:cdr="http://schemas.openxmlformats.org/drawingml/2006/chartDrawing">
    <cdr:from>
      <cdr:x>0.43734</cdr:x>
      <cdr:y>0.76786</cdr:y>
    </cdr:from>
    <cdr:to>
      <cdr:x>0.63647</cdr:x>
      <cdr:y>0.9256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99431" y="2457450"/>
          <a:ext cx="1092507" cy="504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7,6</a:t>
          </a:r>
        </a:p>
      </cdr:txBody>
    </cdr:sp>
  </cdr:relSizeAnchor>
  <cdr:relSizeAnchor xmlns:cdr="http://schemas.openxmlformats.org/drawingml/2006/chartDrawing">
    <cdr:from>
      <cdr:x>0.5729</cdr:x>
      <cdr:y>0.7619</cdr:y>
    </cdr:from>
    <cdr:to>
      <cdr:x>0.78285</cdr:x>
      <cdr:y>0.96429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143162" y="2438400"/>
          <a:ext cx="1151869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8,4</a:t>
          </a:r>
        </a:p>
      </cdr:txBody>
    </cdr:sp>
  </cdr:relSizeAnchor>
  <cdr:relSizeAnchor xmlns:cdr="http://schemas.openxmlformats.org/drawingml/2006/chartDrawing">
    <cdr:from>
      <cdr:x>0.74589</cdr:x>
      <cdr:y>0.72345</cdr:y>
    </cdr:from>
    <cdr:to>
      <cdr:x>0.93637</cdr:x>
      <cdr:y>0.95536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092275" y="2315320"/>
          <a:ext cx="1045050" cy="74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0.82986</cdr:x>
      <cdr:y>0.76137</cdr:y>
    </cdr:from>
    <cdr:to>
      <cdr:x>0.9809</cdr:x>
      <cdr:y>0.98215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4552959" y="2436678"/>
          <a:ext cx="828666" cy="706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10</a:t>
          </a:r>
        </a:p>
      </cdr:txBody>
    </cdr:sp>
  </cdr:relSizeAnchor>
  <cdr:relSizeAnchor xmlns:cdr="http://schemas.openxmlformats.org/drawingml/2006/chartDrawing">
    <cdr:from>
      <cdr:x>0.49326</cdr:x>
      <cdr:y>0.78215</cdr:y>
    </cdr:from>
    <cdr:to>
      <cdr:x>0.51707</cdr:x>
      <cdr:y>0.95469</cdr:y>
    </cdr:to>
    <cdr:sp macro="" textlink="">
      <cdr:nvSpPr>
        <cdr:cNvPr id="14" name="Стрелка вверх 13"/>
        <cdr:cNvSpPr/>
      </cdr:nvSpPr>
      <cdr:spPr>
        <a:xfrm xmlns:a="http://schemas.openxmlformats.org/drawingml/2006/main">
          <a:off x="2706197" y="2503194"/>
          <a:ext cx="130631" cy="552197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0.51877</cdr:x>
      <cdr:y>0.78439</cdr:y>
    </cdr:from>
    <cdr:to>
      <cdr:x>0.5271</cdr:x>
      <cdr:y>0.96065</cdr:y>
    </cdr:to>
    <cdr:sp macro="" textlink="">
      <cdr:nvSpPr>
        <cdr:cNvPr id="16" name="Стрелка вверх 15"/>
        <cdr:cNvSpPr/>
      </cdr:nvSpPr>
      <cdr:spPr>
        <a:xfrm xmlns:a="http://schemas.openxmlformats.org/drawingml/2006/main" flipH="1">
          <a:off x="2846198" y="2510371"/>
          <a:ext cx="45702" cy="564102"/>
        </a:xfrm>
        <a:prstGeom xmlns:a="http://schemas.openxmlformats.org/drawingml/2006/main" prst="upArrow">
          <a:avLst>
            <a:gd name="adj1" fmla="val 50000"/>
            <a:gd name="adj2" fmla="val 26178"/>
          </a:avLst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0.53299</cdr:x>
      <cdr:y>0.9128</cdr:y>
    </cdr:from>
    <cdr:to>
      <cdr:x>0.60938</cdr:x>
      <cdr:y>1</cdr:y>
    </cdr:to>
    <cdr:sp macro="" textlink="">
      <cdr:nvSpPr>
        <cdr:cNvPr id="17" name="TextBox 16"/>
        <cdr:cNvSpPr txBox="1"/>
      </cdr:nvSpPr>
      <cdr:spPr>
        <a:xfrm xmlns:a="http://schemas.openxmlformats.org/drawingml/2006/main" flipH="1">
          <a:off x="2924175" y="2921326"/>
          <a:ext cx="419100" cy="279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Мо</a:t>
          </a:r>
        </a:p>
      </cdr:txBody>
    </cdr:sp>
  </cdr:relSizeAnchor>
  <cdr:relSizeAnchor xmlns:cdr="http://schemas.openxmlformats.org/drawingml/2006/chartDrawing">
    <cdr:from>
      <cdr:x>0.42708</cdr:x>
      <cdr:y>0.89054</cdr:y>
    </cdr:from>
    <cdr:to>
      <cdr:x>0.49306</cdr:x>
      <cdr:y>1</cdr:y>
    </cdr:to>
    <cdr:sp macro="" textlink="">
      <cdr:nvSpPr>
        <cdr:cNvPr id="18" name="TextBox 17"/>
        <cdr:cNvSpPr txBox="1"/>
      </cdr:nvSpPr>
      <cdr:spPr>
        <a:xfrm xmlns:a="http://schemas.openxmlformats.org/drawingml/2006/main" flipH="1">
          <a:off x="2343150" y="2850084"/>
          <a:ext cx="361950" cy="3503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Ме</a:t>
          </a:r>
        </a:p>
      </cdr:txBody>
    </cdr:sp>
  </cdr:relSizeAnchor>
  <cdr:relSizeAnchor xmlns:cdr="http://schemas.openxmlformats.org/drawingml/2006/chartDrawing">
    <cdr:from>
      <cdr:x>0.32292</cdr:x>
      <cdr:y>0.77381</cdr:y>
    </cdr:from>
    <cdr:to>
      <cdr:x>0.48958</cdr:x>
      <cdr:y>1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1771650" y="2609850"/>
          <a:ext cx="914400" cy="723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9,2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2013-06-11T19:25:00Z</dcterms:created>
  <dcterms:modified xsi:type="dcterms:W3CDTF">2013-06-12T01:10:00Z</dcterms:modified>
</cp:coreProperties>
</file>