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7E" w:rsidRPr="008C047E" w:rsidRDefault="008C047E" w:rsidP="008C047E">
      <w:pPr>
        <w:pStyle w:val="a3"/>
        <w:spacing w:line="23" w:lineRule="atLeast"/>
        <w:ind w:firstLine="709"/>
        <w:jc w:val="both"/>
        <w:rPr>
          <w:i/>
          <w:noProof/>
          <w:color w:val="002060"/>
          <w:spacing w:val="-18"/>
          <w:sz w:val="28"/>
          <w:szCs w:val="28"/>
        </w:rPr>
      </w:pPr>
      <w:r w:rsidRPr="008C047E">
        <w:rPr>
          <w:i/>
          <w:noProof/>
          <w:color w:val="002060"/>
          <w:spacing w:val="-18"/>
          <w:sz w:val="28"/>
          <w:szCs w:val="28"/>
        </w:rPr>
        <w:t xml:space="preserve">3. Теплоты нейтрализации соляной, уксусной и масляной кислот гидроксидом натрия соответственно равны </w:t>
      </w:r>
      <w:r w:rsidRPr="008C047E">
        <w:rPr>
          <w:i/>
          <w:color w:val="002060"/>
          <w:spacing w:val="-18"/>
          <w:sz w:val="28"/>
          <w:szCs w:val="28"/>
        </w:rPr>
        <w:t xml:space="preserve">– </w:t>
      </w:r>
      <w:r w:rsidRPr="008C047E">
        <w:rPr>
          <w:i/>
          <w:noProof/>
          <w:color w:val="002060"/>
          <w:spacing w:val="-18"/>
          <w:sz w:val="28"/>
          <w:szCs w:val="28"/>
        </w:rPr>
        <w:t xml:space="preserve">55,9 кДж/моль; </w:t>
      </w:r>
      <w:r w:rsidRPr="008C047E">
        <w:rPr>
          <w:i/>
          <w:color w:val="002060"/>
          <w:spacing w:val="-18"/>
          <w:sz w:val="28"/>
          <w:szCs w:val="28"/>
        </w:rPr>
        <w:t xml:space="preserve">– </w:t>
      </w:r>
      <w:r w:rsidRPr="008C047E">
        <w:rPr>
          <w:i/>
          <w:noProof/>
          <w:color w:val="002060"/>
          <w:spacing w:val="-18"/>
          <w:sz w:val="28"/>
          <w:szCs w:val="28"/>
        </w:rPr>
        <w:t xml:space="preserve">56,07 кДж/моль; </w:t>
      </w:r>
      <w:r w:rsidRPr="008C047E">
        <w:rPr>
          <w:i/>
          <w:color w:val="002060"/>
          <w:spacing w:val="-18"/>
          <w:sz w:val="28"/>
          <w:szCs w:val="28"/>
        </w:rPr>
        <w:t xml:space="preserve">– </w:t>
      </w:r>
      <w:r w:rsidRPr="008C047E">
        <w:rPr>
          <w:i/>
          <w:noProof/>
          <w:color w:val="002060"/>
          <w:spacing w:val="-18"/>
          <w:sz w:val="28"/>
          <w:szCs w:val="28"/>
        </w:rPr>
        <w:t>57,74 кДж/моль. Вычислить теплоту диссоциации уксусной и масляной кислот.</w:t>
      </w:r>
    </w:p>
    <w:p w:rsidR="008C047E" w:rsidRPr="00D37251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>Соляная кислота</w:t>
      </w:r>
      <w:r>
        <w:rPr>
          <w:rFonts w:ascii="Times New Roman" w:hAnsi="Times New Roman" w:cs="Times New Roman"/>
          <w:sz w:val="24"/>
          <w:szCs w:val="24"/>
        </w:rPr>
        <w:t xml:space="preserve"> сильная кислота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гидроксид натрия – сильное основание, поэтому их взаимодействие может быть выражено уравнением :</w:t>
      </w:r>
    </w:p>
    <w:p w:rsidR="008C047E" w:rsidRPr="00D37251" w:rsidRDefault="008C047E" w:rsidP="008C04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37251">
        <w:rPr>
          <w:rFonts w:ascii="Times New Roman" w:hAnsi="Times New Roman" w:cs="Times New Roman"/>
          <w:sz w:val="24"/>
          <w:szCs w:val="24"/>
        </w:rPr>
        <w:t>H</w:t>
      </w:r>
      <w:r w:rsidRPr="00D3725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72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7251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D37251">
        <w:rPr>
          <w:rFonts w:ascii="Times New Roman" w:hAnsi="Times New Roman" w:cs="Times New Roman"/>
          <w:sz w:val="24"/>
          <w:szCs w:val="24"/>
        </w:rPr>
        <w:t>) + OH</w:t>
      </w:r>
      <w:r w:rsidRPr="00D37251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D372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7251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D37251">
        <w:rPr>
          <w:rFonts w:ascii="Times New Roman" w:hAnsi="Times New Roman" w:cs="Times New Roman"/>
          <w:sz w:val="24"/>
          <w:szCs w:val="24"/>
        </w:rPr>
        <w:t>) = Н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(1)</w:t>
      </w:r>
    </w:p>
    <w:p w:rsidR="008C047E" w:rsidRPr="00D37251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>Уравнение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7251">
        <w:rPr>
          <w:rFonts w:ascii="Times New Roman" w:hAnsi="Times New Roman" w:cs="Times New Roman"/>
          <w:sz w:val="24"/>
          <w:szCs w:val="24"/>
        </w:rPr>
        <w:t xml:space="preserve">) - это уравнение реакции нейтрализации. Оно справедливо для всех реакций между сильной кислотой и сильным основанием, </w:t>
      </w:r>
      <w:proofErr w:type="gramStart"/>
      <w:r w:rsidRPr="00D372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37251">
        <w:rPr>
          <w:rFonts w:ascii="Times New Roman" w:hAnsi="Times New Roman" w:cs="Times New Roman"/>
          <w:sz w:val="24"/>
          <w:szCs w:val="24"/>
        </w:rPr>
        <w:t xml:space="preserve"> следовательно и энтальпия этих реакций одно и тоже для будет одна и та же.</w:t>
      </w:r>
    </w:p>
    <w:p w:rsidR="008C047E" w:rsidRPr="00D37251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>При нейтрализации слабой кислоты сильным основанием или сильной кислоты слабым основанием тепловой эффект реакции будет зависеть от того, какая слабая кисл</w:t>
      </w:r>
      <w:r w:rsidRPr="00D37251">
        <w:rPr>
          <w:rFonts w:ascii="Times New Roman" w:hAnsi="Times New Roman" w:cs="Times New Roman"/>
          <w:sz w:val="24"/>
          <w:szCs w:val="24"/>
        </w:rPr>
        <w:t>о</w:t>
      </w:r>
      <w:r w:rsidRPr="00D37251">
        <w:rPr>
          <w:rFonts w:ascii="Times New Roman" w:hAnsi="Times New Roman" w:cs="Times New Roman"/>
          <w:sz w:val="24"/>
          <w:szCs w:val="24"/>
        </w:rPr>
        <w:t>та или слабое основание вступает в реакцию. Это связано с тем, что слабые кислоты и о</w:t>
      </w:r>
      <w:r w:rsidRPr="00D37251">
        <w:rPr>
          <w:rFonts w:ascii="Times New Roman" w:hAnsi="Times New Roman" w:cs="Times New Roman"/>
          <w:sz w:val="24"/>
          <w:szCs w:val="24"/>
        </w:rPr>
        <w:t>с</w:t>
      </w:r>
      <w:r w:rsidRPr="00D37251">
        <w:rPr>
          <w:rFonts w:ascii="Times New Roman" w:hAnsi="Times New Roman" w:cs="Times New Roman"/>
          <w:sz w:val="24"/>
          <w:szCs w:val="24"/>
        </w:rPr>
        <w:t>нования существуют в растворах преимущественно в виде молекул. Например, при не</w:t>
      </w:r>
      <w:r w:rsidRPr="00D37251">
        <w:rPr>
          <w:rFonts w:ascii="Times New Roman" w:hAnsi="Times New Roman" w:cs="Times New Roman"/>
          <w:sz w:val="24"/>
          <w:szCs w:val="24"/>
        </w:rPr>
        <w:t>й</w:t>
      </w:r>
      <w:r w:rsidRPr="00D37251">
        <w:rPr>
          <w:rFonts w:ascii="Times New Roman" w:hAnsi="Times New Roman" w:cs="Times New Roman"/>
          <w:sz w:val="24"/>
          <w:szCs w:val="24"/>
        </w:rPr>
        <w:t>трализации уксусной кислоты щелочью</w:t>
      </w:r>
      <w:r>
        <w:rPr>
          <w:rFonts w:ascii="Times New Roman" w:hAnsi="Times New Roman" w:cs="Times New Roman"/>
          <w:sz w:val="24"/>
          <w:szCs w:val="24"/>
        </w:rPr>
        <w:t xml:space="preserve"> будет состоять  из двух процессов</w:t>
      </w:r>
      <w:r w:rsidRPr="00D37251">
        <w:rPr>
          <w:rFonts w:ascii="Times New Roman" w:hAnsi="Times New Roman" w:cs="Times New Roman"/>
          <w:sz w:val="24"/>
          <w:szCs w:val="24"/>
        </w:rPr>
        <w:t>:</w:t>
      </w:r>
    </w:p>
    <w:p w:rsidR="008C047E" w:rsidRPr="00D37251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>1) диссоциации кислоты</w:t>
      </w:r>
    </w:p>
    <w:p w:rsidR="008C047E" w:rsidRPr="00D37251" w:rsidRDefault="008C047E" w:rsidP="008C04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>CH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7251">
        <w:rPr>
          <w:rFonts w:ascii="Times New Roman" w:hAnsi="Times New Roman" w:cs="Times New Roman"/>
          <w:sz w:val="24"/>
          <w:szCs w:val="24"/>
        </w:rPr>
        <w:t>COOH  = CH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7251">
        <w:rPr>
          <w:rFonts w:ascii="Times New Roman" w:hAnsi="Times New Roman" w:cs="Times New Roman"/>
          <w:sz w:val="24"/>
          <w:szCs w:val="24"/>
        </w:rPr>
        <w:t>COO</w:t>
      </w:r>
      <w:r w:rsidRPr="00D37251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D37251">
        <w:rPr>
          <w:rFonts w:ascii="Times New Roman" w:hAnsi="Times New Roman" w:cs="Times New Roman"/>
          <w:sz w:val="24"/>
          <w:szCs w:val="24"/>
        </w:rPr>
        <w:t>+ Н</w:t>
      </w:r>
      <w:r w:rsidRPr="00D3725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72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∆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7E" w:rsidRPr="00D37251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>2) и нейтрализации возникающих при этом ионов H</w:t>
      </w:r>
      <w:r w:rsidRPr="00D3725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047E" w:rsidRPr="00D37251" w:rsidRDefault="008C047E" w:rsidP="008C04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>H</w:t>
      </w:r>
      <w:r w:rsidRPr="00D3725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7251">
        <w:rPr>
          <w:rFonts w:ascii="Times New Roman" w:hAnsi="Times New Roman" w:cs="Times New Roman"/>
          <w:sz w:val="24"/>
          <w:szCs w:val="24"/>
        </w:rPr>
        <w:t xml:space="preserve"> + ОН</w:t>
      </w:r>
      <w:r w:rsidRPr="00D37251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D37251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7251">
        <w:rPr>
          <w:rFonts w:ascii="Times New Roman" w:hAnsi="Times New Roman" w:cs="Times New Roman"/>
          <w:sz w:val="24"/>
          <w:szCs w:val="24"/>
        </w:rPr>
        <w:t>Н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37251">
        <w:rPr>
          <w:rFonts w:ascii="Times New Roman" w:hAnsi="Times New Roman" w:cs="Times New Roman"/>
          <w:sz w:val="24"/>
          <w:szCs w:val="24"/>
        </w:rPr>
        <w:t xml:space="preserve">О           </w:t>
      </w:r>
      <w:r>
        <w:rPr>
          <w:rFonts w:ascii="Times New Roman" w:hAnsi="Times New Roman" w:cs="Times New Roman"/>
          <w:sz w:val="24"/>
          <w:szCs w:val="24"/>
        </w:rPr>
        <w:t>∆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нейтр</w:t>
      </w:r>
      <w:proofErr w:type="spellEnd"/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8C047E" w:rsidRPr="00D37251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>Тогда, по закону Гесса, энтальпия ее равна сумме энтальпий этих реакций:</w:t>
      </w:r>
    </w:p>
    <w:p w:rsidR="008C047E" w:rsidRPr="00D37251" w:rsidRDefault="008C047E" w:rsidP="008C04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238125"/>
            <wp:effectExtent l="1905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7E" w:rsidRPr="00D37251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если известны </w:t>
      </w:r>
      <w:r w:rsidRPr="00D37251">
        <w:rPr>
          <w:rFonts w:ascii="Times New Roman" w:hAnsi="Times New Roman" w:cs="Times New Roman"/>
          <w:sz w:val="24"/>
          <w:szCs w:val="24"/>
        </w:rPr>
        <w:t xml:space="preserve"> энтальпии реакций нейтрализации сильной кислоты сильным основанием и слабой кислоты сильным основанием, то по этим данным можно найти энтальпию реакции диссоциации слабой кислоты может быть </w:t>
      </w:r>
      <w:proofErr w:type="gramStart"/>
      <w:r w:rsidRPr="00D37251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D37251">
        <w:rPr>
          <w:rFonts w:ascii="Times New Roman" w:hAnsi="Times New Roman" w:cs="Times New Roman"/>
          <w:sz w:val="24"/>
          <w:szCs w:val="24"/>
        </w:rPr>
        <w:t xml:space="preserve"> по этим данным:</w:t>
      </w:r>
    </w:p>
    <w:p w:rsidR="008C047E" w:rsidRPr="00D37251" w:rsidRDefault="008C047E" w:rsidP="008C04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285750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7E" w:rsidRPr="00D37251" w:rsidRDefault="008C047E" w:rsidP="008C047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3725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8C047E" w:rsidRPr="00D37251" w:rsidRDefault="008C047E" w:rsidP="008C047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∆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ди</w:t>
      </w:r>
      <w:proofErr w:type="gramStart"/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уксусной кислоты)=</w:t>
      </w:r>
      <w:r w:rsidRPr="00D37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∆H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нейтр</w:t>
      </w:r>
      <w:r>
        <w:rPr>
          <w:rFonts w:ascii="Times New Roman" w:hAnsi="Times New Roman" w:cs="Times New Roman"/>
          <w:sz w:val="24"/>
          <w:szCs w:val="24"/>
        </w:rPr>
        <w:t>-∆H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реакции</w:t>
      </w:r>
      <w:r>
        <w:rPr>
          <w:rFonts w:ascii="Times New Roman" w:hAnsi="Times New Roman" w:cs="Times New Roman"/>
          <w:sz w:val="24"/>
          <w:szCs w:val="24"/>
        </w:rPr>
        <w:t xml:space="preserve">=-55,9-(-56,07) =  </w:t>
      </w:r>
      <w:r w:rsidRPr="00D37251">
        <w:rPr>
          <w:rFonts w:ascii="Times New Roman" w:hAnsi="Times New Roman" w:cs="Times New Roman"/>
          <w:sz w:val="24"/>
          <w:szCs w:val="24"/>
          <w:u w:val="single"/>
        </w:rPr>
        <w:t>0,17    кДж/моль</w:t>
      </w:r>
    </w:p>
    <w:p w:rsidR="008C047E" w:rsidRPr="00D37251" w:rsidRDefault="008C047E" w:rsidP="008C047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∆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ди</w:t>
      </w:r>
      <w:proofErr w:type="gramStart"/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масляной кислоты)=</w:t>
      </w:r>
      <w:r w:rsidRPr="00D37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∆H</w:t>
      </w:r>
      <w:r w:rsidRPr="00D37251">
        <w:rPr>
          <w:rFonts w:ascii="Times New Roman" w:hAnsi="Times New Roman" w:cs="Times New Roman"/>
          <w:sz w:val="24"/>
          <w:szCs w:val="24"/>
          <w:vertAlign w:val="subscript"/>
        </w:rPr>
        <w:t>нейтр</w:t>
      </w:r>
      <w:r>
        <w:rPr>
          <w:rFonts w:ascii="Times New Roman" w:hAnsi="Times New Roman" w:cs="Times New Roman"/>
          <w:sz w:val="24"/>
          <w:szCs w:val="24"/>
        </w:rPr>
        <w:t>-∆H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реакции</w:t>
      </w:r>
      <w:r>
        <w:rPr>
          <w:rFonts w:ascii="Times New Roman" w:hAnsi="Times New Roman" w:cs="Times New Roman"/>
          <w:sz w:val="24"/>
          <w:szCs w:val="24"/>
        </w:rPr>
        <w:t xml:space="preserve">=-55,9-(-57,74) =  </w:t>
      </w:r>
      <w:r w:rsidRPr="00D37251">
        <w:rPr>
          <w:rFonts w:ascii="Times New Roman" w:hAnsi="Times New Roman" w:cs="Times New Roman"/>
          <w:sz w:val="24"/>
          <w:szCs w:val="24"/>
          <w:u w:val="single"/>
        </w:rPr>
        <w:t>1,84    кДж/моль</w:t>
      </w:r>
    </w:p>
    <w:p w:rsidR="008C047E" w:rsidRPr="008C047E" w:rsidRDefault="008C047E" w:rsidP="008C047E">
      <w:pPr>
        <w:pStyle w:val="a3"/>
        <w:spacing w:line="23" w:lineRule="atLeast"/>
        <w:ind w:firstLine="709"/>
        <w:jc w:val="both"/>
        <w:rPr>
          <w:b/>
          <w:spacing w:val="-18"/>
          <w:sz w:val="28"/>
          <w:szCs w:val="28"/>
        </w:rPr>
      </w:pPr>
    </w:p>
    <w:p w:rsidR="00631307" w:rsidRPr="00EF6A82" w:rsidRDefault="008C047E" w:rsidP="008C047E">
      <w:pPr>
        <w:pStyle w:val="a3"/>
        <w:spacing w:line="23" w:lineRule="atLeast"/>
        <w:ind w:firstLine="709"/>
        <w:jc w:val="both"/>
        <w:rPr>
          <w:i/>
          <w:noProof/>
          <w:color w:val="002060"/>
          <w:sz w:val="28"/>
          <w:szCs w:val="28"/>
        </w:rPr>
      </w:pPr>
      <w:r w:rsidRPr="00EF6A82">
        <w:rPr>
          <w:i/>
          <w:noProof/>
          <w:color w:val="002060"/>
          <w:sz w:val="28"/>
          <w:szCs w:val="28"/>
        </w:rPr>
        <w:t>19. При температуре 363 К реакция заканчивается через 16 мин. Рассчитать, через сколько минут закончится реакция при температурах 413 К и 333 К, если температурный коэффициент реакций равен 2,5.</w:t>
      </w:r>
    </w:p>
    <w:p w:rsidR="008C047E" w:rsidRPr="00EF6A82" w:rsidRDefault="00631307" w:rsidP="00EF6A82">
      <w:pPr>
        <w:pStyle w:val="a3"/>
        <w:spacing w:line="23" w:lineRule="atLeast"/>
        <w:ind w:firstLine="709"/>
        <w:jc w:val="both"/>
        <w:rPr>
          <w:noProof/>
          <w:szCs w:val="24"/>
        </w:rPr>
      </w:pPr>
      <w:r w:rsidRPr="00EF6A82">
        <w:rPr>
          <w:noProof/>
          <w:szCs w:val="24"/>
        </w:rPr>
        <w:t>Зависимость  скорости реакции от температуры орпеделяется уравнениемВант-Гоффа :</w:t>
      </w:r>
    </w:p>
    <w:p w:rsidR="00EF6A82" w:rsidRPr="000817B0" w:rsidRDefault="00EF6A82" w:rsidP="00EF6A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υ=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γ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∆t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sup>
          </m:sSup>
        </m:oMath>
      </m:oMathPara>
    </w:p>
    <w:p w:rsidR="00EF6A82" w:rsidRPr="000817B0" w:rsidRDefault="00EF6A82" w:rsidP="00EF6A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υ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γ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∆t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sup>
          </m:sSup>
        </m:oMath>
      </m:oMathPara>
    </w:p>
    <w:p w:rsidR="00EF6A82" w:rsidRDefault="00EF6A82" w:rsidP="00EF6A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B0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Подставим имеющиеся 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определим через сколько минут закончится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при 413 К</w:t>
      </w:r>
      <w:proofErr w:type="gramStart"/>
      <w:r w:rsidRPr="0008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F6A82" w:rsidRPr="00EF6A82" w:rsidRDefault="00EF6A82" w:rsidP="00EF6A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16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2.5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413-363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sup>
          </m:sSup>
        </m:oMath>
      </m:oMathPara>
    </w:p>
    <w:p w:rsidR="00EF6A82" w:rsidRDefault="00EF6A82" w:rsidP="00EF6A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F6A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EF6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=0.16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</w:p>
    <w:p w:rsidR="00EF6A82" w:rsidRDefault="00EF6A82" w:rsidP="00EF6A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при температуре 333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реакция закончится </w:t>
      </w:r>
    </w:p>
    <w:p w:rsidR="00EF6A82" w:rsidRPr="00EF6A82" w:rsidRDefault="00EF6A82" w:rsidP="00EF6A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16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2.5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333-363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sup>
          </m:sSup>
        </m:oMath>
      </m:oMathPara>
    </w:p>
    <w:p w:rsidR="00EF6A82" w:rsidRDefault="00EF6A82" w:rsidP="00EF6A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F6A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EF6A82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250 </w:t>
      </w:r>
      <w:r w:rsidRPr="00EF6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proofErr w:type="gramEnd"/>
    </w:p>
    <w:p w:rsidR="00631307" w:rsidRPr="00EF6A82" w:rsidRDefault="00631307" w:rsidP="00EF6A82">
      <w:pPr>
        <w:pStyle w:val="a3"/>
        <w:spacing w:line="23" w:lineRule="atLeast"/>
        <w:ind w:firstLine="709"/>
        <w:jc w:val="both"/>
        <w:rPr>
          <w:noProof/>
          <w:szCs w:val="24"/>
        </w:rPr>
      </w:pPr>
    </w:p>
    <w:p w:rsidR="00631307" w:rsidRPr="00EF6A82" w:rsidRDefault="00631307" w:rsidP="00EF6A82">
      <w:pPr>
        <w:pStyle w:val="a3"/>
        <w:spacing w:line="23" w:lineRule="atLeast"/>
        <w:ind w:firstLine="709"/>
        <w:jc w:val="both"/>
        <w:rPr>
          <w:noProof/>
          <w:szCs w:val="24"/>
        </w:rPr>
      </w:pPr>
    </w:p>
    <w:p w:rsidR="008C047E" w:rsidRPr="003412F6" w:rsidRDefault="008C047E" w:rsidP="008C047E">
      <w:pPr>
        <w:pStyle w:val="a3"/>
        <w:spacing w:line="23" w:lineRule="atLeast"/>
        <w:ind w:firstLine="709"/>
        <w:jc w:val="both"/>
        <w:rPr>
          <w:i/>
          <w:noProof/>
          <w:color w:val="002060"/>
          <w:sz w:val="28"/>
          <w:szCs w:val="28"/>
        </w:rPr>
      </w:pPr>
      <w:r w:rsidRPr="003412F6">
        <w:rPr>
          <w:i/>
          <w:noProof/>
          <w:color w:val="002060"/>
          <w:sz w:val="28"/>
          <w:szCs w:val="28"/>
        </w:rPr>
        <w:t>26. Определить константу равновесия для реакции</w:t>
      </w:r>
    </w:p>
    <w:p w:rsidR="008C047E" w:rsidRPr="003412F6" w:rsidRDefault="008C047E" w:rsidP="00EF6A82">
      <w:pPr>
        <w:pStyle w:val="a3"/>
        <w:spacing w:line="23" w:lineRule="atLeast"/>
        <w:ind w:firstLine="709"/>
        <w:jc w:val="center"/>
        <w:rPr>
          <w:i/>
          <w:noProof/>
          <w:color w:val="002060"/>
          <w:sz w:val="28"/>
          <w:szCs w:val="28"/>
        </w:rPr>
      </w:pPr>
      <w:r w:rsidRPr="003412F6">
        <w:rPr>
          <w:i/>
          <w:noProof/>
          <w:color w:val="002060"/>
          <w:sz w:val="28"/>
          <w:szCs w:val="28"/>
        </w:rPr>
        <w:t>СО + 2 Н</w:t>
      </w:r>
      <w:r w:rsidRPr="003412F6">
        <w:rPr>
          <w:i/>
          <w:noProof/>
          <w:color w:val="002060"/>
          <w:sz w:val="28"/>
          <w:szCs w:val="28"/>
          <w:vertAlign w:val="subscript"/>
        </w:rPr>
        <w:t>2</w:t>
      </w:r>
      <w:r w:rsidRPr="003412F6">
        <w:rPr>
          <w:i/>
          <w:noProof/>
          <w:color w:val="002060"/>
          <w:sz w:val="28"/>
          <w:szCs w:val="28"/>
        </w:rPr>
        <w:t xml:space="preserve"> = СН</w:t>
      </w:r>
      <w:r w:rsidRPr="003412F6">
        <w:rPr>
          <w:i/>
          <w:noProof/>
          <w:color w:val="002060"/>
          <w:sz w:val="28"/>
          <w:szCs w:val="28"/>
          <w:vertAlign w:val="subscript"/>
        </w:rPr>
        <w:t>3</w:t>
      </w:r>
      <w:r w:rsidRPr="003412F6">
        <w:rPr>
          <w:i/>
          <w:noProof/>
          <w:color w:val="002060"/>
          <w:sz w:val="28"/>
          <w:szCs w:val="28"/>
        </w:rPr>
        <w:t>ОН</w:t>
      </w:r>
    </w:p>
    <w:p w:rsidR="008C047E" w:rsidRDefault="008C047E" w:rsidP="008C047E">
      <w:pPr>
        <w:pStyle w:val="a3"/>
        <w:spacing w:line="23" w:lineRule="atLeast"/>
        <w:ind w:firstLine="709"/>
        <w:jc w:val="both"/>
        <w:rPr>
          <w:noProof/>
          <w:sz w:val="28"/>
          <w:szCs w:val="28"/>
        </w:rPr>
      </w:pPr>
      <w:r w:rsidRPr="003412F6">
        <w:rPr>
          <w:i/>
          <w:noProof/>
          <w:color w:val="002060"/>
          <w:sz w:val="28"/>
          <w:szCs w:val="28"/>
        </w:rPr>
        <w:t>при 800 К, если при 298 К значение К</w:t>
      </w:r>
      <w:r w:rsidRPr="003412F6">
        <w:rPr>
          <w:i/>
          <w:noProof/>
          <w:color w:val="002060"/>
          <w:sz w:val="28"/>
          <w:szCs w:val="28"/>
          <w:vertAlign w:val="subscript"/>
        </w:rPr>
        <w:t>р</w:t>
      </w:r>
      <w:r w:rsidRPr="003412F6">
        <w:rPr>
          <w:i/>
          <w:noProof/>
          <w:color w:val="002060"/>
          <w:sz w:val="28"/>
          <w:szCs w:val="28"/>
        </w:rPr>
        <w:t xml:space="preserve"> равно 4,13</w:t>
      </w:r>
      <w:r w:rsidRPr="003412F6">
        <w:rPr>
          <w:i/>
          <w:noProof/>
          <w:color w:val="002060"/>
          <w:sz w:val="28"/>
          <w:szCs w:val="28"/>
          <w:vertAlign w:val="superscript"/>
        </w:rPr>
        <w:t>.</w:t>
      </w:r>
      <w:r w:rsidRPr="003412F6">
        <w:rPr>
          <w:i/>
          <w:noProof/>
          <w:color w:val="002060"/>
          <w:sz w:val="28"/>
          <w:szCs w:val="28"/>
        </w:rPr>
        <w:t xml:space="preserve">10 ¯ </w:t>
      </w:r>
      <w:r w:rsidRPr="003412F6">
        <w:rPr>
          <w:i/>
          <w:noProof/>
          <w:color w:val="002060"/>
          <w:sz w:val="28"/>
          <w:szCs w:val="28"/>
          <w:vertAlign w:val="superscript"/>
        </w:rPr>
        <w:t>10</w:t>
      </w:r>
      <w:r w:rsidRPr="003412F6">
        <w:rPr>
          <w:i/>
          <w:noProof/>
          <w:color w:val="002060"/>
          <w:sz w:val="28"/>
          <w:szCs w:val="28"/>
        </w:rPr>
        <w:t>. Тепловой эффект этой реакции составляет – 103,7 кДж/моль.</w:t>
      </w:r>
    </w:p>
    <w:p w:rsidR="00EF6A82" w:rsidRPr="00EF6A82" w:rsidRDefault="00EF6A82" w:rsidP="00EF6A82">
      <w:pPr>
        <w:pStyle w:val="a3"/>
        <w:tabs>
          <w:tab w:val="left" w:pos="3261"/>
        </w:tabs>
        <w:spacing w:line="23" w:lineRule="atLeast"/>
        <w:ind w:firstLine="567"/>
        <w:jc w:val="both"/>
        <w:rPr>
          <w:szCs w:val="24"/>
        </w:rPr>
      </w:pPr>
      <w:r w:rsidRPr="00EF6A82">
        <w:rPr>
          <w:i/>
          <w:szCs w:val="24"/>
        </w:rPr>
        <w:t>Зависимость константы равновесия от температуры</w:t>
      </w:r>
      <w:r w:rsidRPr="00EF6A82">
        <w:rPr>
          <w:szCs w:val="24"/>
        </w:rPr>
        <w:t xml:space="preserve"> (для температуры Т</w:t>
      </w:r>
      <w:proofErr w:type="gramStart"/>
      <w:r w:rsidRPr="00EF6A82">
        <w:rPr>
          <w:szCs w:val="24"/>
          <w:vertAlign w:val="subscript"/>
        </w:rPr>
        <w:t>2</w:t>
      </w:r>
      <w:proofErr w:type="gramEnd"/>
      <w:r w:rsidRPr="00EF6A82">
        <w:rPr>
          <w:szCs w:val="24"/>
        </w:rPr>
        <w:t xml:space="preserve"> относ</w:t>
      </w:r>
      <w:r w:rsidRPr="00EF6A82">
        <w:rPr>
          <w:szCs w:val="24"/>
        </w:rPr>
        <w:t>и</w:t>
      </w:r>
      <w:r w:rsidRPr="00EF6A82">
        <w:rPr>
          <w:szCs w:val="24"/>
        </w:rPr>
        <w:t>тельно температуры Т</w:t>
      </w:r>
      <w:r w:rsidRPr="00EF6A82">
        <w:rPr>
          <w:szCs w:val="24"/>
          <w:vertAlign w:val="subscript"/>
        </w:rPr>
        <w:t>1</w:t>
      </w:r>
      <w:r w:rsidRPr="00EF6A82">
        <w:rPr>
          <w:szCs w:val="24"/>
        </w:rPr>
        <w:t xml:space="preserve">) </w:t>
      </w:r>
      <w:r w:rsidRPr="00EF6A82">
        <w:rPr>
          <w:i/>
          <w:szCs w:val="24"/>
        </w:rPr>
        <w:t>выражается</w:t>
      </w:r>
      <w:r w:rsidRPr="00EF6A82">
        <w:rPr>
          <w:szCs w:val="24"/>
        </w:rPr>
        <w:t xml:space="preserve"> сл</w:t>
      </w:r>
      <w:r w:rsidRPr="00EF6A82">
        <w:rPr>
          <w:szCs w:val="24"/>
        </w:rPr>
        <w:t>е</w:t>
      </w:r>
      <w:r w:rsidRPr="00EF6A82">
        <w:rPr>
          <w:szCs w:val="24"/>
        </w:rPr>
        <w:t xml:space="preserve">дующим </w:t>
      </w:r>
      <w:r w:rsidRPr="00EF6A82">
        <w:rPr>
          <w:i/>
          <w:szCs w:val="24"/>
        </w:rPr>
        <w:t>уравнением Вант-Гоффа</w:t>
      </w:r>
      <w:r w:rsidRPr="00EF6A82">
        <w:rPr>
          <w:szCs w:val="24"/>
        </w:rPr>
        <w:t>:</w:t>
      </w:r>
    </w:p>
    <w:p w:rsidR="00EF6A82" w:rsidRPr="00EF6A82" w:rsidRDefault="00EF6A82" w:rsidP="00EF6A82">
      <w:pPr>
        <w:pStyle w:val="a3"/>
        <w:tabs>
          <w:tab w:val="left" w:pos="-3402"/>
        </w:tabs>
        <w:spacing w:line="23" w:lineRule="atLeast"/>
        <w:jc w:val="both"/>
        <w:rPr>
          <w:szCs w:val="24"/>
        </w:rPr>
      </w:pPr>
      <w:r w:rsidRPr="00EF6A82">
        <w:rPr>
          <w:b/>
          <w:szCs w:val="24"/>
        </w:rPr>
        <w:tab/>
      </w:r>
      <w:r w:rsidRPr="00EF6A82">
        <w:rPr>
          <w:b/>
          <w:szCs w:val="24"/>
        </w:rPr>
        <w:tab/>
      </w:r>
      <w:r w:rsidRPr="00EF6A82">
        <w:rPr>
          <w:b/>
          <w:szCs w:val="24"/>
        </w:rPr>
        <w:tab/>
      </w:r>
      <w:r w:rsidRPr="00EF6A82">
        <w:rPr>
          <w:b/>
          <w:szCs w:val="24"/>
        </w:rPr>
        <w:tab/>
      </w:r>
      <w:r w:rsidRPr="00EF6A82">
        <w:rPr>
          <w:b/>
          <w:position w:val="-50"/>
          <w:szCs w:val="24"/>
        </w:rPr>
        <w:object w:dxaOrig="38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3.4pt;height:55.25pt" o:ole="" fillcolor="window">
            <v:imagedata r:id="rId7" o:title=""/>
          </v:shape>
          <o:OLEObject Type="Embed" ProgID="Equation.3" ShapeID="_x0000_i1037" DrawAspect="Content" ObjectID="_1297620966" r:id="rId8"/>
        </w:object>
      </w:r>
      <w:r w:rsidRPr="00EF6A82">
        <w:rPr>
          <w:szCs w:val="24"/>
        </w:rPr>
        <w:t>,</w:t>
      </w:r>
      <w:r w:rsidRPr="00EF6A82">
        <w:rPr>
          <w:b/>
          <w:szCs w:val="24"/>
        </w:rPr>
        <w:tab/>
      </w:r>
      <w:r w:rsidRPr="00EF6A82">
        <w:rPr>
          <w:b/>
          <w:szCs w:val="24"/>
        </w:rPr>
        <w:tab/>
      </w:r>
      <w:r w:rsidRPr="00EF6A82">
        <w:rPr>
          <w:b/>
          <w:szCs w:val="24"/>
        </w:rPr>
        <w:tab/>
      </w:r>
    </w:p>
    <w:p w:rsidR="00EF6A82" w:rsidRPr="00EF6A82" w:rsidRDefault="00EF6A82" w:rsidP="00EF6A82">
      <w:pPr>
        <w:pStyle w:val="a3"/>
        <w:spacing w:line="23" w:lineRule="atLeast"/>
        <w:jc w:val="both"/>
        <w:rPr>
          <w:szCs w:val="24"/>
        </w:rPr>
      </w:pPr>
      <w:r w:rsidRPr="00EF6A82">
        <w:rPr>
          <w:szCs w:val="24"/>
        </w:rPr>
        <w:t xml:space="preserve">где </w:t>
      </w:r>
      <w:r w:rsidRPr="00EF6A82">
        <w:rPr>
          <w:rFonts w:ascii="Symbol" w:hAnsi="Symbol"/>
          <w:szCs w:val="24"/>
        </w:rPr>
        <w:t></w:t>
      </w:r>
      <w:r w:rsidRPr="00EF6A82">
        <w:rPr>
          <w:rFonts w:ascii="Symbol" w:hAnsi="Symbol"/>
          <w:szCs w:val="24"/>
        </w:rPr>
        <w:t></w:t>
      </w:r>
      <w:r w:rsidRPr="00EF6A82">
        <w:rPr>
          <w:szCs w:val="24"/>
        </w:rPr>
        <w:t>Н</w:t>
      </w:r>
      <w:proofErr w:type="gramStart"/>
      <w:r w:rsidRPr="00EF6A82">
        <w:rPr>
          <w:szCs w:val="24"/>
          <w:vertAlign w:val="superscript"/>
        </w:rPr>
        <w:t>0</w:t>
      </w:r>
      <w:proofErr w:type="gramEnd"/>
      <w:r w:rsidRPr="00EF6A82">
        <w:rPr>
          <w:szCs w:val="24"/>
        </w:rPr>
        <w:t xml:space="preserve"> – тепловой эффект реакции.</w:t>
      </w:r>
    </w:p>
    <w:p w:rsidR="00EF6A82" w:rsidRDefault="00EF6A82" w:rsidP="00EF6A82">
      <w:pPr>
        <w:pStyle w:val="a3"/>
        <w:spacing w:line="23" w:lineRule="atLeast"/>
        <w:ind w:firstLine="709"/>
        <w:jc w:val="both"/>
        <w:rPr>
          <w:noProof/>
          <w:szCs w:val="24"/>
        </w:rPr>
      </w:pPr>
      <w:r>
        <w:rPr>
          <w:noProof/>
          <w:szCs w:val="24"/>
        </w:rPr>
        <w:t>Подставим имеющиеся значения :</w:t>
      </w:r>
    </w:p>
    <w:p w:rsidR="00EF6A82" w:rsidRDefault="00EF6A82" w:rsidP="00EF6A82">
      <w:pPr>
        <w:pStyle w:val="a3"/>
        <w:spacing w:line="23" w:lineRule="atLeast"/>
        <w:ind w:firstLine="709"/>
        <w:jc w:val="center"/>
        <w:rPr>
          <w:b/>
          <w:szCs w:val="24"/>
        </w:rPr>
      </w:pPr>
      <w:r w:rsidRPr="00EF6A82">
        <w:rPr>
          <w:b/>
          <w:position w:val="-54"/>
          <w:szCs w:val="24"/>
        </w:rPr>
        <w:object w:dxaOrig="5740" w:dyaOrig="1140">
          <v:shape id="_x0000_i1038" type="#_x0000_t75" style="width:287.15pt;height:56.95pt" o:ole="" fillcolor="window">
            <v:imagedata r:id="rId9" o:title=""/>
          </v:shape>
          <o:OLEObject Type="Embed" ProgID="Equation.3" ShapeID="_x0000_i1038" DrawAspect="Content" ObjectID="_1297620967" r:id="rId10"/>
        </w:object>
      </w:r>
    </w:p>
    <w:p w:rsidR="00EF6A82" w:rsidRPr="00EF6A82" w:rsidRDefault="00EF6A82" w:rsidP="00EF6A82">
      <w:pPr>
        <w:pStyle w:val="a3"/>
        <w:spacing w:line="23" w:lineRule="atLeast"/>
        <w:ind w:firstLine="709"/>
        <w:jc w:val="both"/>
        <w:rPr>
          <w:noProof/>
          <w:szCs w:val="24"/>
          <w:vertAlign w:val="superscript"/>
        </w:rPr>
      </w:pPr>
      <w:r>
        <w:rPr>
          <w:szCs w:val="24"/>
        </w:rPr>
        <w:t>Отсюда К</w:t>
      </w:r>
      <w:r>
        <w:rPr>
          <w:szCs w:val="24"/>
          <w:vertAlign w:val="subscript"/>
        </w:rPr>
        <w:t>Т</w:t>
      </w:r>
      <w:proofErr w:type="gramStart"/>
      <w:r>
        <w:rPr>
          <w:szCs w:val="24"/>
          <w:vertAlign w:val="subscript"/>
        </w:rPr>
        <w:t>2</w:t>
      </w:r>
      <w:proofErr w:type="gramEnd"/>
      <w:r>
        <w:rPr>
          <w:szCs w:val="24"/>
        </w:rPr>
        <w:t>=1,67∙10</w:t>
      </w:r>
      <w:r>
        <w:rPr>
          <w:szCs w:val="24"/>
          <w:vertAlign w:val="superscript"/>
        </w:rPr>
        <w:t>-21</w:t>
      </w:r>
    </w:p>
    <w:p w:rsidR="00EF6A82" w:rsidRPr="008C047E" w:rsidRDefault="00EF6A82" w:rsidP="008C047E">
      <w:pPr>
        <w:pStyle w:val="a3"/>
        <w:spacing w:line="23" w:lineRule="atLeast"/>
        <w:ind w:firstLine="709"/>
        <w:jc w:val="both"/>
        <w:rPr>
          <w:noProof/>
          <w:sz w:val="28"/>
          <w:szCs w:val="28"/>
        </w:rPr>
      </w:pPr>
    </w:p>
    <w:p w:rsidR="008C047E" w:rsidRPr="00FE2A1E" w:rsidRDefault="008C047E" w:rsidP="008C047E">
      <w:pPr>
        <w:pStyle w:val="a3"/>
        <w:spacing w:line="23" w:lineRule="atLeast"/>
        <w:ind w:firstLine="709"/>
        <w:jc w:val="both"/>
        <w:rPr>
          <w:i/>
          <w:noProof/>
          <w:color w:val="002060"/>
          <w:sz w:val="28"/>
          <w:szCs w:val="28"/>
        </w:rPr>
      </w:pPr>
      <w:r w:rsidRPr="00FE2A1E">
        <w:rPr>
          <w:i/>
          <w:noProof/>
          <w:color w:val="002060"/>
          <w:sz w:val="28"/>
          <w:szCs w:val="28"/>
        </w:rPr>
        <w:t xml:space="preserve">31. </w:t>
      </w:r>
      <w:proofErr w:type="gramStart"/>
      <w:r w:rsidRPr="00FE2A1E">
        <w:rPr>
          <w:i/>
          <w:noProof/>
          <w:color w:val="002060"/>
          <w:sz w:val="28"/>
          <w:szCs w:val="28"/>
        </w:rPr>
        <w:t>Давление пара этанола при температурах 343 К и 353 К соответственно равно 540, 9 и 811,8 мм рт. ст.   Рассчитать удельную теплоту испарения этанола.</w:t>
      </w:r>
      <w:proofErr w:type="gramEnd"/>
    </w:p>
    <w:p w:rsidR="00FF45E0" w:rsidRPr="00FF45E0" w:rsidRDefault="00FF45E0" w:rsidP="00FF45E0">
      <w:pPr>
        <w:pStyle w:val="a3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Для </w:t>
      </w:r>
      <w:r w:rsidRPr="00FF45E0">
        <w:rPr>
          <w:szCs w:val="24"/>
        </w:rPr>
        <w:t xml:space="preserve"> решени</w:t>
      </w:r>
      <w:r>
        <w:rPr>
          <w:szCs w:val="24"/>
        </w:rPr>
        <w:t>я</w:t>
      </w:r>
      <w:r w:rsidRPr="00FF45E0">
        <w:rPr>
          <w:szCs w:val="24"/>
        </w:rPr>
        <w:t xml:space="preserve"> задач</w:t>
      </w:r>
      <w:r>
        <w:rPr>
          <w:szCs w:val="24"/>
        </w:rPr>
        <w:t>и</w:t>
      </w:r>
      <w:r w:rsidRPr="00FF45E0">
        <w:rPr>
          <w:szCs w:val="24"/>
        </w:rPr>
        <w:t xml:space="preserve">, </w:t>
      </w:r>
      <w:r>
        <w:rPr>
          <w:szCs w:val="24"/>
        </w:rPr>
        <w:t xml:space="preserve">используем </w:t>
      </w:r>
      <w:r w:rsidRPr="00FF45E0">
        <w:rPr>
          <w:szCs w:val="24"/>
        </w:rPr>
        <w:t xml:space="preserve"> следующее уравн</w:t>
      </w:r>
      <w:r w:rsidRPr="00FF45E0">
        <w:rPr>
          <w:szCs w:val="24"/>
        </w:rPr>
        <w:t>е</w:t>
      </w:r>
      <w:r w:rsidRPr="00FF45E0">
        <w:rPr>
          <w:szCs w:val="24"/>
        </w:rPr>
        <w:t>ние:</w:t>
      </w:r>
    </w:p>
    <w:p w:rsidR="00FF45E0" w:rsidRPr="00FF45E0" w:rsidRDefault="00FF45E0" w:rsidP="00FF45E0">
      <w:pPr>
        <w:pStyle w:val="a3"/>
        <w:spacing w:line="276" w:lineRule="auto"/>
        <w:ind w:left="1440"/>
        <w:jc w:val="both"/>
        <w:rPr>
          <w:szCs w:val="24"/>
        </w:rPr>
      </w:pPr>
      <w:r w:rsidRPr="00FF45E0">
        <w:rPr>
          <w:b/>
          <w:szCs w:val="24"/>
        </w:rPr>
        <w:tab/>
      </w:r>
      <w:r w:rsidRPr="00FF45E0">
        <w:rPr>
          <w:b/>
          <w:position w:val="-36"/>
          <w:szCs w:val="24"/>
        </w:rPr>
        <w:object w:dxaOrig="3300" w:dyaOrig="859">
          <v:shape id="_x0000_i1039" type="#_x0000_t75" style="width:164.95pt;height:42.7pt" o:ole="" fillcolor="window">
            <v:imagedata r:id="rId11" o:title=""/>
          </v:shape>
          <o:OLEObject Type="Embed" ProgID="Equation.3" ShapeID="_x0000_i1039" DrawAspect="Content" ObjectID="_1297620968" r:id="rId12"/>
        </w:object>
      </w:r>
      <w:r w:rsidRPr="00FF45E0">
        <w:rPr>
          <w:b/>
          <w:szCs w:val="24"/>
        </w:rPr>
        <w:tab/>
      </w:r>
      <w:r w:rsidRPr="00FF45E0">
        <w:rPr>
          <w:b/>
          <w:szCs w:val="24"/>
        </w:rPr>
        <w:tab/>
      </w:r>
      <w:r w:rsidRPr="00FF45E0">
        <w:rPr>
          <w:b/>
          <w:szCs w:val="24"/>
        </w:rPr>
        <w:tab/>
      </w:r>
      <w:r w:rsidRPr="00FF45E0">
        <w:rPr>
          <w:b/>
          <w:szCs w:val="24"/>
        </w:rPr>
        <w:tab/>
      </w:r>
      <w:r w:rsidRPr="00FF45E0">
        <w:rPr>
          <w:b/>
          <w:szCs w:val="24"/>
        </w:rPr>
        <w:tab/>
      </w:r>
    </w:p>
    <w:p w:rsidR="00FF45E0" w:rsidRPr="00FF45E0" w:rsidRDefault="00FF45E0" w:rsidP="00FF45E0">
      <w:pPr>
        <w:pStyle w:val="a3"/>
        <w:spacing w:line="276" w:lineRule="auto"/>
        <w:jc w:val="both"/>
        <w:rPr>
          <w:szCs w:val="24"/>
        </w:rPr>
      </w:pPr>
      <w:r w:rsidRPr="00FF45E0">
        <w:rPr>
          <w:szCs w:val="24"/>
        </w:rPr>
        <w:t>где Р</w:t>
      </w:r>
      <w:proofErr w:type="gramStart"/>
      <w:r w:rsidRPr="00FF45E0">
        <w:rPr>
          <w:szCs w:val="24"/>
          <w:vertAlign w:val="subscript"/>
        </w:rPr>
        <w:t>1</w:t>
      </w:r>
      <w:proofErr w:type="gramEnd"/>
      <w:r w:rsidRPr="00FF45E0">
        <w:rPr>
          <w:szCs w:val="24"/>
        </w:rPr>
        <w:t xml:space="preserve"> и Р</w:t>
      </w:r>
      <w:r w:rsidRPr="00FF45E0">
        <w:rPr>
          <w:szCs w:val="24"/>
          <w:vertAlign w:val="subscript"/>
        </w:rPr>
        <w:t>2</w:t>
      </w:r>
      <w:r w:rsidRPr="00FF45E0">
        <w:rPr>
          <w:szCs w:val="24"/>
        </w:rPr>
        <w:t xml:space="preserve"> – давление паров при абсолютных температурах Т</w:t>
      </w:r>
      <w:r w:rsidRPr="00FF45E0">
        <w:rPr>
          <w:szCs w:val="24"/>
          <w:vertAlign w:val="subscript"/>
        </w:rPr>
        <w:t>1</w:t>
      </w:r>
      <w:r w:rsidRPr="00FF45E0">
        <w:rPr>
          <w:szCs w:val="24"/>
        </w:rPr>
        <w:t xml:space="preserve"> и Т</w:t>
      </w:r>
      <w:r w:rsidRPr="00FF45E0">
        <w:rPr>
          <w:szCs w:val="24"/>
          <w:vertAlign w:val="subscript"/>
        </w:rPr>
        <w:t>2</w:t>
      </w:r>
      <w:r w:rsidRPr="00FF45E0">
        <w:rPr>
          <w:szCs w:val="24"/>
        </w:rPr>
        <w:t xml:space="preserve"> соответственно;</w:t>
      </w:r>
    </w:p>
    <w:p w:rsidR="00FF45E0" w:rsidRPr="00FF45E0" w:rsidRDefault="00FF45E0" w:rsidP="00FF45E0">
      <w:pPr>
        <w:pStyle w:val="a3"/>
        <w:spacing w:line="276" w:lineRule="auto"/>
        <w:ind w:firstLine="567"/>
        <w:jc w:val="both"/>
        <w:rPr>
          <w:szCs w:val="24"/>
        </w:rPr>
      </w:pPr>
      <w:r w:rsidRPr="00FF45E0">
        <w:rPr>
          <w:position w:val="-12"/>
          <w:szCs w:val="24"/>
        </w:rPr>
        <w:object w:dxaOrig="820" w:dyaOrig="380">
          <v:shape id="_x0000_i1040" type="#_x0000_t75" style="width:41pt;height:19.25pt" o:ole="" fillcolor="window">
            <v:imagedata r:id="rId13" o:title=""/>
          </v:shape>
          <o:OLEObject Type="Embed" ProgID="Equation.3" ShapeID="_x0000_i1040" DrawAspect="Content" ObjectID="_1297620969" r:id="rId14"/>
        </w:object>
      </w:r>
      <w:r w:rsidRPr="00FF45E0">
        <w:rPr>
          <w:szCs w:val="24"/>
        </w:rPr>
        <w:t xml:space="preserve"> –</w:t>
      </w:r>
      <w:r>
        <w:rPr>
          <w:szCs w:val="24"/>
        </w:rPr>
        <w:t xml:space="preserve"> мольная теплота испарения</w:t>
      </w:r>
      <w:proofErr w:type="gramStart"/>
      <w:r>
        <w:rPr>
          <w:szCs w:val="24"/>
        </w:rPr>
        <w:t xml:space="preserve"> </w:t>
      </w:r>
      <w:r w:rsidRPr="00FF45E0">
        <w:rPr>
          <w:szCs w:val="24"/>
        </w:rPr>
        <w:t>;</w:t>
      </w:r>
      <w:proofErr w:type="gramEnd"/>
    </w:p>
    <w:p w:rsidR="00FF45E0" w:rsidRPr="00FF45E0" w:rsidRDefault="00FF45E0" w:rsidP="00FF45E0">
      <w:pPr>
        <w:pStyle w:val="a3"/>
        <w:spacing w:line="276" w:lineRule="auto"/>
        <w:ind w:firstLine="567"/>
        <w:jc w:val="both"/>
        <w:rPr>
          <w:szCs w:val="24"/>
        </w:rPr>
      </w:pPr>
      <w:r w:rsidRPr="00FF45E0">
        <w:rPr>
          <w:szCs w:val="24"/>
          <w:lang w:val="en-US"/>
        </w:rPr>
        <w:t>R</w:t>
      </w:r>
      <w:r w:rsidRPr="00FF45E0">
        <w:rPr>
          <w:szCs w:val="24"/>
        </w:rPr>
        <w:t xml:space="preserve"> – </w:t>
      </w:r>
      <w:proofErr w:type="gramStart"/>
      <w:r w:rsidRPr="00FF45E0">
        <w:rPr>
          <w:szCs w:val="24"/>
        </w:rPr>
        <w:t>универсальная</w:t>
      </w:r>
      <w:proofErr w:type="gramEnd"/>
      <w:r w:rsidRPr="00FF45E0">
        <w:rPr>
          <w:szCs w:val="24"/>
        </w:rPr>
        <w:t xml:space="preserve"> газовая постоянная.</w:t>
      </w:r>
    </w:p>
    <w:p w:rsidR="00FF45E0" w:rsidRDefault="00FF45E0" w:rsidP="008C047E">
      <w:pPr>
        <w:pStyle w:val="a3"/>
        <w:spacing w:line="23" w:lineRule="atLeast"/>
        <w:ind w:firstLine="709"/>
        <w:jc w:val="both"/>
        <w:rPr>
          <w:noProof/>
          <w:szCs w:val="24"/>
        </w:rPr>
      </w:pPr>
      <w:r w:rsidRPr="00FF45E0">
        <w:rPr>
          <w:noProof/>
          <w:szCs w:val="24"/>
        </w:rPr>
        <w:t xml:space="preserve">Подставим </w:t>
      </w:r>
      <w:r>
        <w:rPr>
          <w:noProof/>
          <w:szCs w:val="24"/>
        </w:rPr>
        <w:t>имеющиеся данные и определим мольную теплоту испарения этанола :</w:t>
      </w:r>
    </w:p>
    <w:p w:rsidR="00FF45E0" w:rsidRPr="00FF45E0" w:rsidRDefault="00FE2A1E" w:rsidP="00FF45E0">
      <w:pPr>
        <w:pStyle w:val="a3"/>
        <w:spacing w:line="23" w:lineRule="atLeast"/>
        <w:ind w:firstLine="709"/>
        <w:jc w:val="center"/>
        <w:rPr>
          <w:noProof/>
          <w:szCs w:val="24"/>
        </w:rPr>
      </w:pPr>
      <w:r w:rsidRPr="00FF45E0">
        <w:rPr>
          <w:b/>
          <w:position w:val="-50"/>
          <w:szCs w:val="24"/>
        </w:rPr>
        <w:object w:dxaOrig="4900" w:dyaOrig="1120">
          <v:shape id="_x0000_i1041" type="#_x0000_t75" style="width:245.3pt;height:56.1pt" o:ole="" fillcolor="window">
            <v:imagedata r:id="rId15" o:title=""/>
          </v:shape>
          <o:OLEObject Type="Embed" ProgID="Equation.3" ShapeID="_x0000_i1041" DrawAspect="Content" ObjectID="_1297620970" r:id="rId16"/>
        </w:object>
      </w:r>
    </w:p>
    <w:p w:rsidR="00FF45E0" w:rsidRDefault="00FF45E0" w:rsidP="008C047E">
      <w:pPr>
        <w:pStyle w:val="a3"/>
        <w:spacing w:line="23" w:lineRule="atLeast"/>
        <w:ind w:firstLine="709"/>
        <w:jc w:val="both"/>
        <w:rPr>
          <w:noProof/>
          <w:szCs w:val="24"/>
        </w:rPr>
      </w:pPr>
      <w:r>
        <w:rPr>
          <w:noProof/>
          <w:szCs w:val="24"/>
        </w:rPr>
        <w:t>Определим удельную теплоту испарения этанола</w:t>
      </w:r>
    </w:p>
    <w:p w:rsidR="00FF45E0" w:rsidRDefault="00333DE1" w:rsidP="008C047E">
      <w:pPr>
        <w:pStyle w:val="a3"/>
        <w:spacing w:line="23" w:lineRule="atLeast"/>
        <w:ind w:firstLine="709"/>
        <w:jc w:val="both"/>
        <w:rPr>
          <w:noProof/>
          <w:szCs w:val="24"/>
        </w:rPr>
      </w:pPr>
      <w:r w:rsidRPr="00FF45E0">
        <w:rPr>
          <w:b/>
          <w:position w:val="-22"/>
          <w:szCs w:val="24"/>
        </w:rPr>
        <w:object w:dxaOrig="8220" w:dyaOrig="460">
          <v:shape id="_x0000_i1042" type="#_x0000_t75" style="width:411.05pt;height:22.6pt" o:ole="" fillcolor="window">
            <v:imagedata r:id="rId17" o:title=""/>
          </v:shape>
          <o:OLEObject Type="Embed" ProgID="Equation.3" ShapeID="_x0000_i1042" DrawAspect="Content" ObjectID="_1297620971" r:id="rId18"/>
        </w:object>
      </w:r>
    </w:p>
    <w:p w:rsidR="00FF45E0" w:rsidRPr="00FF45E0" w:rsidRDefault="00FF45E0" w:rsidP="008C047E">
      <w:pPr>
        <w:pStyle w:val="a3"/>
        <w:spacing w:line="23" w:lineRule="atLeast"/>
        <w:ind w:firstLine="709"/>
        <w:jc w:val="both"/>
        <w:rPr>
          <w:noProof/>
          <w:szCs w:val="24"/>
        </w:rPr>
      </w:pPr>
    </w:p>
    <w:p w:rsidR="00FF45E0" w:rsidRPr="00FF45E0" w:rsidRDefault="00FF45E0" w:rsidP="008C047E">
      <w:pPr>
        <w:pStyle w:val="a3"/>
        <w:spacing w:line="23" w:lineRule="atLeast"/>
        <w:ind w:firstLine="709"/>
        <w:jc w:val="both"/>
        <w:rPr>
          <w:noProof/>
          <w:szCs w:val="24"/>
        </w:rPr>
      </w:pPr>
    </w:p>
    <w:p w:rsidR="008C047E" w:rsidRPr="00DB4306" w:rsidRDefault="008C047E" w:rsidP="008C047E">
      <w:pPr>
        <w:pStyle w:val="a3"/>
        <w:spacing w:line="276" w:lineRule="auto"/>
        <w:ind w:firstLine="709"/>
        <w:jc w:val="both"/>
        <w:rPr>
          <w:i/>
          <w:noProof/>
          <w:color w:val="002060"/>
          <w:spacing w:val="-14"/>
          <w:sz w:val="28"/>
          <w:szCs w:val="28"/>
        </w:rPr>
      </w:pPr>
      <w:r w:rsidRPr="00DB4306">
        <w:rPr>
          <w:i/>
          <w:noProof/>
          <w:color w:val="002060"/>
          <w:spacing w:val="-14"/>
          <w:sz w:val="28"/>
          <w:szCs w:val="28"/>
        </w:rPr>
        <w:t>47.Удельная электропроводность 0,05 н раствора уксусной кислоты равна 0,000324 Ом</w:t>
      </w:r>
      <w:r w:rsidRPr="00DB4306">
        <w:rPr>
          <w:i/>
          <w:noProof/>
          <w:color w:val="002060"/>
          <w:spacing w:val="-14"/>
          <w:sz w:val="28"/>
          <w:szCs w:val="28"/>
          <w:vertAlign w:val="superscript"/>
        </w:rPr>
        <w:t>–1</w:t>
      </w:r>
      <w:r w:rsidRPr="00DB4306">
        <w:rPr>
          <w:i/>
          <w:noProof/>
          <w:color w:val="002060"/>
          <w:spacing w:val="-14"/>
          <w:sz w:val="28"/>
          <w:szCs w:val="28"/>
        </w:rPr>
        <w:t>· см</w:t>
      </w:r>
      <w:r w:rsidRPr="00DB4306">
        <w:rPr>
          <w:i/>
          <w:noProof/>
          <w:color w:val="002060"/>
          <w:spacing w:val="-14"/>
          <w:sz w:val="28"/>
          <w:szCs w:val="28"/>
          <w:vertAlign w:val="superscript"/>
        </w:rPr>
        <w:t>–1</w:t>
      </w:r>
      <w:r w:rsidRPr="00DB4306">
        <w:rPr>
          <w:i/>
          <w:noProof/>
          <w:color w:val="002060"/>
          <w:spacing w:val="-14"/>
          <w:sz w:val="28"/>
          <w:szCs w:val="28"/>
        </w:rPr>
        <w:t xml:space="preserve">. Определить эквивалентную электропроводность, степень электролитической диссоциации и константу диссоциации кислоты, если </w:t>
      </w:r>
      <w:r w:rsidRPr="00DB4306">
        <w:rPr>
          <w:i/>
          <w:noProof/>
          <w:color w:val="002060"/>
          <w:spacing w:val="-14"/>
          <w:sz w:val="28"/>
          <w:szCs w:val="28"/>
        </w:rPr>
        <w:lastRenderedPageBreak/>
        <w:t>эквивалентная электропроводность ее раствора при бесконечном разбавлении равна 347,8 Ом</w:t>
      </w:r>
      <w:r w:rsidRPr="00DB4306">
        <w:rPr>
          <w:i/>
          <w:noProof/>
          <w:color w:val="002060"/>
          <w:spacing w:val="-14"/>
          <w:sz w:val="28"/>
          <w:szCs w:val="28"/>
          <w:vertAlign w:val="superscript"/>
        </w:rPr>
        <w:t>–1</w:t>
      </w:r>
      <w:r w:rsidRPr="00DB4306">
        <w:rPr>
          <w:i/>
          <w:noProof/>
          <w:color w:val="002060"/>
          <w:spacing w:val="-14"/>
          <w:sz w:val="28"/>
          <w:szCs w:val="28"/>
        </w:rPr>
        <w:t>·см</w:t>
      </w:r>
      <w:r w:rsidRPr="00DB4306">
        <w:rPr>
          <w:i/>
          <w:noProof/>
          <w:color w:val="002060"/>
          <w:spacing w:val="-14"/>
          <w:sz w:val="28"/>
          <w:szCs w:val="28"/>
          <w:vertAlign w:val="superscript"/>
        </w:rPr>
        <w:t>2</w:t>
      </w:r>
      <w:r w:rsidRPr="00DB4306">
        <w:rPr>
          <w:i/>
          <w:noProof/>
          <w:color w:val="002060"/>
          <w:spacing w:val="-14"/>
          <w:sz w:val="28"/>
          <w:szCs w:val="28"/>
        </w:rPr>
        <w:t>.</w:t>
      </w:r>
    </w:p>
    <w:p w:rsidR="008C047E" w:rsidRDefault="008C047E" w:rsidP="008C047E">
      <w:pPr>
        <w:pStyle w:val="a3"/>
        <w:spacing w:line="276" w:lineRule="auto"/>
        <w:ind w:firstLine="709"/>
        <w:jc w:val="both"/>
        <w:rPr>
          <w:spacing w:val="4"/>
          <w:szCs w:val="24"/>
        </w:rPr>
      </w:pPr>
      <w:r>
        <w:rPr>
          <w:spacing w:val="4"/>
          <w:szCs w:val="24"/>
        </w:rPr>
        <w:t>Рассчитаем эквивалентную электропроводность</w:t>
      </w:r>
      <w:proofErr w:type="gramStart"/>
      <w:r>
        <w:rPr>
          <w:spacing w:val="4"/>
          <w:szCs w:val="24"/>
        </w:rPr>
        <w:t xml:space="preserve"> :</w:t>
      </w:r>
      <w:proofErr w:type="gramEnd"/>
    </w:p>
    <w:p w:rsidR="008C047E" w:rsidRDefault="008C047E" w:rsidP="008C047E">
      <w:pPr>
        <w:jc w:val="center"/>
      </w:pPr>
      <w:r w:rsidRPr="00A0142D">
        <w:rPr>
          <w:rFonts w:ascii="Symbol" w:hAnsi="Symbol"/>
          <w:b/>
          <w:position w:val="-38"/>
          <w:sz w:val="32"/>
        </w:rPr>
        <w:object w:dxaOrig="6160" w:dyaOrig="820">
          <v:shape id="_x0000_i1025" type="#_x0000_t75" style="width:308.1pt;height:41pt" o:ole="" fillcolor="window">
            <v:imagedata r:id="rId19" o:title=""/>
          </v:shape>
          <o:OLEObject Type="Embed" ProgID="Equation.3" ShapeID="_x0000_i1025" DrawAspect="Content" ObjectID="_1297620972" r:id="rId20"/>
        </w:object>
      </w:r>
      <w:r>
        <w:rPr>
          <w:sz w:val="32"/>
        </w:rPr>
        <w:t>,</w:t>
      </w:r>
    </w:p>
    <w:p w:rsidR="008C047E" w:rsidRPr="00DB4306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06">
        <w:rPr>
          <w:rFonts w:ascii="Times New Roman" w:hAnsi="Times New Roman" w:cs="Times New Roman"/>
          <w:sz w:val="24"/>
          <w:szCs w:val="24"/>
        </w:rPr>
        <w:t xml:space="preserve">  В растворах, вследствие неполной диссоциации растворенного вещества на иона λ</w:t>
      </w:r>
      <w:r w:rsidRPr="00DB4306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B4306">
        <w:rPr>
          <w:rFonts w:ascii="Times New Roman" w:hAnsi="Times New Roman" w:cs="Times New Roman"/>
          <w:sz w:val="24"/>
          <w:szCs w:val="24"/>
        </w:rPr>
        <w:t xml:space="preserve"> &lt;λ</w:t>
      </w:r>
      <w:r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proofErr w:type="gramStart"/>
      <w:r w:rsidRPr="00DB43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4306">
        <w:rPr>
          <w:rFonts w:ascii="Times New Roman" w:hAnsi="Times New Roman" w:cs="Times New Roman"/>
          <w:sz w:val="24"/>
          <w:szCs w:val="24"/>
        </w:rPr>
        <w:t xml:space="preserve"> в соответствии с соотношением :</w:t>
      </w:r>
    </w:p>
    <w:p w:rsidR="008C047E" w:rsidRPr="00DB4306" w:rsidRDefault="008C047E" w:rsidP="008C04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306">
        <w:rPr>
          <w:rFonts w:ascii="Times New Roman" w:hAnsi="Times New Roman" w:cs="Times New Roman"/>
          <w:b/>
          <w:position w:val="-40"/>
          <w:sz w:val="24"/>
          <w:szCs w:val="24"/>
        </w:rPr>
        <w:object w:dxaOrig="3159" w:dyaOrig="840">
          <v:shape id="_x0000_i1026" type="#_x0000_t75" style="width:158.25pt;height:41.85pt" o:ole="" fillcolor="window">
            <v:imagedata r:id="rId21" o:title=""/>
          </v:shape>
          <o:OLEObject Type="Embed" ProgID="Equation.3" ShapeID="_x0000_i1026" DrawAspect="Content" ObjectID="_1297620973" r:id="rId22"/>
        </w:object>
      </w:r>
    </w:p>
    <w:p w:rsidR="008C047E" w:rsidRPr="00DB4306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06">
        <w:rPr>
          <w:rFonts w:ascii="Times New Roman" w:hAnsi="Times New Roman" w:cs="Times New Roman"/>
          <w:sz w:val="24"/>
          <w:szCs w:val="24"/>
        </w:rPr>
        <w:t>где  α – степень электролитической диссоциации.</w:t>
      </w:r>
    </w:p>
    <w:p w:rsidR="008C047E" w:rsidRPr="00DB4306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06">
        <w:rPr>
          <w:rFonts w:ascii="Times New Roman" w:hAnsi="Times New Roman" w:cs="Times New Roman"/>
          <w:sz w:val="24"/>
          <w:szCs w:val="24"/>
        </w:rPr>
        <w:t xml:space="preserve"> Степень электролитической диссоциации связана с константой диссоциации ура</w:t>
      </w:r>
      <w:r w:rsidRPr="00DB4306">
        <w:rPr>
          <w:rFonts w:ascii="Times New Roman" w:hAnsi="Times New Roman" w:cs="Times New Roman"/>
          <w:sz w:val="24"/>
          <w:szCs w:val="24"/>
        </w:rPr>
        <w:t>в</w:t>
      </w:r>
      <w:r w:rsidRPr="00DB4306">
        <w:rPr>
          <w:rFonts w:ascii="Times New Roman" w:hAnsi="Times New Roman" w:cs="Times New Roman"/>
          <w:sz w:val="24"/>
          <w:szCs w:val="24"/>
        </w:rPr>
        <w:t>нением</w:t>
      </w:r>
      <w:proofErr w:type="gramStart"/>
      <w:r w:rsidRPr="00DB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047E" w:rsidRPr="00DB4306" w:rsidRDefault="008C047E" w:rsidP="008C04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306">
        <w:rPr>
          <w:rFonts w:ascii="Times New Roman" w:hAnsi="Times New Roman" w:cs="Times New Roman"/>
          <w:position w:val="-28"/>
          <w:sz w:val="24"/>
          <w:szCs w:val="24"/>
        </w:rPr>
        <w:object w:dxaOrig="4020" w:dyaOrig="700">
          <v:shape id="_x0000_i1027" type="#_x0000_t75" style="width:248.65pt;height:44.35pt" o:ole="">
            <v:imagedata r:id="rId23" o:title=""/>
          </v:shape>
          <o:OLEObject Type="Embed" ProgID="Equation.3" ShapeID="_x0000_i1027" DrawAspect="Content" ObjectID="_1297620974" r:id="rId24"/>
        </w:object>
      </w:r>
    </w:p>
    <w:p w:rsidR="008C047E" w:rsidRPr="00DB4306" w:rsidRDefault="008C047E" w:rsidP="008C0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06">
        <w:rPr>
          <w:rFonts w:ascii="Times New Roman" w:hAnsi="Times New Roman" w:cs="Times New Roman"/>
          <w:sz w:val="24"/>
          <w:szCs w:val="24"/>
        </w:rPr>
        <w:t>.</w:t>
      </w:r>
    </w:p>
    <w:p w:rsidR="008C047E" w:rsidRPr="008C047E" w:rsidRDefault="008C047E" w:rsidP="008C047E">
      <w:pPr>
        <w:pStyle w:val="a3"/>
        <w:spacing w:line="23" w:lineRule="atLeast"/>
        <w:ind w:firstLine="709"/>
        <w:jc w:val="both"/>
        <w:rPr>
          <w:noProof/>
          <w:sz w:val="28"/>
          <w:szCs w:val="28"/>
        </w:rPr>
      </w:pPr>
    </w:p>
    <w:p w:rsidR="008C047E" w:rsidRPr="0035715D" w:rsidRDefault="008C047E" w:rsidP="008C047E">
      <w:pPr>
        <w:pStyle w:val="a3"/>
        <w:spacing w:line="23" w:lineRule="atLeast"/>
        <w:ind w:right="85" w:firstLine="709"/>
        <w:jc w:val="both"/>
        <w:rPr>
          <w:i/>
          <w:color w:val="002060"/>
          <w:spacing w:val="-10"/>
          <w:sz w:val="28"/>
          <w:szCs w:val="28"/>
        </w:rPr>
      </w:pPr>
      <w:r w:rsidRPr="0035715D">
        <w:rPr>
          <w:i/>
          <w:color w:val="002060"/>
          <w:spacing w:val="-10"/>
          <w:sz w:val="28"/>
          <w:szCs w:val="28"/>
        </w:rPr>
        <w:t>53. Классификации дисперсных систем по размерам дисперсных частиц, а</w:t>
      </w:r>
      <w:r w:rsidRPr="0035715D">
        <w:rPr>
          <w:i/>
          <w:color w:val="002060"/>
          <w:spacing w:val="-10"/>
          <w:sz w:val="28"/>
          <w:szCs w:val="28"/>
        </w:rPr>
        <w:t>г</w:t>
      </w:r>
      <w:r w:rsidRPr="0035715D">
        <w:rPr>
          <w:i/>
          <w:color w:val="002060"/>
          <w:spacing w:val="-10"/>
          <w:sz w:val="28"/>
          <w:szCs w:val="28"/>
        </w:rPr>
        <w:t>регатным состояниям дисперсной фазы и дисперсионной ср</w:t>
      </w:r>
      <w:r w:rsidRPr="0035715D">
        <w:rPr>
          <w:i/>
          <w:color w:val="002060"/>
          <w:spacing w:val="-10"/>
          <w:sz w:val="28"/>
          <w:szCs w:val="28"/>
        </w:rPr>
        <w:t>е</w:t>
      </w:r>
      <w:r w:rsidRPr="0035715D">
        <w:rPr>
          <w:i/>
          <w:color w:val="002060"/>
          <w:spacing w:val="-10"/>
          <w:sz w:val="28"/>
          <w:szCs w:val="28"/>
        </w:rPr>
        <w:t>ды.</w:t>
      </w:r>
    </w:p>
    <w:p w:rsidR="004E24A8" w:rsidRDefault="00202FD1" w:rsidP="004E24A8">
      <w:pPr>
        <w:pStyle w:val="a3"/>
        <w:spacing w:line="23" w:lineRule="atLeast"/>
        <w:ind w:firstLine="709"/>
        <w:jc w:val="both"/>
        <w:rPr>
          <w:szCs w:val="24"/>
        </w:rPr>
      </w:pPr>
      <w:r w:rsidRPr="00202FD1">
        <w:rPr>
          <w:szCs w:val="24"/>
        </w:rPr>
        <w:t xml:space="preserve"> К дисперсным системам относятся как разнообразные природные объекты, так и многочисленные продукты их переработки, причем дисперсная ф</w:t>
      </w:r>
      <w:r w:rsidRPr="00202FD1">
        <w:rPr>
          <w:szCs w:val="24"/>
        </w:rPr>
        <w:t>а</w:t>
      </w:r>
      <w:r w:rsidRPr="00202FD1">
        <w:rPr>
          <w:szCs w:val="24"/>
        </w:rPr>
        <w:t xml:space="preserve">за в них, как правило, полидисперсная, т.е. размеры частиц находятся в значительном интервале. </w:t>
      </w:r>
    </w:p>
    <w:p w:rsidR="004E24A8" w:rsidRDefault="004E24A8" w:rsidP="004E24A8">
      <w:pPr>
        <w:pStyle w:val="a3"/>
        <w:spacing w:line="23" w:lineRule="atLeast"/>
        <w:ind w:firstLine="709"/>
        <w:jc w:val="both"/>
        <w:rPr>
          <w:szCs w:val="24"/>
        </w:rPr>
      </w:pPr>
      <w:r w:rsidRPr="004E24A8">
        <w:rPr>
          <w:szCs w:val="24"/>
        </w:rPr>
        <w:t>По степени раздробленности (дисперсности) системы делятся на следующие кла</w:t>
      </w:r>
      <w:r w:rsidRPr="004E24A8">
        <w:rPr>
          <w:szCs w:val="24"/>
        </w:rPr>
        <w:t>с</w:t>
      </w:r>
      <w:r w:rsidRPr="004E24A8">
        <w:rPr>
          <w:szCs w:val="24"/>
        </w:rPr>
        <w:t>сы: грубодисперсные, размер частиц в которых более 10</w:t>
      </w:r>
      <w:r w:rsidRPr="004E24A8">
        <w:rPr>
          <w:szCs w:val="24"/>
          <w:vertAlign w:val="superscript"/>
        </w:rPr>
        <w:t>-5</w:t>
      </w:r>
      <w:r w:rsidRPr="004E24A8">
        <w:rPr>
          <w:szCs w:val="24"/>
        </w:rPr>
        <w:t xml:space="preserve"> м; тонкодисперсные (микрог</w:t>
      </w:r>
      <w:r w:rsidRPr="004E24A8">
        <w:rPr>
          <w:szCs w:val="24"/>
        </w:rPr>
        <w:t>е</w:t>
      </w:r>
      <w:r w:rsidRPr="004E24A8">
        <w:rPr>
          <w:szCs w:val="24"/>
        </w:rPr>
        <w:t>терогенные) с размером частиц от 10</w:t>
      </w:r>
      <w:r w:rsidRPr="004E24A8">
        <w:rPr>
          <w:szCs w:val="24"/>
          <w:vertAlign w:val="superscript"/>
        </w:rPr>
        <w:t>-5</w:t>
      </w:r>
      <w:r w:rsidRPr="004E24A8">
        <w:rPr>
          <w:szCs w:val="24"/>
        </w:rPr>
        <w:t xml:space="preserve"> до 10</w:t>
      </w:r>
      <w:r w:rsidRPr="004E24A8">
        <w:rPr>
          <w:szCs w:val="24"/>
          <w:vertAlign w:val="superscript"/>
        </w:rPr>
        <w:t>-7</w:t>
      </w:r>
      <w:r w:rsidRPr="004E24A8">
        <w:rPr>
          <w:szCs w:val="24"/>
        </w:rPr>
        <w:t xml:space="preserve"> м; коллоидно-дисперсные (</w:t>
      </w:r>
      <w:proofErr w:type="spellStart"/>
      <w:r w:rsidRPr="004E24A8">
        <w:rPr>
          <w:szCs w:val="24"/>
        </w:rPr>
        <w:t>ультрамикро-гетерогенные</w:t>
      </w:r>
      <w:proofErr w:type="spellEnd"/>
      <w:r w:rsidRPr="004E24A8">
        <w:rPr>
          <w:szCs w:val="24"/>
        </w:rPr>
        <w:t>) с частицами размером от 10</w:t>
      </w:r>
      <w:r w:rsidRPr="004E24A8">
        <w:rPr>
          <w:szCs w:val="24"/>
          <w:vertAlign w:val="superscript"/>
        </w:rPr>
        <w:t>-7</w:t>
      </w:r>
      <w:r w:rsidRPr="004E24A8">
        <w:rPr>
          <w:szCs w:val="24"/>
        </w:rPr>
        <w:t xml:space="preserve"> до 10</w:t>
      </w:r>
      <w:r w:rsidRPr="004E24A8">
        <w:rPr>
          <w:szCs w:val="24"/>
          <w:vertAlign w:val="superscript"/>
        </w:rPr>
        <w:t>-9</w:t>
      </w:r>
      <w:r w:rsidRPr="004E24A8">
        <w:rPr>
          <w:szCs w:val="24"/>
        </w:rPr>
        <w:t>м. Если фиксировать внимание на двух основных компонентах дисперсных систем, то одному из них следует приписать роль дисперсионной среды, а другому - роль дисперсной фазы. В этом случае все ди</w:t>
      </w:r>
      <w:r w:rsidRPr="004E24A8">
        <w:rPr>
          <w:szCs w:val="24"/>
        </w:rPr>
        <w:t>с</w:t>
      </w:r>
      <w:r w:rsidRPr="004E24A8">
        <w:rPr>
          <w:szCs w:val="24"/>
        </w:rPr>
        <w:t>персные системы можно классифицировать по агрегатным состояниям фаз.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1440"/>
        <w:gridCol w:w="2394"/>
        <w:gridCol w:w="3366"/>
      </w:tblGrid>
      <w:tr w:rsidR="00202FD1" w:rsidRPr="00202FD1" w:rsidTr="000A4A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szCs w:val="24"/>
              </w:rPr>
            </w:pPr>
            <w:r w:rsidRPr="00202FD1">
              <w:rPr>
                <w:szCs w:val="24"/>
              </w:rPr>
              <w:t>Дисперсио</w:t>
            </w:r>
            <w:r w:rsidRPr="00202FD1">
              <w:rPr>
                <w:szCs w:val="24"/>
              </w:rPr>
              <w:t>н</w:t>
            </w:r>
            <w:r w:rsidRPr="00202FD1">
              <w:rPr>
                <w:szCs w:val="24"/>
              </w:rPr>
              <w:t>ная</w:t>
            </w:r>
          </w:p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среда</w:t>
            </w: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szCs w:val="24"/>
              </w:rPr>
            </w:pPr>
            <w:r w:rsidRPr="00202FD1">
              <w:rPr>
                <w:szCs w:val="24"/>
              </w:rPr>
              <w:t>Дисперсная</w:t>
            </w:r>
          </w:p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фаза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szCs w:val="24"/>
              </w:rPr>
            </w:pPr>
            <w:r w:rsidRPr="00202FD1">
              <w:rPr>
                <w:szCs w:val="24"/>
              </w:rPr>
              <w:t>Название</w:t>
            </w:r>
          </w:p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диспер</w:t>
            </w:r>
            <w:r w:rsidRPr="00202FD1">
              <w:rPr>
                <w:szCs w:val="24"/>
              </w:rPr>
              <w:t>с</w:t>
            </w:r>
            <w:r w:rsidRPr="00202FD1">
              <w:rPr>
                <w:szCs w:val="24"/>
              </w:rPr>
              <w:t>ной системы</w:t>
            </w:r>
          </w:p>
        </w:tc>
        <w:tc>
          <w:tcPr>
            <w:tcW w:w="3366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Примеры дисперсных систем</w:t>
            </w:r>
          </w:p>
        </w:tc>
      </w:tr>
      <w:tr w:rsidR="00202FD1" w:rsidRPr="00202FD1" w:rsidTr="000A4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szCs w:val="24"/>
              </w:rPr>
            </w:pPr>
          </w:p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Жидкость</w:t>
            </w: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Твердое тело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Суспензия, золь</w:t>
            </w:r>
          </w:p>
        </w:tc>
        <w:tc>
          <w:tcPr>
            <w:tcW w:w="3366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Золи металлов, природные воды</w:t>
            </w:r>
            <w:r w:rsidR="0035715D">
              <w:rPr>
                <w:szCs w:val="24"/>
              </w:rPr>
              <w:t>,</w:t>
            </w:r>
            <w:r w:rsidR="0035715D">
              <w:t xml:space="preserve"> </w:t>
            </w:r>
            <w:r w:rsidR="0035715D" w:rsidRPr="0035715D">
              <w:rPr>
                <w:szCs w:val="24"/>
              </w:rPr>
              <w:t>Суспензии, краски, па</w:t>
            </w:r>
            <w:r w:rsidR="0035715D" w:rsidRPr="0035715D">
              <w:rPr>
                <w:szCs w:val="24"/>
              </w:rPr>
              <w:t>с</w:t>
            </w:r>
            <w:r w:rsidR="0035715D" w:rsidRPr="0035715D">
              <w:rPr>
                <w:szCs w:val="24"/>
              </w:rPr>
              <w:t>ты, золи, латексы</w:t>
            </w:r>
          </w:p>
        </w:tc>
      </w:tr>
      <w:tr w:rsidR="00202FD1" w:rsidRPr="00202FD1" w:rsidTr="000A4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Жидкость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Эмульсия</w:t>
            </w:r>
          </w:p>
        </w:tc>
        <w:tc>
          <w:tcPr>
            <w:tcW w:w="3366" w:type="dxa"/>
          </w:tcPr>
          <w:p w:rsidR="00202FD1" w:rsidRPr="00202FD1" w:rsidRDefault="0035715D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>
              <w:t>Э</w:t>
            </w:r>
            <w:r w:rsidRPr="0035715D">
              <w:rPr>
                <w:szCs w:val="24"/>
              </w:rPr>
              <w:t>мульсии: молоко, нефть, сл</w:t>
            </w:r>
            <w:r w:rsidRPr="0035715D">
              <w:rPr>
                <w:szCs w:val="24"/>
              </w:rPr>
              <w:t>и</w:t>
            </w:r>
            <w:r w:rsidRPr="0035715D">
              <w:rPr>
                <w:szCs w:val="24"/>
              </w:rPr>
              <w:t>вочное масло, маргарин</w:t>
            </w:r>
          </w:p>
        </w:tc>
      </w:tr>
      <w:tr w:rsidR="00202FD1" w:rsidRPr="00202FD1" w:rsidTr="000A4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Газ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Пена</w:t>
            </w:r>
          </w:p>
        </w:tc>
        <w:tc>
          <w:tcPr>
            <w:tcW w:w="3366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Мыльная пена</w:t>
            </w:r>
          </w:p>
        </w:tc>
      </w:tr>
      <w:tr w:rsidR="00202FD1" w:rsidRPr="00202FD1" w:rsidTr="000A4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szCs w:val="24"/>
              </w:rPr>
            </w:pPr>
          </w:p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szCs w:val="24"/>
              </w:rPr>
            </w:pPr>
            <w:r w:rsidRPr="00202FD1">
              <w:rPr>
                <w:szCs w:val="24"/>
              </w:rPr>
              <w:t>Твердое тело</w:t>
            </w:r>
          </w:p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Твердое тело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Минерал, сплав</w:t>
            </w:r>
          </w:p>
        </w:tc>
        <w:tc>
          <w:tcPr>
            <w:tcW w:w="3366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Рубин, сталь</w:t>
            </w:r>
          </w:p>
        </w:tc>
      </w:tr>
      <w:tr w:rsidR="00202FD1" w:rsidRPr="00202FD1" w:rsidTr="000A4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Жидкость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Пористое тело, мин</w:t>
            </w:r>
            <w:r w:rsidRPr="00202FD1">
              <w:rPr>
                <w:szCs w:val="24"/>
              </w:rPr>
              <w:t>е</w:t>
            </w:r>
            <w:r w:rsidRPr="00202FD1">
              <w:rPr>
                <w:szCs w:val="24"/>
              </w:rPr>
              <w:t>рал</w:t>
            </w:r>
          </w:p>
        </w:tc>
        <w:tc>
          <w:tcPr>
            <w:tcW w:w="3366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Влажный грунт, опал</w:t>
            </w:r>
            <w:r w:rsidR="004E24A8">
              <w:rPr>
                <w:szCs w:val="24"/>
              </w:rPr>
              <w:t>,</w:t>
            </w:r>
            <w:r w:rsidR="004E24A8">
              <w:t xml:space="preserve"> </w:t>
            </w:r>
            <w:r w:rsidR="004E24A8" w:rsidRPr="004E24A8">
              <w:rPr>
                <w:szCs w:val="24"/>
              </w:rPr>
              <w:t>Жемчуг, вода в граните, вода в бетоне,</w:t>
            </w:r>
          </w:p>
        </w:tc>
      </w:tr>
      <w:tr w:rsidR="00202FD1" w:rsidRPr="00202FD1" w:rsidTr="000A4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szCs w:val="24"/>
              </w:rPr>
            </w:pPr>
          </w:p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Газ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szCs w:val="24"/>
              </w:rPr>
            </w:pPr>
          </w:p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Пористое тело</w:t>
            </w:r>
          </w:p>
        </w:tc>
        <w:tc>
          <w:tcPr>
            <w:tcW w:w="3366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Сухой грунт, активированный уголь, пенопласт</w:t>
            </w:r>
            <w:r w:rsidR="0035715D">
              <w:rPr>
                <w:szCs w:val="24"/>
              </w:rPr>
              <w:t>,</w:t>
            </w:r>
            <w:r w:rsidR="0035715D">
              <w:t xml:space="preserve"> </w:t>
            </w:r>
            <w:r w:rsidR="0035715D" w:rsidRPr="0035715D">
              <w:rPr>
                <w:szCs w:val="24"/>
              </w:rPr>
              <w:t>пенобетоны, замороженные пены, пемза, вулканическая лава, полиме</w:t>
            </w:r>
            <w:r w:rsidR="0035715D" w:rsidRPr="0035715D">
              <w:rPr>
                <w:szCs w:val="24"/>
              </w:rPr>
              <w:t>р</w:t>
            </w:r>
            <w:r w:rsidR="0035715D" w:rsidRPr="0035715D">
              <w:rPr>
                <w:szCs w:val="24"/>
              </w:rPr>
              <w:t xml:space="preserve">ные пены, </w:t>
            </w:r>
            <w:proofErr w:type="spellStart"/>
            <w:r w:rsidR="0035715D" w:rsidRPr="0035715D">
              <w:rPr>
                <w:szCs w:val="24"/>
              </w:rPr>
              <w:t>пенополиуретан</w:t>
            </w:r>
            <w:proofErr w:type="spellEnd"/>
          </w:p>
        </w:tc>
      </w:tr>
      <w:tr w:rsidR="00202FD1" w:rsidRPr="00202FD1" w:rsidTr="000A4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Газ</w:t>
            </w: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Твердое тело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Аэрозоль</w:t>
            </w:r>
          </w:p>
        </w:tc>
        <w:tc>
          <w:tcPr>
            <w:tcW w:w="3366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Пыль, дым</w:t>
            </w:r>
            <w:r w:rsidR="0035715D" w:rsidRPr="0035715D">
              <w:rPr>
                <w:szCs w:val="24"/>
              </w:rPr>
              <w:t>, космическая пыль</w:t>
            </w:r>
          </w:p>
        </w:tc>
      </w:tr>
      <w:tr w:rsidR="00202FD1" w:rsidRPr="00202FD1" w:rsidTr="000A4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Жидкость</w:t>
            </w:r>
          </w:p>
        </w:tc>
        <w:tc>
          <w:tcPr>
            <w:tcW w:w="2394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Аэрозоль</w:t>
            </w:r>
          </w:p>
        </w:tc>
        <w:tc>
          <w:tcPr>
            <w:tcW w:w="3366" w:type="dxa"/>
          </w:tcPr>
          <w:p w:rsidR="00202FD1" w:rsidRPr="00202FD1" w:rsidRDefault="00202FD1" w:rsidP="0035715D">
            <w:pPr>
              <w:pStyle w:val="a3"/>
              <w:spacing w:line="23" w:lineRule="atLeast"/>
              <w:ind w:hanging="180"/>
              <w:jc w:val="center"/>
              <w:rPr>
                <w:b/>
                <w:szCs w:val="24"/>
              </w:rPr>
            </w:pPr>
            <w:r w:rsidRPr="00202FD1">
              <w:rPr>
                <w:szCs w:val="24"/>
              </w:rPr>
              <w:t>Туман, облако</w:t>
            </w:r>
          </w:p>
        </w:tc>
      </w:tr>
    </w:tbl>
    <w:p w:rsidR="00202FD1" w:rsidRDefault="00202FD1" w:rsidP="0035715D">
      <w:pPr>
        <w:pStyle w:val="a3"/>
        <w:spacing w:line="23" w:lineRule="atLeast"/>
        <w:ind w:firstLine="709"/>
        <w:jc w:val="center"/>
        <w:rPr>
          <w:spacing w:val="-18"/>
          <w:sz w:val="28"/>
          <w:szCs w:val="28"/>
        </w:rPr>
      </w:pPr>
    </w:p>
    <w:p w:rsidR="00202FD1" w:rsidRPr="008C047E" w:rsidRDefault="00202FD1" w:rsidP="0035715D">
      <w:pPr>
        <w:pStyle w:val="a3"/>
        <w:spacing w:line="23" w:lineRule="atLeast"/>
        <w:ind w:right="85" w:firstLine="709"/>
        <w:jc w:val="center"/>
        <w:rPr>
          <w:spacing w:val="-10"/>
          <w:sz w:val="28"/>
          <w:szCs w:val="28"/>
        </w:rPr>
      </w:pPr>
    </w:p>
    <w:p w:rsidR="008C047E" w:rsidRPr="004E24A8" w:rsidRDefault="008C047E" w:rsidP="008C047E">
      <w:pPr>
        <w:pStyle w:val="a3"/>
        <w:spacing w:line="23" w:lineRule="atLeast"/>
        <w:ind w:right="85" w:firstLine="709"/>
        <w:jc w:val="both"/>
        <w:rPr>
          <w:i/>
          <w:color w:val="002060"/>
          <w:sz w:val="28"/>
          <w:szCs w:val="28"/>
        </w:rPr>
      </w:pPr>
      <w:r w:rsidRPr="004E24A8">
        <w:rPr>
          <w:i/>
          <w:color w:val="002060"/>
          <w:sz w:val="28"/>
          <w:szCs w:val="28"/>
        </w:rPr>
        <w:t>64. Вычислить коэффициент диффузии частиц сахарной пыли при р</w:t>
      </w:r>
      <w:r w:rsidRPr="004E24A8">
        <w:rPr>
          <w:i/>
          <w:color w:val="002060"/>
          <w:sz w:val="28"/>
          <w:szCs w:val="28"/>
        </w:rPr>
        <w:t>а</w:t>
      </w:r>
      <w:r w:rsidRPr="004E24A8">
        <w:rPr>
          <w:i/>
          <w:color w:val="002060"/>
          <w:sz w:val="28"/>
          <w:szCs w:val="28"/>
        </w:rPr>
        <w:t>диусе частиц 2·10</w:t>
      </w:r>
      <w:r w:rsidRPr="004E24A8">
        <w:rPr>
          <w:i/>
          <w:color w:val="002060"/>
          <w:sz w:val="28"/>
          <w:szCs w:val="28"/>
          <w:vertAlign w:val="superscript"/>
        </w:rPr>
        <w:t>-6</w:t>
      </w:r>
      <w:r w:rsidRPr="004E24A8">
        <w:rPr>
          <w:i/>
          <w:color w:val="002060"/>
          <w:sz w:val="28"/>
          <w:szCs w:val="28"/>
        </w:rPr>
        <w:t xml:space="preserve"> м, вязкости воздуха 1,7·10</w:t>
      </w:r>
      <w:r w:rsidRPr="004E24A8">
        <w:rPr>
          <w:i/>
          <w:color w:val="002060"/>
          <w:sz w:val="28"/>
          <w:szCs w:val="28"/>
          <w:vertAlign w:val="superscript"/>
        </w:rPr>
        <w:t>-5</w:t>
      </w:r>
      <w:r w:rsidRPr="004E24A8">
        <w:rPr>
          <w:i/>
          <w:color w:val="002060"/>
          <w:sz w:val="28"/>
          <w:szCs w:val="28"/>
        </w:rPr>
        <w:t xml:space="preserve"> </w:t>
      </w:r>
      <w:proofErr w:type="spellStart"/>
      <w:r w:rsidRPr="004E24A8">
        <w:rPr>
          <w:i/>
          <w:color w:val="002060"/>
          <w:sz w:val="28"/>
          <w:szCs w:val="28"/>
        </w:rPr>
        <w:t>н</w:t>
      </w:r>
      <w:proofErr w:type="spellEnd"/>
      <w:r w:rsidRPr="004E24A8">
        <w:rPr>
          <w:i/>
          <w:color w:val="002060"/>
          <w:sz w:val="28"/>
          <w:szCs w:val="28"/>
        </w:rPr>
        <w:t>·с/м</w:t>
      </w:r>
      <w:proofErr w:type="gramStart"/>
      <w:r w:rsidRPr="004E24A8">
        <w:rPr>
          <w:i/>
          <w:color w:val="002060"/>
          <w:sz w:val="28"/>
          <w:szCs w:val="28"/>
          <w:vertAlign w:val="superscript"/>
        </w:rPr>
        <w:t>2</w:t>
      </w:r>
      <w:proofErr w:type="gramEnd"/>
      <w:r w:rsidRPr="004E24A8">
        <w:rPr>
          <w:i/>
          <w:color w:val="002060"/>
          <w:sz w:val="28"/>
          <w:szCs w:val="28"/>
        </w:rPr>
        <w:t xml:space="preserve"> и темп</w:t>
      </w:r>
      <w:r w:rsidRPr="004E24A8">
        <w:rPr>
          <w:i/>
          <w:color w:val="002060"/>
          <w:sz w:val="28"/>
          <w:szCs w:val="28"/>
        </w:rPr>
        <w:t>е</w:t>
      </w:r>
      <w:r w:rsidRPr="004E24A8">
        <w:rPr>
          <w:i/>
          <w:color w:val="002060"/>
          <w:sz w:val="28"/>
          <w:szCs w:val="28"/>
        </w:rPr>
        <w:t>ратуре 283 К.</w:t>
      </w:r>
    </w:p>
    <w:p w:rsidR="004E24A8" w:rsidRPr="004E24A8" w:rsidRDefault="004E24A8" w:rsidP="004E24A8">
      <w:pPr>
        <w:pStyle w:val="a3"/>
        <w:spacing w:line="276" w:lineRule="auto"/>
        <w:ind w:right="85" w:firstLine="567"/>
        <w:jc w:val="both"/>
        <w:rPr>
          <w:i/>
          <w:szCs w:val="24"/>
        </w:rPr>
      </w:pPr>
      <w:r w:rsidRPr="004E24A8">
        <w:rPr>
          <w:szCs w:val="24"/>
        </w:rPr>
        <w:t>Коэффициент диффузии для сферической частицы</w:t>
      </w:r>
      <w:r w:rsidRPr="004E24A8">
        <w:rPr>
          <w:i/>
          <w:szCs w:val="24"/>
        </w:rPr>
        <w:t xml:space="preserve"> </w:t>
      </w:r>
      <w:r w:rsidRPr="004E24A8">
        <w:rPr>
          <w:szCs w:val="24"/>
        </w:rPr>
        <w:t>рассчитывается</w:t>
      </w:r>
      <w:r w:rsidRPr="004E24A8">
        <w:rPr>
          <w:i/>
          <w:szCs w:val="24"/>
        </w:rPr>
        <w:t xml:space="preserve"> по уравнению Эйнштейна:</w:t>
      </w:r>
    </w:p>
    <w:p w:rsidR="004E24A8" w:rsidRDefault="004E24A8" w:rsidP="004E24A8">
      <w:pPr>
        <w:pStyle w:val="a3"/>
        <w:tabs>
          <w:tab w:val="left" w:pos="-3402"/>
        </w:tabs>
        <w:spacing w:line="276" w:lineRule="auto"/>
        <w:ind w:right="85"/>
        <w:jc w:val="both"/>
        <w:rPr>
          <w:szCs w:val="24"/>
        </w:rPr>
      </w:pPr>
      <w:r w:rsidRPr="004E24A8">
        <w:rPr>
          <w:b/>
          <w:szCs w:val="24"/>
        </w:rPr>
        <w:tab/>
      </w:r>
      <w:r w:rsidRPr="004E24A8">
        <w:rPr>
          <w:b/>
          <w:szCs w:val="24"/>
        </w:rPr>
        <w:tab/>
      </w:r>
      <w:r w:rsidRPr="004E24A8">
        <w:rPr>
          <w:b/>
          <w:szCs w:val="24"/>
        </w:rPr>
        <w:tab/>
      </w:r>
      <w:r w:rsidRPr="004E24A8">
        <w:rPr>
          <w:b/>
          <w:szCs w:val="24"/>
        </w:rPr>
        <w:tab/>
      </w:r>
      <w:r w:rsidRPr="004E24A8">
        <w:rPr>
          <w:b/>
          <w:szCs w:val="24"/>
        </w:rPr>
        <w:tab/>
      </w:r>
      <w:r w:rsidRPr="004E24A8">
        <w:rPr>
          <w:position w:val="-38"/>
          <w:szCs w:val="24"/>
          <w:lang w:val="en-US"/>
        </w:rPr>
        <w:object w:dxaOrig="2400" w:dyaOrig="800">
          <v:shape id="_x0000_i1035" type="#_x0000_t75" style="width:119.7pt;height:40.2pt" o:ole="" fillcolor="window">
            <v:imagedata r:id="rId25" o:title=""/>
          </v:shape>
          <o:OLEObject Type="Embed" ProgID="Equation.3" ShapeID="_x0000_i1035" DrawAspect="Content" ObjectID="_1297620975" r:id="rId26"/>
        </w:object>
      </w:r>
      <w:r w:rsidRPr="004E24A8">
        <w:rPr>
          <w:szCs w:val="24"/>
        </w:rPr>
        <w:t>,</w:t>
      </w:r>
      <w:r w:rsidRPr="004E24A8">
        <w:rPr>
          <w:szCs w:val="24"/>
        </w:rPr>
        <w:tab/>
      </w:r>
      <w:r w:rsidRPr="004E24A8">
        <w:rPr>
          <w:szCs w:val="24"/>
        </w:rPr>
        <w:tab/>
      </w:r>
      <w:r w:rsidRPr="004E24A8">
        <w:rPr>
          <w:szCs w:val="24"/>
        </w:rPr>
        <w:tab/>
      </w:r>
      <w:r w:rsidRPr="004E24A8">
        <w:rPr>
          <w:szCs w:val="24"/>
        </w:rPr>
        <w:tab/>
      </w:r>
    </w:p>
    <w:p w:rsidR="004E24A8" w:rsidRPr="004E24A8" w:rsidRDefault="004E24A8" w:rsidP="004E24A8">
      <w:pPr>
        <w:pStyle w:val="a3"/>
        <w:tabs>
          <w:tab w:val="left" w:pos="-3402"/>
        </w:tabs>
        <w:spacing w:line="276" w:lineRule="auto"/>
        <w:ind w:right="85"/>
        <w:jc w:val="both"/>
        <w:rPr>
          <w:szCs w:val="24"/>
        </w:rPr>
      </w:pPr>
      <w:r w:rsidRPr="004E24A8">
        <w:rPr>
          <w:szCs w:val="24"/>
        </w:rPr>
        <w:t xml:space="preserve">где </w:t>
      </w:r>
      <w:proofErr w:type="gramStart"/>
      <w:r w:rsidRPr="004E24A8">
        <w:rPr>
          <w:szCs w:val="24"/>
          <w:lang w:val="en-US"/>
        </w:rPr>
        <w:t>N</w:t>
      </w:r>
      <w:proofErr w:type="gramEnd"/>
      <w:r w:rsidRPr="004E24A8">
        <w:rPr>
          <w:szCs w:val="24"/>
          <w:vertAlign w:val="subscript"/>
        </w:rPr>
        <w:t>А</w:t>
      </w:r>
      <w:r w:rsidRPr="004E24A8">
        <w:rPr>
          <w:szCs w:val="24"/>
        </w:rPr>
        <w:t xml:space="preserve"> – число Авогадро, 6 · 10</w:t>
      </w:r>
      <w:r w:rsidRPr="004E24A8">
        <w:rPr>
          <w:szCs w:val="24"/>
          <w:vertAlign w:val="superscript"/>
        </w:rPr>
        <w:t xml:space="preserve"> 23</w:t>
      </w:r>
      <w:r w:rsidRPr="004E24A8">
        <w:rPr>
          <w:szCs w:val="24"/>
        </w:rPr>
        <w:t xml:space="preserve"> молекул/моль;</w:t>
      </w:r>
    </w:p>
    <w:p w:rsidR="004E24A8" w:rsidRPr="004E24A8" w:rsidRDefault="004E24A8" w:rsidP="004E24A8">
      <w:pPr>
        <w:pStyle w:val="a3"/>
        <w:spacing w:line="276" w:lineRule="auto"/>
        <w:ind w:left="567" w:right="85"/>
        <w:jc w:val="both"/>
        <w:rPr>
          <w:szCs w:val="24"/>
        </w:rPr>
      </w:pPr>
      <w:r w:rsidRPr="004E24A8">
        <w:rPr>
          <w:szCs w:val="24"/>
        </w:rPr>
        <w:sym w:font="Symbol" w:char="F068"/>
      </w:r>
      <w:r w:rsidRPr="004E24A8">
        <w:rPr>
          <w:szCs w:val="24"/>
        </w:rPr>
        <w:t xml:space="preserve"> – вязкость дисперсионной среды, Н · с/м</w:t>
      </w:r>
      <w:proofErr w:type="gramStart"/>
      <w:r w:rsidRPr="004E24A8">
        <w:rPr>
          <w:szCs w:val="24"/>
          <w:vertAlign w:val="superscript"/>
        </w:rPr>
        <w:t>2</w:t>
      </w:r>
      <w:proofErr w:type="gramEnd"/>
      <w:r w:rsidRPr="004E24A8">
        <w:rPr>
          <w:szCs w:val="24"/>
        </w:rPr>
        <w:t xml:space="preserve"> (Па · с);</w:t>
      </w:r>
    </w:p>
    <w:p w:rsidR="004E24A8" w:rsidRPr="004E24A8" w:rsidRDefault="004E24A8" w:rsidP="004E24A8">
      <w:pPr>
        <w:pStyle w:val="a3"/>
        <w:spacing w:line="276" w:lineRule="auto"/>
        <w:ind w:left="567" w:right="85"/>
        <w:jc w:val="both"/>
        <w:rPr>
          <w:szCs w:val="24"/>
        </w:rPr>
      </w:pPr>
      <w:r w:rsidRPr="004E24A8">
        <w:rPr>
          <w:szCs w:val="24"/>
          <w:lang w:val="en-US"/>
        </w:rPr>
        <w:t>r</w:t>
      </w:r>
      <w:r w:rsidRPr="004E24A8">
        <w:rPr>
          <w:szCs w:val="24"/>
        </w:rPr>
        <w:t xml:space="preserve"> – </w:t>
      </w:r>
      <w:proofErr w:type="gramStart"/>
      <w:r w:rsidRPr="004E24A8">
        <w:rPr>
          <w:szCs w:val="24"/>
        </w:rPr>
        <w:t>радиус</w:t>
      </w:r>
      <w:proofErr w:type="gramEnd"/>
      <w:r w:rsidRPr="004E24A8">
        <w:rPr>
          <w:szCs w:val="24"/>
        </w:rPr>
        <w:t xml:space="preserve"> частицы, м;</w:t>
      </w:r>
    </w:p>
    <w:p w:rsidR="004E24A8" w:rsidRPr="004E24A8" w:rsidRDefault="004E24A8" w:rsidP="004E24A8">
      <w:pPr>
        <w:pStyle w:val="a3"/>
        <w:spacing w:line="23" w:lineRule="atLeast"/>
        <w:ind w:left="567" w:right="85"/>
        <w:jc w:val="both"/>
        <w:rPr>
          <w:szCs w:val="24"/>
        </w:rPr>
      </w:pPr>
      <w:r w:rsidRPr="004E24A8">
        <w:rPr>
          <w:szCs w:val="24"/>
          <w:lang w:val="en-US"/>
        </w:rPr>
        <w:t>R</w:t>
      </w:r>
      <w:r w:rsidRPr="004E24A8">
        <w:rPr>
          <w:szCs w:val="24"/>
        </w:rPr>
        <w:t xml:space="preserve"> – </w:t>
      </w:r>
      <w:proofErr w:type="gramStart"/>
      <w:r w:rsidRPr="004E24A8">
        <w:rPr>
          <w:szCs w:val="24"/>
        </w:rPr>
        <w:t>универсальная</w:t>
      </w:r>
      <w:proofErr w:type="gramEnd"/>
      <w:r w:rsidRPr="004E24A8">
        <w:rPr>
          <w:szCs w:val="24"/>
        </w:rPr>
        <w:t xml:space="preserve"> газовая постоянная, 8,314 Дж/моль · К;</w:t>
      </w:r>
    </w:p>
    <w:p w:rsidR="004E24A8" w:rsidRPr="004E24A8" w:rsidRDefault="004E24A8" w:rsidP="004E24A8">
      <w:pPr>
        <w:pStyle w:val="a3"/>
        <w:spacing w:line="23" w:lineRule="atLeast"/>
        <w:ind w:left="567" w:right="85"/>
        <w:jc w:val="both"/>
        <w:rPr>
          <w:szCs w:val="24"/>
        </w:rPr>
      </w:pPr>
      <w:r w:rsidRPr="004E24A8">
        <w:rPr>
          <w:szCs w:val="24"/>
          <w:lang w:val="en-US"/>
        </w:rPr>
        <w:t>T</w:t>
      </w:r>
      <w:r w:rsidRPr="004E24A8">
        <w:rPr>
          <w:szCs w:val="24"/>
        </w:rPr>
        <w:t xml:space="preserve"> – </w:t>
      </w:r>
      <w:proofErr w:type="gramStart"/>
      <w:r w:rsidRPr="004E24A8">
        <w:rPr>
          <w:szCs w:val="24"/>
        </w:rPr>
        <w:t>абсолютная</w:t>
      </w:r>
      <w:proofErr w:type="gramEnd"/>
      <w:r w:rsidRPr="004E24A8">
        <w:rPr>
          <w:szCs w:val="24"/>
        </w:rPr>
        <w:t xml:space="preserve"> температура, К;</w:t>
      </w:r>
    </w:p>
    <w:p w:rsidR="004E24A8" w:rsidRPr="004E24A8" w:rsidRDefault="004E24A8" w:rsidP="004E24A8">
      <w:pPr>
        <w:pStyle w:val="a3"/>
        <w:spacing w:line="23" w:lineRule="atLeast"/>
        <w:ind w:left="567" w:right="85"/>
        <w:jc w:val="both"/>
        <w:rPr>
          <w:szCs w:val="24"/>
        </w:rPr>
      </w:pPr>
      <w:r w:rsidRPr="004E24A8">
        <w:rPr>
          <w:rFonts w:ascii="Symbol" w:hAnsi="Symbol"/>
          <w:szCs w:val="24"/>
        </w:rPr>
        <w:t></w:t>
      </w:r>
      <w:r w:rsidRPr="004E24A8">
        <w:rPr>
          <w:rFonts w:ascii="Symbol" w:hAnsi="Symbol"/>
          <w:szCs w:val="24"/>
        </w:rPr>
        <w:t></w:t>
      </w:r>
      <w:r w:rsidRPr="004E24A8">
        <w:rPr>
          <w:rFonts w:ascii="Symbol" w:hAnsi="Symbol"/>
          <w:szCs w:val="24"/>
        </w:rPr>
        <w:t></w:t>
      </w:r>
      <w:r w:rsidRPr="004E24A8">
        <w:rPr>
          <w:rFonts w:ascii="Symbol" w:hAnsi="Symbol"/>
          <w:szCs w:val="24"/>
        </w:rPr>
        <w:t></w:t>
      </w:r>
      <w:r w:rsidRPr="004E24A8">
        <w:rPr>
          <w:szCs w:val="24"/>
        </w:rPr>
        <w:t>число 3,14.</w:t>
      </w:r>
    </w:p>
    <w:p w:rsidR="004E24A8" w:rsidRPr="004E24A8" w:rsidRDefault="004E24A8" w:rsidP="004E24A8">
      <w:pPr>
        <w:spacing w:after="0" w:line="23" w:lineRule="atLeast"/>
        <w:ind w:left="-426"/>
        <w:jc w:val="both"/>
        <w:rPr>
          <w:sz w:val="24"/>
          <w:szCs w:val="24"/>
        </w:rPr>
      </w:pPr>
      <w:r w:rsidRPr="004E24A8">
        <w:rPr>
          <w:rFonts w:ascii="Times New Roman" w:hAnsi="Times New Roman" w:cs="Times New Roman"/>
          <w:position w:val="-52"/>
          <w:sz w:val="24"/>
          <w:szCs w:val="24"/>
          <w:lang w:val="en-US"/>
        </w:rPr>
        <w:object w:dxaOrig="8040" w:dyaOrig="940">
          <v:shape id="_x0000_i1036" type="#_x0000_t75" style="width:401.85pt;height:46.9pt" o:ole="" fillcolor="window">
            <v:imagedata r:id="rId27" o:title=""/>
          </v:shape>
          <o:OLEObject Type="Embed" ProgID="Equation.3" ShapeID="_x0000_i1036" DrawAspect="Content" ObjectID="_1297620976" r:id="rId28"/>
        </w:object>
      </w:r>
    </w:p>
    <w:p w:rsidR="007A16C4" w:rsidRPr="004E24A8" w:rsidRDefault="007A16C4" w:rsidP="004E24A8">
      <w:pPr>
        <w:pStyle w:val="a3"/>
        <w:spacing w:line="23" w:lineRule="atLeast"/>
        <w:ind w:right="85" w:firstLine="709"/>
        <w:jc w:val="both"/>
        <w:rPr>
          <w:szCs w:val="24"/>
        </w:rPr>
      </w:pPr>
    </w:p>
    <w:p w:rsidR="003F560C" w:rsidRPr="004E24A8" w:rsidRDefault="003F560C" w:rsidP="004E24A8">
      <w:pPr>
        <w:pStyle w:val="a3"/>
        <w:spacing w:line="23" w:lineRule="atLeast"/>
        <w:ind w:right="85" w:firstLine="709"/>
        <w:jc w:val="both"/>
        <w:rPr>
          <w:szCs w:val="24"/>
        </w:rPr>
      </w:pPr>
    </w:p>
    <w:p w:rsidR="008C047E" w:rsidRPr="007A16C4" w:rsidRDefault="008C047E" w:rsidP="008C047E">
      <w:pPr>
        <w:pStyle w:val="a3"/>
        <w:spacing w:line="23" w:lineRule="atLeast"/>
        <w:ind w:right="85" w:firstLine="709"/>
        <w:jc w:val="both"/>
        <w:rPr>
          <w:i/>
          <w:color w:val="002060"/>
          <w:sz w:val="28"/>
          <w:szCs w:val="28"/>
        </w:rPr>
      </w:pPr>
      <w:r w:rsidRPr="007A16C4">
        <w:rPr>
          <w:i/>
          <w:color w:val="002060"/>
          <w:sz w:val="28"/>
          <w:szCs w:val="28"/>
        </w:rPr>
        <w:t>75. Адсорбция на поверхности раздела</w:t>
      </w:r>
      <w:proofErr w:type="gramStart"/>
      <w:r w:rsidRPr="007A16C4">
        <w:rPr>
          <w:i/>
          <w:color w:val="002060"/>
          <w:sz w:val="28"/>
          <w:szCs w:val="28"/>
        </w:rPr>
        <w:t xml:space="preserve"> Ж</w:t>
      </w:r>
      <w:proofErr w:type="gramEnd"/>
      <w:r w:rsidRPr="007A16C4">
        <w:rPr>
          <w:i/>
          <w:color w:val="002060"/>
          <w:sz w:val="28"/>
          <w:szCs w:val="28"/>
        </w:rPr>
        <w:t>/Г. Адсорбционное уравнение Гиббса, его анализ и область использования.</w:t>
      </w:r>
    </w:p>
    <w:p w:rsidR="00DC6373" w:rsidRPr="007A16C4" w:rsidRDefault="00202FD1" w:rsidP="007A1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6373" w:rsidRPr="007A16C4">
        <w:rPr>
          <w:rFonts w:ascii="Times New Roman" w:hAnsi="Times New Roman" w:cs="Times New Roman"/>
          <w:color w:val="000000"/>
          <w:sz w:val="24"/>
          <w:szCs w:val="24"/>
        </w:rPr>
        <w:t>Адсорбция может идти не только на границе твердое тело — газ или твердое тело — ра</w:t>
      </w:r>
      <w:r w:rsidR="00DC6373" w:rsidRPr="007A16C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6373" w:rsidRPr="007A16C4">
        <w:rPr>
          <w:rFonts w:ascii="Times New Roman" w:hAnsi="Times New Roman" w:cs="Times New Roman"/>
          <w:color w:val="000000"/>
          <w:sz w:val="24"/>
          <w:szCs w:val="24"/>
        </w:rPr>
        <w:t>твор, но и на границе между раствором и газом. В этом случае поверхностная энергия самопроизвольно уменьшается благодаря сни</w:t>
      </w:r>
      <w:r w:rsidR="00DC6373"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жению поверхностного натяжения</w:t>
      </w:r>
      <w:proofErr w:type="gramStart"/>
      <w:r w:rsidR="00DC6373"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Поверхностное натяже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раствора 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почти всегда отличается от поверхностно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го натяжения чистого раст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ворителя σ</w:t>
      </w:r>
      <w:r w:rsidRPr="007A16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разли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чать три случая: 1) раство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ренное вещ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ство понижает п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верхностное натяжение (σ&lt;σ </w:t>
      </w:r>
      <w:r w:rsidRPr="007A16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proofErr w:type="gram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 )</w:t>
      </w:r>
      <w:proofErr w:type="gramEnd"/>
      <w:r w:rsidRPr="007A16C4">
        <w:rPr>
          <w:rFonts w:ascii="Times New Roman" w:hAnsi="Times New Roman" w:cs="Times New Roman"/>
          <w:color w:val="000000"/>
          <w:sz w:val="24"/>
          <w:szCs w:val="24"/>
        </w:rPr>
        <w:t>; 2) растворенное вещество повышает поверх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ностное натяжение (σ&gt;σ</w:t>
      </w:r>
      <w:r w:rsidRPr="007A16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); 3) растворенное вещество не изменяет поверхностного натяж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(σ = σ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0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t>Вещества, которые умень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шают   поверхностное   натяжение растворителя, назыв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ются 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поверхностно-актив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ными веществами 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(ПАВ). Вещества, увеличивающие по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верхностное натяжение или не изменяющие его, называ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поверхностно-неактивными, 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повер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ностно-инактивными.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  Это деление растворенных веществ на </w:t>
      </w:r>
      <w:proofErr w:type="gram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поверхностно-активные</w:t>
      </w:r>
      <w:proofErr w:type="gramEnd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и поверхностно-неактивные условно. Так, по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верхностное натяжение воды уменьшится, если в ней раств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рить уксусную кислоту, т. е. уксусная кислота по отношению к воде является поверхнос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но-активным ве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ществом. Эта же кислота при растворении ее в этилацетате несколько ув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личивает поверхн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стное натяжение, т. е. по отношению к этилацетату уксусная кислота яв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поверхн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стно-неактивным веществом.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 Между избытком адсорбированного вещества в по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верхностном слое Г и конце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трацией его в растворе </w:t>
      </w:r>
      <w:proofErr w:type="gram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установлена</w:t>
      </w:r>
      <w:proofErr w:type="gramEnd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математическая зависимость, называемая 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уравнен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 адсорбции Ги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бса: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i/>
          <w:iCs/>
          <w:color w:val="000000"/>
          <w:position w:val="-24"/>
          <w:sz w:val="24"/>
          <w:szCs w:val="24"/>
        </w:rPr>
        <w:object w:dxaOrig="1500" w:dyaOrig="620">
          <v:shape id="_x0000_i1028" type="#_x0000_t75" style="width:75.35pt;height:31pt" o:ole="">
            <v:imagedata r:id="rId29" o:title=""/>
          </v:shape>
          <o:OLEObject Type="Embed" ProgID="Equation.3" ShapeID="_x0000_i1028" DrawAspect="Content" ObjectID="_1297620977" r:id="rId30"/>
        </w:objec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где</w:t>
      </w:r>
      <w:r w:rsidRPr="007A16C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20" w:dyaOrig="620">
          <v:shape id="_x0000_i1029" type="#_x0000_t75" style="width:20.95pt;height:31pt" o:ole="">
            <v:imagedata r:id="rId31" o:title=""/>
          </v:shape>
          <o:OLEObject Type="Embed" ProgID="Equation.3" ShapeID="_x0000_i1029" DrawAspect="Content" ObjectID="_1297620978" r:id="rId32"/>
        </w:objec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— поверхностная активность.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Для поверхностно-активных веществ </w:t>
      </w:r>
      <w:r w:rsidRPr="007A16C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20" w:dyaOrig="620">
          <v:shape id="_x0000_i1030" type="#_x0000_t75" style="width:20.95pt;height:31pt" o:ole="">
            <v:imagedata r:id="rId33" o:title=""/>
          </v:shape>
          <o:OLEObject Type="Embed" ProgID="Equation.3" ShapeID="_x0000_i1030" DrawAspect="Content" ObjectID="_1297620979" r:id="rId34"/>
        </w:objec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&lt;0</w:t>
      </w:r>
      <w:proofErr w:type="gram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и тог да Г&gt;0. Для поверхностно-неактивных веществ </w:t>
      </w:r>
      <w:r w:rsidRPr="007A16C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20" w:dyaOrig="620">
          <v:shape id="_x0000_i1031" type="#_x0000_t75" style="width:20.95pt;height:31pt" o:ole="">
            <v:imagedata r:id="rId35" o:title=""/>
          </v:shape>
          <o:OLEObject Type="Embed" ProgID="Equation.3" ShapeID="_x0000_i1031" DrawAspect="Content" ObjectID="_1297620980" r:id="rId36"/>
        </w:objec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&gt;0 и Г&lt;0, т. е. адсорбция отрицательна. Если поверхностное н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тяжение не изм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няет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ся с концентрацией раство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ренного вещества, то</w:t>
      </w:r>
      <w:r w:rsidRPr="007A16C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20" w:dyaOrig="620">
          <v:shape id="_x0000_i1032" type="#_x0000_t75" style="width:20.95pt;height:31pt" o:ole="">
            <v:imagedata r:id="rId33" o:title=""/>
          </v:shape>
          <o:OLEObject Type="Embed" ProgID="Equation.3" ShapeID="_x0000_i1032" DrawAspect="Content" ObjectID="_1297620981" r:id="rId37"/>
        </w:objec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=0 и   Г = 0.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   Поверхностная активность </w:t>
      </w:r>
      <w:proofErr w:type="spell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дифильных</w:t>
      </w:r>
      <w:proofErr w:type="spellEnd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молекул ПАВ зависит от длины уг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леводородного рад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кала. Чем длиннее неполярная уг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леводородная цепь, тем в большей степени молекулы ПАВ вытесняются на по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верхность и тем больше снижается поверхн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стное натя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жение.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    Зависимость между дли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ной углеводородной цепи и способностью ПАВ снижать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поверхностное натяжение была сформулирована </w:t>
      </w:r>
      <w:proofErr w:type="spell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Траубе</w:t>
      </w:r>
      <w:proofErr w:type="spellEnd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в виде правила 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(правило </w:t>
      </w:r>
      <w:proofErr w:type="spellStart"/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Траубе</w:t>
      </w:r>
      <w:proofErr w:type="spellEnd"/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по которому в гомо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логическом ряду нормальных жирных кислот поверхно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стная активность по отнош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нию к воде возрастает при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близительно в 3,2 раза на каждую группу </w:t>
      </w:r>
      <w:proofErr w:type="gram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—С</w:t>
      </w:r>
      <w:proofErr w:type="gramEnd"/>
      <w:r w:rsidRPr="007A16C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16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—.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6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1003935</wp:posOffset>
            </wp:positionV>
            <wp:extent cx="3190875" cy="7239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   Молекулы ПАВ на границе водный раствор — газ образуют адсорбционный слой толщиной в одну моле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кулу— </w:t>
      </w:r>
      <w:proofErr w:type="gram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мо</w:t>
      </w:r>
      <w:proofErr w:type="gramEnd"/>
      <w:r w:rsidRPr="007A16C4">
        <w:rPr>
          <w:rFonts w:ascii="Times New Roman" w:hAnsi="Times New Roman" w:cs="Times New Roman"/>
          <w:color w:val="000000"/>
          <w:sz w:val="24"/>
          <w:szCs w:val="24"/>
        </w:rPr>
        <w:t>номолекулярный слой. В зависимости от кон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центрации раствора строение мономолекулярного слоя, т. е. расположение в нем молекул, будет ра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личным. При низких конце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трациях ПАВ в растворе и соответ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ственно в адсорбционном слое полярная группа </w:t>
      </w:r>
      <w:proofErr w:type="spell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дифильных</w:t>
      </w:r>
      <w:proofErr w:type="spellEnd"/>
      <w:r w:rsidRPr="007A16C4">
        <w:rPr>
          <w:rFonts w:ascii="Times New Roman" w:hAnsi="Times New Roman" w:cs="Times New Roman"/>
          <w:color w:val="000000"/>
          <w:sz w:val="24"/>
          <w:szCs w:val="24"/>
        </w:rPr>
        <w:t xml:space="preserve"> молекул погружена в воду, а ее гибкий углеводо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родный радикал лежит на поверхности воды, так как между молекулами воды и радикалом сущ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ствуют силы притяжения (рис.1,а). С увел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чением концентрации раствора молекулы ПАВ сначала соединяются в агре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гаты, в которых углеводородные радикалы ориентиру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ются п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раллельно друг другу и перпендикулярно по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верхности воды (рис. 1, </w:t>
      </w:r>
      <w:r w:rsidRPr="007A16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б), 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а затем вся поверхность жидкости покр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вается мономолекулярным слоем верти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softHyphen/>
        <w:t>кально ориентирова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16C4">
        <w:rPr>
          <w:rFonts w:ascii="Times New Roman" w:hAnsi="Times New Roman" w:cs="Times New Roman"/>
          <w:color w:val="000000"/>
          <w:sz w:val="24"/>
          <w:szCs w:val="24"/>
        </w:rPr>
        <w:t>ных молекул</w:t>
      </w:r>
      <w:proofErr w:type="gramStart"/>
      <w:r w:rsidRPr="007A16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02FD1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373" w:rsidRPr="007A16C4" w:rsidRDefault="00DC6373" w:rsidP="007A16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047E" w:rsidRPr="008C047E" w:rsidRDefault="008C047E" w:rsidP="008C047E">
      <w:pPr>
        <w:pStyle w:val="a3"/>
        <w:spacing w:line="23" w:lineRule="atLeast"/>
        <w:ind w:right="85" w:firstLine="709"/>
        <w:jc w:val="both"/>
        <w:rPr>
          <w:sz w:val="28"/>
          <w:szCs w:val="28"/>
        </w:rPr>
      </w:pPr>
    </w:p>
    <w:p w:rsidR="008C047E" w:rsidRPr="008C047E" w:rsidRDefault="008C047E" w:rsidP="008C047E">
      <w:pPr>
        <w:pStyle w:val="a3"/>
        <w:spacing w:line="23" w:lineRule="atLeast"/>
        <w:ind w:right="85" w:firstLine="709"/>
        <w:jc w:val="both"/>
        <w:rPr>
          <w:i/>
          <w:color w:val="002060"/>
          <w:sz w:val="28"/>
          <w:szCs w:val="28"/>
        </w:rPr>
      </w:pPr>
      <w:r w:rsidRPr="008C047E">
        <w:rPr>
          <w:i/>
          <w:color w:val="002060"/>
          <w:sz w:val="28"/>
          <w:szCs w:val="28"/>
        </w:rPr>
        <w:t xml:space="preserve">83. Написать формулы мицелл: </w:t>
      </w:r>
      <w:proofErr w:type="gramStart"/>
      <w:r w:rsidRPr="008C047E">
        <w:rPr>
          <w:i/>
          <w:color w:val="002060"/>
          <w:sz w:val="28"/>
          <w:szCs w:val="28"/>
          <w:lang w:val="en-US"/>
        </w:rPr>
        <w:t>Al</w:t>
      </w:r>
      <w:r w:rsidRPr="008C047E">
        <w:rPr>
          <w:i/>
          <w:color w:val="002060"/>
          <w:sz w:val="28"/>
          <w:szCs w:val="28"/>
        </w:rPr>
        <w:t>(</w:t>
      </w:r>
      <w:proofErr w:type="gramEnd"/>
      <w:r w:rsidRPr="008C047E">
        <w:rPr>
          <w:i/>
          <w:color w:val="002060"/>
          <w:sz w:val="28"/>
          <w:szCs w:val="28"/>
          <w:lang w:val="en-US"/>
        </w:rPr>
        <w:t>OH</w:t>
      </w:r>
      <w:r w:rsidRPr="008C047E">
        <w:rPr>
          <w:i/>
          <w:color w:val="002060"/>
          <w:sz w:val="28"/>
          <w:szCs w:val="28"/>
        </w:rPr>
        <w:t>)</w:t>
      </w:r>
      <w:r w:rsidRPr="008C047E">
        <w:rPr>
          <w:i/>
          <w:color w:val="002060"/>
          <w:sz w:val="28"/>
          <w:szCs w:val="28"/>
          <w:vertAlign w:val="subscript"/>
        </w:rPr>
        <w:t>3</w:t>
      </w:r>
      <w:r w:rsidRPr="008C047E">
        <w:rPr>
          <w:i/>
          <w:color w:val="002060"/>
          <w:sz w:val="28"/>
          <w:szCs w:val="28"/>
        </w:rPr>
        <w:t xml:space="preserve">, стабилизированной </w:t>
      </w:r>
      <w:proofErr w:type="spellStart"/>
      <w:r w:rsidRPr="008C047E">
        <w:rPr>
          <w:i/>
          <w:color w:val="002060"/>
          <w:sz w:val="28"/>
          <w:szCs w:val="28"/>
          <w:lang w:val="en-US"/>
        </w:rPr>
        <w:t>AlCl</w:t>
      </w:r>
      <w:proofErr w:type="spellEnd"/>
      <w:r w:rsidRPr="008C047E">
        <w:rPr>
          <w:i/>
          <w:color w:val="002060"/>
          <w:sz w:val="28"/>
          <w:szCs w:val="28"/>
          <w:vertAlign w:val="subscript"/>
        </w:rPr>
        <w:t>3</w:t>
      </w:r>
      <w:r w:rsidRPr="008C047E">
        <w:rPr>
          <w:i/>
          <w:color w:val="002060"/>
          <w:sz w:val="28"/>
          <w:szCs w:val="28"/>
        </w:rPr>
        <w:t xml:space="preserve">; </w:t>
      </w:r>
      <w:proofErr w:type="spellStart"/>
      <w:r w:rsidRPr="008C047E">
        <w:rPr>
          <w:i/>
          <w:color w:val="002060"/>
          <w:sz w:val="28"/>
          <w:szCs w:val="28"/>
          <w:lang w:val="en-US"/>
        </w:rPr>
        <w:t>SiO</w:t>
      </w:r>
      <w:proofErr w:type="spellEnd"/>
      <w:r w:rsidRPr="008C047E">
        <w:rPr>
          <w:i/>
          <w:color w:val="002060"/>
          <w:sz w:val="28"/>
          <w:szCs w:val="28"/>
          <w:vertAlign w:val="subscript"/>
        </w:rPr>
        <w:t>2</w:t>
      </w:r>
      <w:r w:rsidRPr="008C047E">
        <w:rPr>
          <w:i/>
          <w:color w:val="002060"/>
          <w:sz w:val="28"/>
          <w:szCs w:val="28"/>
        </w:rPr>
        <w:t xml:space="preserve">, стабилизированной </w:t>
      </w:r>
      <w:r w:rsidRPr="008C047E">
        <w:rPr>
          <w:i/>
          <w:color w:val="002060"/>
          <w:sz w:val="28"/>
          <w:szCs w:val="28"/>
          <w:lang w:val="en-US"/>
        </w:rPr>
        <w:t>H</w:t>
      </w:r>
      <w:r w:rsidRPr="008C047E">
        <w:rPr>
          <w:i/>
          <w:color w:val="002060"/>
          <w:sz w:val="28"/>
          <w:szCs w:val="28"/>
          <w:vertAlign w:val="subscript"/>
        </w:rPr>
        <w:t>2</w:t>
      </w:r>
      <w:proofErr w:type="spellStart"/>
      <w:r w:rsidRPr="008C047E">
        <w:rPr>
          <w:i/>
          <w:color w:val="002060"/>
          <w:sz w:val="28"/>
          <w:szCs w:val="28"/>
          <w:lang w:val="en-US"/>
        </w:rPr>
        <w:t>SiO</w:t>
      </w:r>
      <w:proofErr w:type="spellEnd"/>
      <w:r w:rsidRPr="008C047E">
        <w:rPr>
          <w:i/>
          <w:color w:val="002060"/>
          <w:sz w:val="28"/>
          <w:szCs w:val="28"/>
          <w:vertAlign w:val="subscript"/>
        </w:rPr>
        <w:t>3</w:t>
      </w:r>
      <w:r w:rsidRPr="008C047E">
        <w:rPr>
          <w:i/>
          <w:color w:val="002060"/>
          <w:sz w:val="28"/>
          <w:szCs w:val="28"/>
        </w:rPr>
        <w:t>. Для какой из указанных мицелл лучшим ко</w:t>
      </w:r>
      <w:r w:rsidRPr="008C047E">
        <w:rPr>
          <w:i/>
          <w:color w:val="002060"/>
          <w:sz w:val="28"/>
          <w:szCs w:val="28"/>
        </w:rPr>
        <w:t>а</w:t>
      </w:r>
      <w:r w:rsidRPr="008C047E">
        <w:rPr>
          <w:i/>
          <w:color w:val="002060"/>
          <w:sz w:val="28"/>
          <w:szCs w:val="28"/>
        </w:rPr>
        <w:t>гулятором я</w:t>
      </w:r>
      <w:r w:rsidRPr="008C047E">
        <w:rPr>
          <w:i/>
          <w:color w:val="002060"/>
          <w:sz w:val="28"/>
          <w:szCs w:val="28"/>
        </w:rPr>
        <w:t>в</w:t>
      </w:r>
      <w:r w:rsidRPr="008C047E">
        <w:rPr>
          <w:i/>
          <w:color w:val="002060"/>
          <w:sz w:val="28"/>
          <w:szCs w:val="28"/>
        </w:rPr>
        <w:t xml:space="preserve">ляется </w:t>
      </w:r>
      <w:proofErr w:type="spellStart"/>
      <w:r w:rsidRPr="008C047E">
        <w:rPr>
          <w:i/>
          <w:color w:val="002060"/>
          <w:sz w:val="28"/>
          <w:szCs w:val="28"/>
          <w:lang w:val="en-US"/>
        </w:rPr>
        <w:t>FeCl</w:t>
      </w:r>
      <w:proofErr w:type="spellEnd"/>
      <w:r w:rsidRPr="008C047E">
        <w:rPr>
          <w:i/>
          <w:color w:val="002060"/>
          <w:sz w:val="28"/>
          <w:szCs w:val="28"/>
          <w:vertAlign w:val="subscript"/>
        </w:rPr>
        <w:t>3</w:t>
      </w:r>
      <w:r w:rsidRPr="008C047E">
        <w:rPr>
          <w:i/>
          <w:color w:val="002060"/>
          <w:sz w:val="28"/>
          <w:szCs w:val="28"/>
        </w:rPr>
        <w:t xml:space="preserve">, </w:t>
      </w:r>
      <w:r w:rsidRPr="008C047E">
        <w:rPr>
          <w:i/>
          <w:color w:val="002060"/>
          <w:sz w:val="28"/>
          <w:szCs w:val="28"/>
          <w:lang w:val="en-US"/>
        </w:rPr>
        <w:t>Na</w:t>
      </w:r>
      <w:r w:rsidRPr="008C047E">
        <w:rPr>
          <w:i/>
          <w:color w:val="002060"/>
          <w:sz w:val="28"/>
          <w:szCs w:val="28"/>
          <w:vertAlign w:val="subscript"/>
        </w:rPr>
        <w:t>2</w:t>
      </w:r>
      <w:r w:rsidRPr="008C047E">
        <w:rPr>
          <w:i/>
          <w:color w:val="002060"/>
          <w:sz w:val="28"/>
          <w:szCs w:val="28"/>
          <w:lang w:val="en-US"/>
        </w:rPr>
        <w:t>SO</w:t>
      </w:r>
      <w:r w:rsidRPr="008C047E">
        <w:rPr>
          <w:i/>
          <w:color w:val="002060"/>
          <w:sz w:val="28"/>
          <w:szCs w:val="28"/>
          <w:vertAlign w:val="subscript"/>
        </w:rPr>
        <w:t>4</w:t>
      </w:r>
      <w:r w:rsidRPr="008C047E">
        <w:rPr>
          <w:i/>
          <w:color w:val="002060"/>
          <w:sz w:val="28"/>
          <w:szCs w:val="28"/>
        </w:rPr>
        <w:t>?</w:t>
      </w:r>
    </w:p>
    <w:p w:rsidR="008C047E" w:rsidRPr="008F06BF" w:rsidRDefault="008C047E" w:rsidP="008C04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Золь  </w:t>
      </w:r>
      <w:proofErr w:type="spellStart"/>
      <w:r w:rsidRPr="008F06BF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8F06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06BF">
        <w:rPr>
          <w:rFonts w:ascii="Times New Roman" w:hAnsi="Times New Roman" w:cs="Times New Roman"/>
          <w:sz w:val="24"/>
          <w:szCs w:val="24"/>
        </w:rPr>
        <w:t xml:space="preserve"> стабилизированный  </w:t>
      </w:r>
      <w:r w:rsidRPr="008F06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F06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8F06BF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8F06B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C047E" w:rsidRPr="008F06BF" w:rsidRDefault="008C047E" w:rsidP="008C04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6BF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spellStart"/>
      <w:r w:rsidRPr="008F06BF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[SiO</w:t>
      </w:r>
      <w:r w:rsidRPr="008F06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8F06B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SiO</w:t>
      </w:r>
      <w:r w:rsidRPr="008F06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F06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06B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F06B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8F06BF">
        <w:rPr>
          <w:rFonts w:ascii="Times New Roman" w:eastAsia="Times New Roman" w:hAnsi="Times New Roman" w:cs="Times New Roman"/>
          <w:sz w:val="24"/>
          <w:szCs w:val="24"/>
        </w:rPr>
        <w:t>) Н+}</w:t>
      </w:r>
      <w:r w:rsidRPr="008F06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2х-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2xН</w:t>
      </w:r>
      <w:r w:rsidRPr="008F06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8C047E" w:rsidRPr="008F06BF" w:rsidRDefault="008C047E" w:rsidP="008C04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      Коагулирующим действием обладает тот из ионов электролита, заряд которого противоположен заряду коллоидных частиц, причем коагулирующее действие иона тем сильнее, чем больше его заряд (правило Шульце – Гарди или правило </w:t>
      </w:r>
      <w:proofErr w:type="spellStart"/>
      <w:r w:rsidRPr="008F06BF">
        <w:rPr>
          <w:rFonts w:ascii="Times New Roman" w:eastAsia="Times New Roman" w:hAnsi="Times New Roman" w:cs="Times New Roman"/>
          <w:sz w:val="24"/>
          <w:szCs w:val="24"/>
        </w:rPr>
        <w:t>значности</w:t>
      </w:r>
      <w:proofErr w:type="spellEnd"/>
      <w:r w:rsidRPr="008F06BF">
        <w:rPr>
          <w:rFonts w:ascii="Times New Roman" w:eastAsia="Times New Roman" w:hAnsi="Times New Roman" w:cs="Times New Roman"/>
          <w:sz w:val="24"/>
          <w:szCs w:val="24"/>
        </w:rPr>
        <w:t>).   След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вательно, в данном случае    наиболее эффективным будет хлорид </w:t>
      </w:r>
      <w:r>
        <w:rPr>
          <w:rFonts w:ascii="Times New Roman" w:eastAsia="Times New Roman" w:hAnsi="Times New Roman" w:cs="Times New Roman"/>
          <w:sz w:val="24"/>
          <w:szCs w:val="24"/>
        </w:rPr>
        <w:t>железа</w:t>
      </w:r>
    </w:p>
    <w:p w:rsidR="008C047E" w:rsidRPr="008F06BF" w:rsidRDefault="008C047E" w:rsidP="008C04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06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8F06BF">
        <w:rPr>
          <w:rFonts w:ascii="Times New Roman" w:hAnsi="Times New Roman" w:cs="Times New Roman"/>
          <w:sz w:val="24"/>
          <w:szCs w:val="24"/>
        </w:rPr>
        <w:t xml:space="preserve">Золь </w:t>
      </w:r>
      <w:r w:rsidRPr="008F06B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F06BF">
        <w:rPr>
          <w:rFonts w:ascii="Times New Roman" w:hAnsi="Times New Roman" w:cs="Times New Roman"/>
          <w:sz w:val="24"/>
          <w:szCs w:val="24"/>
        </w:rPr>
        <w:t>(</w:t>
      </w:r>
      <w:r w:rsidRPr="008F06B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F06BF">
        <w:rPr>
          <w:rFonts w:ascii="Times New Roman" w:hAnsi="Times New Roman" w:cs="Times New Roman"/>
          <w:sz w:val="24"/>
          <w:szCs w:val="24"/>
        </w:rPr>
        <w:t>)</w:t>
      </w:r>
      <w:r w:rsidRPr="008F06BF">
        <w:rPr>
          <w:rFonts w:ascii="Times New Roman" w:hAnsi="Times New Roman" w:cs="Times New Roman"/>
          <w:sz w:val="24"/>
          <w:szCs w:val="24"/>
          <w:vertAlign w:val="subscript"/>
        </w:rPr>
        <w:t xml:space="preserve">3   </w:t>
      </w:r>
      <w:r w:rsidRPr="008F06BF">
        <w:rPr>
          <w:rFonts w:ascii="Times New Roman" w:hAnsi="Times New Roman" w:cs="Times New Roman"/>
          <w:sz w:val="24"/>
          <w:szCs w:val="24"/>
        </w:rPr>
        <w:t xml:space="preserve">стабилизированный </w:t>
      </w:r>
      <w:proofErr w:type="spellStart"/>
      <w:r w:rsidRPr="008F06BF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8F06B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C047E" w:rsidRPr="008F06BF" w:rsidRDefault="008C047E" w:rsidP="008C04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6B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8F06BF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8F06BF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(ОН)</w:t>
      </w:r>
      <w:r w:rsidRPr="008F06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8F06B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6BF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8F06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r w:rsidRPr="008F06B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F06B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F06BF">
        <w:rPr>
          <w:rFonts w:ascii="Times New Roman" w:eastAsia="Times New Roman" w:hAnsi="Times New Roman" w:cs="Times New Roman"/>
          <w:sz w:val="24"/>
          <w:szCs w:val="24"/>
        </w:rPr>
        <w:t>Сl</w:t>
      </w:r>
      <w:proofErr w:type="spellEnd"/>
      <w:r w:rsidRPr="008F06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>}</w:t>
      </w:r>
      <w:r w:rsidRPr="008F06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3х+</w:t>
      </w:r>
      <w:r w:rsidRPr="008F06BF">
        <w:rPr>
          <w:rFonts w:ascii="Times New Roman" w:eastAsia="Times New Roman" w:hAnsi="Times New Roman" w:cs="Times New Roman"/>
          <w:sz w:val="24"/>
          <w:szCs w:val="24"/>
        </w:rPr>
        <w:t xml:space="preserve"> 3х </w:t>
      </w:r>
      <w:proofErr w:type="spellStart"/>
      <w:r w:rsidRPr="008F06BF">
        <w:rPr>
          <w:rFonts w:ascii="Times New Roman" w:eastAsia="Times New Roman" w:hAnsi="Times New Roman" w:cs="Times New Roman"/>
          <w:sz w:val="24"/>
          <w:szCs w:val="24"/>
        </w:rPr>
        <w:t>Сl</w:t>
      </w:r>
      <w:proofErr w:type="spellEnd"/>
      <w:r w:rsidRPr="008F06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proofErr w:type="gramEnd"/>
    </w:p>
    <w:p w:rsidR="008C047E" w:rsidRPr="008F06BF" w:rsidRDefault="008C047E" w:rsidP="008C04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6BF">
        <w:rPr>
          <w:rFonts w:ascii="Times New Roman" w:hAnsi="Times New Roman" w:cs="Times New Roman"/>
          <w:sz w:val="24"/>
          <w:szCs w:val="24"/>
        </w:rPr>
        <w:t xml:space="preserve">В данном случае наиболее эффективным для коагуляции будет сульфат  </w:t>
      </w:r>
      <w:r>
        <w:rPr>
          <w:rFonts w:ascii="Times New Roman" w:hAnsi="Times New Roman" w:cs="Times New Roman"/>
          <w:sz w:val="24"/>
          <w:szCs w:val="24"/>
        </w:rPr>
        <w:t xml:space="preserve">натрия. </w:t>
      </w:r>
    </w:p>
    <w:p w:rsidR="008C047E" w:rsidRDefault="008C047E" w:rsidP="008C047E">
      <w:pPr>
        <w:pStyle w:val="a3"/>
        <w:spacing w:line="276" w:lineRule="auto"/>
        <w:ind w:right="85" w:firstLine="709"/>
        <w:jc w:val="both"/>
        <w:rPr>
          <w:szCs w:val="24"/>
        </w:rPr>
      </w:pPr>
    </w:p>
    <w:p w:rsidR="008C047E" w:rsidRPr="008C047E" w:rsidRDefault="008C047E" w:rsidP="008C047E">
      <w:pPr>
        <w:pStyle w:val="a3"/>
        <w:spacing w:line="23" w:lineRule="atLeast"/>
        <w:ind w:right="85" w:firstLine="709"/>
        <w:jc w:val="both"/>
        <w:rPr>
          <w:sz w:val="28"/>
          <w:szCs w:val="28"/>
        </w:rPr>
      </w:pPr>
    </w:p>
    <w:p w:rsidR="008C047E" w:rsidRPr="002E7022" w:rsidRDefault="008C047E" w:rsidP="008C047E">
      <w:pPr>
        <w:pStyle w:val="a3"/>
        <w:spacing w:line="23" w:lineRule="atLeast"/>
        <w:ind w:right="85" w:firstLine="709"/>
        <w:jc w:val="both"/>
        <w:rPr>
          <w:i/>
          <w:color w:val="002060"/>
          <w:sz w:val="28"/>
          <w:szCs w:val="28"/>
        </w:rPr>
      </w:pPr>
      <w:r w:rsidRPr="002E7022">
        <w:rPr>
          <w:i/>
          <w:color w:val="002060"/>
          <w:sz w:val="28"/>
          <w:szCs w:val="28"/>
        </w:rPr>
        <w:t xml:space="preserve">96. Рассчитать порог коагуляции раствора сульфата натрия, если добавление его 0,1 </w:t>
      </w:r>
      <w:proofErr w:type="spellStart"/>
      <w:r w:rsidRPr="002E7022">
        <w:rPr>
          <w:i/>
          <w:color w:val="002060"/>
          <w:sz w:val="28"/>
          <w:szCs w:val="28"/>
        </w:rPr>
        <w:t>н</w:t>
      </w:r>
      <w:proofErr w:type="spellEnd"/>
      <w:r w:rsidRPr="002E7022">
        <w:rPr>
          <w:i/>
          <w:color w:val="002060"/>
          <w:sz w:val="28"/>
          <w:szCs w:val="28"/>
        </w:rPr>
        <w:t xml:space="preserve"> раствора объемом 0,003 л вызывает коагуляцию золя об</w:t>
      </w:r>
      <w:r w:rsidRPr="002E7022">
        <w:rPr>
          <w:i/>
          <w:color w:val="002060"/>
          <w:sz w:val="28"/>
          <w:szCs w:val="28"/>
        </w:rPr>
        <w:t>ъ</w:t>
      </w:r>
      <w:r w:rsidRPr="002E7022">
        <w:rPr>
          <w:i/>
          <w:color w:val="002060"/>
          <w:sz w:val="28"/>
          <w:szCs w:val="28"/>
        </w:rPr>
        <w:t>емом 0,015 л.</w:t>
      </w:r>
    </w:p>
    <w:p w:rsidR="002E7022" w:rsidRPr="002E7022" w:rsidRDefault="002E7022" w:rsidP="002E7022">
      <w:pPr>
        <w:pStyle w:val="a3"/>
        <w:widowControl w:val="0"/>
        <w:spacing w:line="276" w:lineRule="auto"/>
        <w:ind w:firstLine="709"/>
        <w:jc w:val="both"/>
        <w:rPr>
          <w:szCs w:val="24"/>
        </w:rPr>
      </w:pPr>
      <w:r w:rsidRPr="002E7022">
        <w:rPr>
          <w:szCs w:val="24"/>
        </w:rPr>
        <w:t>Порог коагуляции рассчитывается следующим образом:</w:t>
      </w:r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276" w:lineRule="auto"/>
        <w:ind w:firstLine="709"/>
        <w:jc w:val="both"/>
        <w:rPr>
          <w:szCs w:val="24"/>
        </w:rPr>
      </w:pPr>
      <w:r w:rsidRPr="002E7022">
        <w:rPr>
          <w:position w:val="-38"/>
          <w:szCs w:val="24"/>
          <w:lang w:val="en-US"/>
        </w:rPr>
        <w:object w:dxaOrig="1540" w:dyaOrig="880">
          <v:shape id="_x0000_i1033" type="#_x0000_t75" style="width:77pt;height:44.35pt" o:ole="" fillcolor="window">
            <v:imagedata r:id="rId39" o:title=""/>
          </v:shape>
          <o:OLEObject Type="Embed" ProgID="Equation.3" ShapeID="_x0000_i1033" DrawAspect="Content" ObjectID="_1297620982" r:id="rId40"/>
        </w:object>
      </w:r>
      <w:r w:rsidRPr="002E7022">
        <w:rPr>
          <w:szCs w:val="24"/>
        </w:rPr>
        <w:t>,</w:t>
      </w:r>
      <w:r w:rsidRPr="002E7022">
        <w:rPr>
          <w:szCs w:val="24"/>
        </w:rPr>
        <w:tab/>
      </w:r>
      <w:r w:rsidRPr="002E7022">
        <w:rPr>
          <w:szCs w:val="24"/>
        </w:rPr>
        <w:tab/>
      </w:r>
      <w:r w:rsidRPr="002E7022">
        <w:rPr>
          <w:szCs w:val="24"/>
        </w:rPr>
        <w:tab/>
      </w:r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276" w:lineRule="auto"/>
        <w:ind w:firstLine="709"/>
        <w:jc w:val="both"/>
        <w:rPr>
          <w:szCs w:val="24"/>
        </w:rPr>
      </w:pPr>
      <w:r w:rsidRPr="002E7022">
        <w:rPr>
          <w:szCs w:val="24"/>
        </w:rPr>
        <w:t xml:space="preserve">где </w:t>
      </w:r>
      <w:r w:rsidRPr="002E7022">
        <w:rPr>
          <w:rFonts w:ascii="Symbol" w:hAnsi="Symbol"/>
          <w:szCs w:val="24"/>
        </w:rPr>
        <w:t></w:t>
      </w:r>
      <w:r w:rsidRPr="002E7022">
        <w:rPr>
          <w:szCs w:val="24"/>
        </w:rPr>
        <w:t xml:space="preserve"> порог коагуляции, </w:t>
      </w:r>
      <w:proofErr w:type="spellStart"/>
      <w:r w:rsidRPr="002E7022">
        <w:rPr>
          <w:szCs w:val="24"/>
        </w:rPr>
        <w:t>кмоль</w:t>
      </w:r>
      <w:proofErr w:type="spellEnd"/>
      <w:r w:rsidRPr="002E7022">
        <w:rPr>
          <w:szCs w:val="24"/>
        </w:rPr>
        <w:t>/м</w:t>
      </w:r>
      <w:r w:rsidRPr="002E7022">
        <w:rPr>
          <w:szCs w:val="24"/>
          <w:vertAlign w:val="superscript"/>
        </w:rPr>
        <w:t>3</w:t>
      </w:r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276" w:lineRule="auto"/>
        <w:ind w:firstLine="709"/>
        <w:jc w:val="both"/>
        <w:rPr>
          <w:szCs w:val="24"/>
        </w:rPr>
      </w:pPr>
      <w:proofErr w:type="gramStart"/>
      <w:r w:rsidRPr="002E7022">
        <w:rPr>
          <w:szCs w:val="24"/>
        </w:rPr>
        <w:t>С</w:t>
      </w:r>
      <w:proofErr w:type="gramEnd"/>
      <w:r w:rsidRPr="002E7022">
        <w:rPr>
          <w:szCs w:val="24"/>
        </w:rPr>
        <w:t xml:space="preserve"> – </w:t>
      </w:r>
      <w:proofErr w:type="gramStart"/>
      <w:r w:rsidRPr="002E7022">
        <w:rPr>
          <w:szCs w:val="24"/>
        </w:rPr>
        <w:t>молярная</w:t>
      </w:r>
      <w:proofErr w:type="gramEnd"/>
      <w:r w:rsidRPr="002E7022">
        <w:rPr>
          <w:szCs w:val="24"/>
        </w:rPr>
        <w:t xml:space="preserve"> концентрация раствора электролита, </w:t>
      </w:r>
      <w:proofErr w:type="spellStart"/>
      <w:r w:rsidRPr="002E7022">
        <w:rPr>
          <w:szCs w:val="24"/>
        </w:rPr>
        <w:t>кмоль</w:t>
      </w:r>
      <w:proofErr w:type="spellEnd"/>
      <w:r w:rsidRPr="002E7022">
        <w:rPr>
          <w:szCs w:val="24"/>
        </w:rPr>
        <w:t>/м</w:t>
      </w:r>
      <w:r w:rsidRPr="002E7022">
        <w:rPr>
          <w:szCs w:val="24"/>
          <w:vertAlign w:val="superscript"/>
        </w:rPr>
        <w:t>3</w:t>
      </w:r>
      <w:r w:rsidRPr="002E7022">
        <w:rPr>
          <w:szCs w:val="24"/>
        </w:rPr>
        <w:t>;</w:t>
      </w:r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276" w:lineRule="auto"/>
        <w:ind w:firstLine="709"/>
        <w:jc w:val="both"/>
        <w:rPr>
          <w:szCs w:val="24"/>
        </w:rPr>
      </w:pPr>
      <w:r w:rsidRPr="002E7022">
        <w:rPr>
          <w:szCs w:val="24"/>
          <w:lang w:val="en-US"/>
        </w:rPr>
        <w:t>V</w:t>
      </w:r>
      <w:proofErr w:type="spellStart"/>
      <w:r w:rsidRPr="002E7022">
        <w:rPr>
          <w:szCs w:val="24"/>
          <w:vertAlign w:val="subscript"/>
        </w:rPr>
        <w:t>эл</w:t>
      </w:r>
      <w:proofErr w:type="spellEnd"/>
      <w:r w:rsidRPr="002E7022">
        <w:rPr>
          <w:szCs w:val="24"/>
        </w:rPr>
        <w:t xml:space="preserve"> – объем раствора электролита, м</w:t>
      </w:r>
      <w:r w:rsidRPr="002E7022">
        <w:rPr>
          <w:szCs w:val="24"/>
          <w:vertAlign w:val="superscript"/>
        </w:rPr>
        <w:t>3</w:t>
      </w:r>
      <w:r w:rsidRPr="002E7022">
        <w:rPr>
          <w:szCs w:val="24"/>
        </w:rPr>
        <w:t>;</w:t>
      </w:r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276" w:lineRule="auto"/>
        <w:ind w:firstLine="709"/>
        <w:jc w:val="both"/>
        <w:rPr>
          <w:szCs w:val="24"/>
        </w:rPr>
      </w:pPr>
      <w:proofErr w:type="gramStart"/>
      <w:r w:rsidRPr="002E7022">
        <w:rPr>
          <w:szCs w:val="24"/>
          <w:lang w:val="en-US"/>
        </w:rPr>
        <w:t>V</w:t>
      </w:r>
      <w:r w:rsidRPr="002E7022">
        <w:rPr>
          <w:szCs w:val="24"/>
          <w:vertAlign w:val="subscript"/>
        </w:rPr>
        <w:t>золя</w:t>
      </w:r>
      <w:r w:rsidRPr="002E7022">
        <w:rPr>
          <w:szCs w:val="24"/>
        </w:rPr>
        <w:t xml:space="preserve"> – объем золя, м</w:t>
      </w:r>
      <w:r w:rsidRPr="002E7022">
        <w:rPr>
          <w:szCs w:val="24"/>
          <w:vertAlign w:val="superscript"/>
        </w:rPr>
        <w:t>3</w:t>
      </w:r>
      <w:r w:rsidRPr="002E7022">
        <w:rPr>
          <w:szCs w:val="24"/>
        </w:rPr>
        <w:t>.</w:t>
      </w:r>
      <w:proofErr w:type="gramEnd"/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276" w:lineRule="auto"/>
        <w:ind w:firstLine="709"/>
        <w:jc w:val="both"/>
        <w:rPr>
          <w:szCs w:val="24"/>
        </w:rPr>
      </w:pPr>
      <w:r w:rsidRPr="002E7022">
        <w:rPr>
          <w:szCs w:val="24"/>
        </w:rPr>
        <w:t>Определим молярную концентрацию раствора сульфата натрия</w:t>
      </w:r>
      <w:proofErr w:type="gramStart"/>
      <w:r w:rsidRPr="002E7022">
        <w:rPr>
          <w:szCs w:val="24"/>
        </w:rPr>
        <w:t xml:space="preserve"> :</w:t>
      </w:r>
      <w:proofErr w:type="gramEnd"/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276" w:lineRule="auto"/>
        <w:ind w:firstLine="709"/>
        <w:jc w:val="both"/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Cs w:val="24"/>
                </w:rPr>
                <m:t>Н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m(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Na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э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Na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Cs w:val="24"/>
                  <w:lang w:val="en-US"/>
                </w:rPr>
                <m:t>∙V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m(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Na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/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Na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Cs w:val="24"/>
                  <w:lang w:val="en-US"/>
                </w:rPr>
                <m:t>∙f∙V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f</m:t>
              </m:r>
            </m:den>
          </m:f>
        </m:oMath>
      </m:oMathPara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276" w:lineRule="auto"/>
        <w:ind w:firstLine="709"/>
        <w:jc w:val="both"/>
        <w:rPr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∙f=0.1∙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=0.05 M</m:t>
          </m:r>
        </m:oMath>
      </m:oMathPara>
    </w:p>
    <w:p w:rsidR="002E7022" w:rsidRPr="002E7022" w:rsidRDefault="002E7022" w:rsidP="002E7022">
      <w:pPr>
        <w:pStyle w:val="a3"/>
        <w:widowControl w:val="0"/>
        <w:tabs>
          <w:tab w:val="left" w:pos="3261"/>
          <w:tab w:val="left" w:pos="8789"/>
        </w:tabs>
        <w:spacing w:line="360" w:lineRule="auto"/>
        <w:ind w:firstLine="709"/>
        <w:jc w:val="center"/>
        <w:rPr>
          <w:sz w:val="28"/>
          <w:szCs w:val="28"/>
        </w:rPr>
      </w:pPr>
      <w:r w:rsidRPr="008775F0">
        <w:rPr>
          <w:position w:val="-30"/>
          <w:sz w:val="28"/>
          <w:szCs w:val="28"/>
          <w:lang w:val="en-US"/>
        </w:rPr>
        <w:object w:dxaOrig="4099" w:dyaOrig="720">
          <v:shape id="_x0000_i1034" type="#_x0000_t75" style="width:202.6pt;height:36pt" o:ole="" fillcolor="window">
            <v:imagedata r:id="rId41" o:title=""/>
          </v:shape>
          <o:OLEObject Type="Embed" ProgID="Equation.3" ShapeID="_x0000_i1034" DrawAspect="Content" ObjectID="_1297620983" r:id="rId42"/>
        </w:object>
      </w:r>
    </w:p>
    <w:p w:rsidR="003F560C" w:rsidRDefault="003F560C" w:rsidP="008C047E">
      <w:pPr>
        <w:pStyle w:val="a3"/>
        <w:spacing w:line="23" w:lineRule="atLeast"/>
        <w:ind w:right="85" w:firstLine="709"/>
        <w:jc w:val="both"/>
        <w:rPr>
          <w:sz w:val="28"/>
          <w:szCs w:val="28"/>
        </w:rPr>
      </w:pPr>
    </w:p>
    <w:p w:rsidR="002E7022" w:rsidRPr="008C047E" w:rsidRDefault="002E7022" w:rsidP="008C047E">
      <w:pPr>
        <w:pStyle w:val="a3"/>
        <w:spacing w:line="23" w:lineRule="atLeast"/>
        <w:ind w:right="85" w:firstLine="709"/>
        <w:jc w:val="both"/>
        <w:rPr>
          <w:sz w:val="28"/>
          <w:szCs w:val="28"/>
        </w:rPr>
      </w:pPr>
    </w:p>
    <w:p w:rsidR="008C047E" w:rsidRPr="008C047E" w:rsidRDefault="008C047E" w:rsidP="008C047E">
      <w:pPr>
        <w:pStyle w:val="a3"/>
        <w:widowControl w:val="0"/>
        <w:spacing w:line="23" w:lineRule="atLeast"/>
        <w:ind w:right="85" w:firstLine="709"/>
        <w:jc w:val="both"/>
        <w:rPr>
          <w:sz w:val="28"/>
          <w:szCs w:val="28"/>
        </w:rPr>
      </w:pPr>
      <w:r w:rsidRPr="00DC6373">
        <w:rPr>
          <w:i/>
          <w:color w:val="002060"/>
          <w:sz w:val="28"/>
          <w:szCs w:val="28"/>
        </w:rPr>
        <w:t>108. Суспензии. Условия их образования и свойства. Пасты – конце</w:t>
      </w:r>
      <w:r w:rsidRPr="00DC6373">
        <w:rPr>
          <w:i/>
          <w:color w:val="002060"/>
          <w:sz w:val="28"/>
          <w:szCs w:val="28"/>
        </w:rPr>
        <w:t>н</w:t>
      </w:r>
      <w:r w:rsidRPr="00DC6373">
        <w:rPr>
          <w:i/>
          <w:color w:val="002060"/>
          <w:sz w:val="28"/>
          <w:szCs w:val="28"/>
        </w:rPr>
        <w:t>трированные суспензии. Примеры суспензий среди продуктов п</w:t>
      </w:r>
      <w:r w:rsidRPr="00DC6373">
        <w:rPr>
          <w:i/>
          <w:color w:val="002060"/>
          <w:sz w:val="28"/>
          <w:szCs w:val="28"/>
        </w:rPr>
        <w:t>и</w:t>
      </w:r>
      <w:r w:rsidRPr="00DC6373">
        <w:rPr>
          <w:i/>
          <w:color w:val="002060"/>
          <w:sz w:val="28"/>
          <w:szCs w:val="28"/>
        </w:rPr>
        <w:t>тания</w:t>
      </w:r>
      <w:r w:rsidRPr="008C047E">
        <w:rPr>
          <w:sz w:val="28"/>
          <w:szCs w:val="28"/>
        </w:rPr>
        <w:t>.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i/>
          <w:sz w:val="24"/>
          <w:szCs w:val="24"/>
        </w:rPr>
        <w:t xml:space="preserve">   Суспензии</w:t>
      </w:r>
      <w:r w:rsidRPr="00DC6373">
        <w:rPr>
          <w:rFonts w:ascii="Times New Roman" w:eastAsia="Times New Roman" w:hAnsi="Times New Roman" w:cs="Times New Roman"/>
          <w:sz w:val="24"/>
          <w:szCs w:val="24"/>
        </w:rPr>
        <w:t xml:space="preserve">   представляют собой дисперсные системы с жидкой дисперсионной средой и твердой дисперсной фазо</w:t>
      </w:r>
      <w:proofErr w:type="gramStart"/>
      <w:r w:rsidRPr="00DC6373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DC6373">
        <w:rPr>
          <w:rFonts w:ascii="Times New Roman" w:eastAsia="Times New Roman" w:hAnsi="Times New Roman" w:cs="Times New Roman"/>
          <w:sz w:val="24"/>
          <w:szCs w:val="24"/>
        </w:rPr>
        <w:t xml:space="preserve"> частицы порядка 10</w:t>
      </w:r>
      <w:r w:rsidRPr="00DC63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Pr="00DC6373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Pr="00DC63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м"/>
        </w:smartTagPr>
        <w:r w:rsidRPr="00DC6373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4</w:t>
        </w:r>
        <w:r w:rsidRPr="00DC6373">
          <w:rPr>
            <w:rFonts w:ascii="Times New Roman" w:eastAsia="Times New Roman" w:hAnsi="Times New Roman" w:cs="Times New Roman"/>
            <w:sz w:val="24"/>
            <w:szCs w:val="24"/>
          </w:rPr>
          <w:t xml:space="preserve"> м</w:t>
        </w:r>
      </w:smartTag>
      <w:r w:rsidRPr="00DC63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6373" w:rsidRPr="00DC6373" w:rsidRDefault="00DC6373" w:rsidP="00DC63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hAnsi="Times New Roman" w:cs="Times New Roman"/>
          <w:sz w:val="24"/>
          <w:szCs w:val="24"/>
        </w:rPr>
        <w:t xml:space="preserve">    Получать суспензии, как и порошки, можно методами конденсации и дисперг</w:t>
      </w:r>
      <w:r w:rsidRPr="00DC6373">
        <w:rPr>
          <w:rFonts w:ascii="Times New Roman" w:hAnsi="Times New Roman" w:cs="Times New Roman"/>
          <w:sz w:val="24"/>
          <w:szCs w:val="24"/>
        </w:rPr>
        <w:t>и</w:t>
      </w:r>
      <w:r w:rsidRPr="00DC6373">
        <w:rPr>
          <w:rFonts w:ascii="Times New Roman" w:hAnsi="Times New Roman" w:cs="Times New Roman"/>
          <w:sz w:val="24"/>
          <w:szCs w:val="24"/>
        </w:rPr>
        <w:t>рования, но в производственной практике обычно применяют последний метод. Из нера</w:t>
      </w:r>
      <w:r w:rsidRPr="00DC6373">
        <w:rPr>
          <w:rFonts w:ascii="Times New Roman" w:hAnsi="Times New Roman" w:cs="Times New Roman"/>
          <w:sz w:val="24"/>
          <w:szCs w:val="24"/>
        </w:rPr>
        <w:t>с</w:t>
      </w:r>
      <w:r w:rsidRPr="00DC6373">
        <w:rPr>
          <w:rFonts w:ascii="Times New Roman" w:hAnsi="Times New Roman" w:cs="Times New Roman"/>
          <w:sz w:val="24"/>
          <w:szCs w:val="24"/>
        </w:rPr>
        <w:t xml:space="preserve">творимого в данной среде твердого сырья  готовят тонко измельченный порошок, который затем взмучивают в дисперсионной среде, или </w:t>
      </w:r>
      <w:proofErr w:type="spellStart"/>
      <w:r w:rsidRPr="00DC6373">
        <w:rPr>
          <w:rFonts w:ascii="Times New Roman" w:hAnsi="Times New Roman" w:cs="Times New Roman"/>
          <w:sz w:val="24"/>
          <w:szCs w:val="24"/>
        </w:rPr>
        <w:t>диспергируют</w:t>
      </w:r>
      <w:proofErr w:type="spellEnd"/>
      <w:r w:rsidRPr="00DC6373">
        <w:rPr>
          <w:rFonts w:ascii="Times New Roman" w:hAnsi="Times New Roman" w:cs="Times New Roman"/>
          <w:sz w:val="24"/>
          <w:szCs w:val="24"/>
        </w:rPr>
        <w:t xml:space="preserve"> исходный материал неп</w:t>
      </w:r>
      <w:r w:rsidRPr="00DC6373">
        <w:rPr>
          <w:rFonts w:ascii="Times New Roman" w:hAnsi="Times New Roman" w:cs="Times New Roman"/>
          <w:sz w:val="24"/>
          <w:szCs w:val="24"/>
        </w:rPr>
        <w:t>о</w:t>
      </w:r>
      <w:r w:rsidRPr="00DC6373">
        <w:rPr>
          <w:rFonts w:ascii="Times New Roman" w:hAnsi="Times New Roman" w:cs="Times New Roman"/>
          <w:sz w:val="24"/>
          <w:szCs w:val="24"/>
        </w:rPr>
        <w:t>средственно в дисперсионной среде. Диспергирование осуществляется механическим дроблением и размалыванием исходного сырья на вальцовых, шаровых, вибрационных или колл</w:t>
      </w:r>
      <w:r w:rsidRPr="00DC6373">
        <w:rPr>
          <w:rFonts w:ascii="Times New Roman" w:hAnsi="Times New Roman" w:cs="Times New Roman"/>
          <w:sz w:val="24"/>
          <w:szCs w:val="24"/>
        </w:rPr>
        <w:t>о</w:t>
      </w:r>
      <w:r w:rsidRPr="00DC6373">
        <w:rPr>
          <w:rFonts w:ascii="Times New Roman" w:hAnsi="Times New Roman" w:cs="Times New Roman"/>
          <w:sz w:val="24"/>
          <w:szCs w:val="24"/>
        </w:rPr>
        <w:t xml:space="preserve">идных мельницах.  </w:t>
      </w:r>
    </w:p>
    <w:p w:rsidR="00DC6373" w:rsidRPr="00DC6373" w:rsidRDefault="00DC6373" w:rsidP="00DC63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hAnsi="Times New Roman" w:cs="Times New Roman"/>
          <w:sz w:val="24"/>
          <w:szCs w:val="24"/>
        </w:rPr>
        <w:t xml:space="preserve">   По концентрации суспензии могут быть разбавленными и концентрированными. Разбавленные суспензии применяются, например, при крашении тканей, а концентрир</w:t>
      </w:r>
      <w:r w:rsidRPr="00DC6373">
        <w:rPr>
          <w:rFonts w:ascii="Times New Roman" w:hAnsi="Times New Roman" w:cs="Times New Roman"/>
          <w:sz w:val="24"/>
          <w:szCs w:val="24"/>
        </w:rPr>
        <w:t>о</w:t>
      </w:r>
      <w:r w:rsidRPr="00DC6373">
        <w:rPr>
          <w:rFonts w:ascii="Times New Roman" w:hAnsi="Times New Roman" w:cs="Times New Roman"/>
          <w:sz w:val="24"/>
          <w:szCs w:val="24"/>
        </w:rPr>
        <w:t>ванные — в керамической промышленности и в промышленности строительных матери</w:t>
      </w:r>
      <w:r w:rsidRPr="00DC6373">
        <w:rPr>
          <w:rFonts w:ascii="Times New Roman" w:hAnsi="Times New Roman" w:cs="Times New Roman"/>
          <w:sz w:val="24"/>
          <w:szCs w:val="24"/>
        </w:rPr>
        <w:t>а</w:t>
      </w:r>
      <w:r w:rsidRPr="00DC6373">
        <w:rPr>
          <w:rFonts w:ascii="Times New Roman" w:hAnsi="Times New Roman" w:cs="Times New Roman"/>
          <w:sz w:val="24"/>
          <w:szCs w:val="24"/>
        </w:rPr>
        <w:t>лов. Концентрированные суспензии, называемые также пастами, могут быть получены как в результате оседания более разбавленных суспензий, так и непосредственно растиранием грубых порошков с жидкостями.</w:t>
      </w:r>
    </w:p>
    <w:p w:rsidR="00DC6373" w:rsidRPr="00DC6373" w:rsidRDefault="00DC6373" w:rsidP="00DC63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hAnsi="Times New Roman" w:cs="Times New Roman"/>
          <w:sz w:val="24"/>
          <w:szCs w:val="24"/>
        </w:rPr>
        <w:t xml:space="preserve">      С различными видами суспензий приходится встречаться в практике пригото</w:t>
      </w:r>
      <w:r w:rsidRPr="00DC6373">
        <w:rPr>
          <w:rFonts w:ascii="Times New Roman" w:hAnsi="Times New Roman" w:cs="Times New Roman"/>
          <w:sz w:val="24"/>
          <w:szCs w:val="24"/>
        </w:rPr>
        <w:t>в</w:t>
      </w:r>
      <w:r w:rsidRPr="00DC6373">
        <w:rPr>
          <w:rFonts w:ascii="Times New Roman" w:hAnsi="Times New Roman" w:cs="Times New Roman"/>
          <w:sz w:val="24"/>
          <w:szCs w:val="24"/>
        </w:rPr>
        <w:t>ления пищи: протертые супы, суспензия крахмала в воде,  напитки кофе и какао, конце</w:t>
      </w:r>
      <w:r w:rsidRPr="00DC6373">
        <w:rPr>
          <w:rFonts w:ascii="Times New Roman" w:hAnsi="Times New Roman" w:cs="Times New Roman"/>
          <w:sz w:val="24"/>
          <w:szCs w:val="24"/>
        </w:rPr>
        <w:t>н</w:t>
      </w:r>
      <w:r w:rsidRPr="00DC6373">
        <w:rPr>
          <w:rFonts w:ascii="Times New Roman" w:hAnsi="Times New Roman" w:cs="Times New Roman"/>
          <w:sz w:val="24"/>
          <w:szCs w:val="24"/>
        </w:rPr>
        <w:lastRenderedPageBreak/>
        <w:t>трированную суспензию представляет собой шоколад — суспензия порошка какао в масле и др.</w:t>
      </w:r>
    </w:p>
    <w:p w:rsidR="00DC6373" w:rsidRPr="00DC6373" w:rsidRDefault="00DC6373" w:rsidP="00DC637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373">
        <w:rPr>
          <w:rFonts w:ascii="Times New Roman" w:hAnsi="Times New Roman" w:cs="Times New Roman"/>
          <w:sz w:val="24"/>
          <w:szCs w:val="24"/>
        </w:rPr>
        <w:t xml:space="preserve">    </w:t>
      </w:r>
      <w:r w:rsidRPr="00DC6373">
        <w:rPr>
          <w:rFonts w:ascii="Times New Roman" w:hAnsi="Times New Roman" w:cs="Times New Roman"/>
          <w:i/>
          <w:sz w:val="24"/>
          <w:szCs w:val="24"/>
        </w:rPr>
        <w:t>Свойства суспензий.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Явления диффузии и осмоса не свойственны суспензиям, прохождение света ч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рез суспен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зии не вызывает опалесценции, а проявляется в виде мутности, так как световые лучи преломляются и отражаются частицами суспензии, а не рассеиваются.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Как пра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вило, частицы суспензий,   имеют на поверхности двойной электрич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слой или сольватную оболочку. Электрокинетический потенциал частиц сус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пензий можно определить с помощью макр</w:t>
      </w:r>
      <w:proofErr w:type="gram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микроэлектро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фореза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причем он имеет велич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ну того же порядка, что и ζ-потен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 частиц типичных золей. Под влиянием электрол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тов суспе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зии коагулируют, т. е. их частицы слипаются, образуя агрегаты. 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Седиментационная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устойчивость суспензий обычно очень мала вследствие кру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размеров частиц. В суспензиях твердые частицы могут находиться во взвешенном с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стоянии непродолжительное время, оседая под действием силы тяжести. Процессам агр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гации частиц в суспензиях способствуют силы притяжения различной природы (силы Ван-дер-Ваальса, электростатические силы, связыва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   частиц    макромолекулами    длинноц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почечных    соединений).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Агрегативная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устойчивость суспензий является результатом действия сил ра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 природы, препятствующих слипанию частиц: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hAnsi="Times New Roman" w:cs="Times New Roman"/>
          <w:color w:val="000000"/>
          <w:sz w:val="24"/>
          <w:szCs w:val="24"/>
        </w:rPr>
        <w:t xml:space="preserve">1)   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отталкивания,   обусловленного  двойным   электрическим   слоем;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373">
        <w:rPr>
          <w:rFonts w:ascii="Times New Roman" w:hAnsi="Times New Roman" w:cs="Times New Roman"/>
          <w:color w:val="000000"/>
          <w:sz w:val="24"/>
          <w:szCs w:val="24"/>
        </w:rPr>
        <w:t xml:space="preserve">2)   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энтропийного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» отталкивания, проявляющегося, когда частицы сближаются друг с другом на такие расстояния, при которых адсор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бированные на них молекулы ПАВ начинают задевать друг друга углеводородными цепями, находящимися в состоянии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роброу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новского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движения; 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3) отталкивания, обусловленного сольватными оболочками. Этот вид отталкивания возникает между частицами, если на их поверхности адсорбируются молекулы раствор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 образуя сольватный слой толщиной в один-два молекулярных диаметра. Образу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щиеся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сольватированные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суспензии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агрегативно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устойчивы без специальных методов ст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билизации.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Стабилизацию суспензий можно производить полимерами. При этом не только повышается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агрегативная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устойчивость, но и за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медляется седиментация, так как повыш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вязкость дисперсион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среды.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Помимо сильно выраженной седиментации для суспензий харак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терны такие пр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цессы, как флотация, фильтрация и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кольматация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.  Флотация – это метод обогащения ра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руд.  Фильтрация через пористые мембраны приводит к разделению суспензий на твердую и жидкую фазы.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Кольматацией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называют процесс, используемый для уменьше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вод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проницаемости гидротехнических сооружений из грунтов— </w:t>
      </w:r>
      <w:proofErr w:type="gram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мб, плотин и т. д. — путем «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вмыва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» в них высокодисперсных глин или ила, частицы которых проникают в поры грунта и заку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поривают их.</w:t>
      </w:r>
    </w:p>
    <w:p w:rsidR="00DC6373" w:rsidRPr="00DC6373" w:rsidRDefault="00DC6373" w:rsidP="00DC637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Повышение концентрации дисперсной фазы до предельно воз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можной величины в </w:t>
      </w:r>
      <w:proofErr w:type="spellStart"/>
      <w:proofErr w:type="gram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агрегативно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устойчивых</w:t>
      </w:r>
      <w:proofErr w:type="gram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суспензиях приводит к образованию высококонцентрированных су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пензий - паст. Как и исходные суспензии, пасты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агрегативно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устойчивы в присутствии достаточного количества сильных стабилизаторов, когда частицы дисперсной фазы в них хорошо </w:t>
      </w:r>
      <w:proofErr w:type="spellStart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сольватированы</w:t>
      </w:r>
      <w:proofErr w:type="spellEnd"/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разделены тонкими пленками жидкости, служащей дисперс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средой. Вследствие малой процентной доли дисперсионной среды в   пастах пра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 вся она связана в сольватных пленках, разде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ляющих частицы. Отсутствие св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бодной жидкой фазы придает таким системам высокую вязкость и некоторую механич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скую прочность. </w:t>
      </w:r>
    </w:p>
    <w:p w:rsidR="00F26245" w:rsidRPr="00DC6373" w:rsidRDefault="00F26245" w:rsidP="00DC63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6245" w:rsidRPr="00DC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8C047E"/>
    <w:rsid w:val="00202FD1"/>
    <w:rsid w:val="002E7022"/>
    <w:rsid w:val="00333DE1"/>
    <w:rsid w:val="003412F6"/>
    <w:rsid w:val="0035715D"/>
    <w:rsid w:val="003F560C"/>
    <w:rsid w:val="004E24A8"/>
    <w:rsid w:val="00631307"/>
    <w:rsid w:val="007A16C4"/>
    <w:rsid w:val="008C047E"/>
    <w:rsid w:val="00DC6373"/>
    <w:rsid w:val="00EF6A82"/>
    <w:rsid w:val="00F26245"/>
    <w:rsid w:val="00FE2A1E"/>
    <w:rsid w:val="00FF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8C047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C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7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202FD1"/>
    <w:pPr>
      <w:tabs>
        <w:tab w:val="left" w:pos="142"/>
        <w:tab w:val="left" w:pos="284"/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202FD1"/>
    <w:rPr>
      <w:rFonts w:ascii="Times New Roman" w:eastAsia="Times New Roman" w:hAnsi="Times New Roman" w:cs="Times New Roman"/>
      <w:sz w:val="32"/>
      <w:szCs w:val="20"/>
      <w:lang w:val="en-US"/>
    </w:rPr>
  </w:style>
  <w:style w:type="character" w:styleId="a8">
    <w:name w:val="Placeholder Text"/>
    <w:basedOn w:val="a0"/>
    <w:uiPriority w:val="99"/>
    <w:semiHidden/>
    <w:rsid w:val="002E70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F856-03FE-4BEB-B28F-08C8E740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4</cp:revision>
  <dcterms:created xsi:type="dcterms:W3CDTF">2009-03-03T10:55:00Z</dcterms:created>
  <dcterms:modified xsi:type="dcterms:W3CDTF">2009-03-03T18:14:00Z</dcterms:modified>
</cp:coreProperties>
</file>