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8" w:rsidRPr="002E40EC" w:rsidRDefault="002E40EC" w:rsidP="005A03EC">
      <w:pPr>
        <w:spacing w:line="360" w:lineRule="auto"/>
        <w:jc w:val="center"/>
        <w:rPr>
          <w:b/>
        </w:rPr>
      </w:pPr>
      <w:r w:rsidRPr="002E40EC">
        <w:rPr>
          <w:b/>
        </w:rPr>
        <w:t>1 ВАРИАНТ</w:t>
      </w:r>
    </w:p>
    <w:p w:rsidR="00AF0974" w:rsidRPr="00587CCB" w:rsidRDefault="00245EEF" w:rsidP="005A03EC">
      <w:pPr>
        <w:spacing w:line="360" w:lineRule="auto"/>
        <w:jc w:val="center"/>
      </w:pPr>
      <w:r>
        <w:t>2Н</w:t>
      </w:r>
      <w:r>
        <w:rPr>
          <w:vertAlign w:val="subscript"/>
        </w:rPr>
        <w:t>2</w:t>
      </w:r>
      <w:r w:rsidR="00AF0974">
        <w:rPr>
          <w:vertAlign w:val="subscript"/>
        </w:rPr>
        <w:t xml:space="preserve"> </w:t>
      </w:r>
      <w:r w:rsidR="00AF0974">
        <w:t xml:space="preserve">+ </w:t>
      </w:r>
      <w:r>
        <w:rPr>
          <w:lang w:val="en-US"/>
        </w:rPr>
        <w:t>S</w:t>
      </w:r>
      <w:r w:rsidR="00AF0974">
        <w:rPr>
          <w:vertAlign w:val="subscript"/>
        </w:rPr>
        <w:t>2</w:t>
      </w:r>
      <w:r w:rsidRPr="00587CCB">
        <w:rPr>
          <w:vertAlign w:val="subscript"/>
        </w:rPr>
        <w:t>(</w:t>
      </w:r>
      <w:r>
        <w:rPr>
          <w:vertAlign w:val="subscript"/>
        </w:rPr>
        <w:t>г</w:t>
      </w:r>
      <w:r w:rsidRPr="00587CCB">
        <w:rPr>
          <w:vertAlign w:val="subscript"/>
        </w:rPr>
        <w:t>)</w:t>
      </w:r>
      <w:r w:rsidR="00AF0974">
        <w:t xml:space="preserve"> = 2</w:t>
      </w:r>
      <w:r>
        <w:rPr>
          <w:lang w:val="en-US"/>
        </w:rPr>
        <w:t>H</w:t>
      </w:r>
      <w:r w:rsidRPr="00587CCB">
        <w:rPr>
          <w:vertAlign w:val="subscript"/>
        </w:rPr>
        <w:t>2</w:t>
      </w:r>
      <w:r>
        <w:rPr>
          <w:lang w:val="en-US"/>
        </w:rPr>
        <w:t>S</w:t>
      </w:r>
    </w:p>
    <w:p w:rsidR="00AF0974" w:rsidRPr="00AF0974" w:rsidRDefault="00AF0974" w:rsidP="005A03EC">
      <w:pPr>
        <w:spacing w:line="360" w:lineRule="auto"/>
        <w:jc w:val="center"/>
      </w:pPr>
    </w:p>
    <w:p w:rsidR="002E40EC" w:rsidRDefault="002E40EC" w:rsidP="005A03EC">
      <w:pPr>
        <w:spacing w:line="360" w:lineRule="auto"/>
        <w:ind w:firstLine="709"/>
        <w:jc w:val="both"/>
      </w:pPr>
      <w:r w:rsidRPr="002E40EC">
        <w:rPr>
          <w:b/>
          <w:sz w:val="40"/>
        </w:rPr>
        <w:t>1.</w:t>
      </w:r>
      <w:r>
        <w:t xml:space="preserve"> </w:t>
      </w:r>
      <w:r w:rsidR="00AF0974">
        <w:t>Выпишем справочные данные: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Величина</w:t>
            </w:r>
          </w:p>
        </w:tc>
        <w:tc>
          <w:tcPr>
            <w:tcW w:w="2393" w:type="dxa"/>
            <w:vAlign w:val="center"/>
          </w:tcPr>
          <w:p w:rsidR="00AF0974" w:rsidRPr="00AF0974" w:rsidRDefault="00245EEF" w:rsidP="005A03EC">
            <w:pPr>
              <w:spacing w:line="360" w:lineRule="auto"/>
              <w:jc w:val="center"/>
              <w:rPr>
                <w:vertAlign w:val="subscript"/>
              </w:rPr>
            </w:pPr>
            <w:r>
              <w:t>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2393" w:type="dxa"/>
            <w:vAlign w:val="center"/>
          </w:tcPr>
          <w:p w:rsidR="00AF0974" w:rsidRDefault="00245EEF" w:rsidP="005A03EC">
            <w:pPr>
              <w:spacing w:line="360" w:lineRule="auto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AF0974" w:rsidRDefault="00245EEF" w:rsidP="005A03EC">
            <w:pPr>
              <w:spacing w:line="360" w:lineRule="auto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</w:pPr>
            <w:r>
              <w:rPr>
                <w:lang w:val="en-US"/>
              </w:rPr>
              <w:t>Δ</w:t>
            </w:r>
            <w:r w:rsidRPr="00AF0974">
              <w:rPr>
                <w:i/>
                <w:vertAlign w:val="subscript"/>
                <w:lang w:val="en-US"/>
              </w:rPr>
              <w:t>f</w:t>
            </w:r>
            <w:r w:rsidRPr="00AF0974">
              <w:rPr>
                <w:i/>
                <w:lang w:val="en-US"/>
              </w:rPr>
              <w:t>H</w:t>
            </w:r>
            <w:r w:rsidRPr="00AF0974">
              <w:rPr>
                <w:vertAlign w:val="subscript"/>
                <w:lang w:val="en-US"/>
              </w:rPr>
              <w:t>298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t>кДж/моль</w:t>
            </w:r>
          </w:p>
        </w:tc>
        <w:tc>
          <w:tcPr>
            <w:tcW w:w="2393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93" w:type="dxa"/>
            <w:vAlign w:val="center"/>
          </w:tcPr>
          <w:p w:rsidR="00AF0974" w:rsidRDefault="00BA6A69" w:rsidP="005A03EC">
            <w:pPr>
              <w:spacing w:line="360" w:lineRule="auto"/>
              <w:jc w:val="center"/>
            </w:pPr>
            <w:r w:rsidRPr="00BA6A69">
              <w:t>278,81</w:t>
            </w:r>
          </w:p>
        </w:tc>
        <w:tc>
          <w:tcPr>
            <w:tcW w:w="2393" w:type="dxa"/>
            <w:vAlign w:val="center"/>
          </w:tcPr>
          <w:p w:rsidR="00AF0974" w:rsidRDefault="00AF0974" w:rsidP="00245EEF">
            <w:pPr>
              <w:spacing w:line="360" w:lineRule="auto"/>
              <w:jc w:val="center"/>
            </w:pPr>
            <w:r>
              <w:t>–</w:t>
            </w:r>
            <w:r w:rsidR="00245EEF">
              <w:t>2</w:t>
            </w:r>
            <w:r>
              <w:t>0,</w:t>
            </w:r>
            <w:r w:rsidR="00245EEF">
              <w:t>60</w:t>
            </w:r>
          </w:p>
        </w:tc>
      </w:tr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</w:pPr>
            <w:r w:rsidRPr="00AF0974">
              <w:rPr>
                <w:i/>
                <w:lang w:val="en-US"/>
              </w:rPr>
              <w:t>S</w:t>
            </w:r>
            <w:r w:rsidRPr="00AF0974">
              <w:rPr>
                <w:vertAlign w:val="subscript"/>
                <w:lang w:val="en-US"/>
              </w:rPr>
              <w:t>298</w:t>
            </w:r>
            <w:r>
              <w:rPr>
                <w:vertAlign w:val="superscript"/>
                <w:lang w:val="en-US"/>
              </w:rPr>
              <w:t>0</w:t>
            </w:r>
            <w:r>
              <w:t>, Дж/(</w:t>
            </w:r>
            <w:proofErr w:type="spellStart"/>
            <w:r>
              <w:t>моль∙К</w:t>
            </w:r>
            <w:proofErr w:type="spellEnd"/>
            <w:r>
              <w:t>)</w:t>
            </w:r>
          </w:p>
        </w:tc>
        <w:tc>
          <w:tcPr>
            <w:tcW w:w="2393" w:type="dxa"/>
            <w:vAlign w:val="center"/>
          </w:tcPr>
          <w:p w:rsidR="00AF0974" w:rsidRDefault="00245EEF" w:rsidP="005A03EC">
            <w:pPr>
              <w:spacing w:line="360" w:lineRule="auto"/>
              <w:jc w:val="center"/>
            </w:pPr>
            <w:r>
              <w:t>130,52</w:t>
            </w:r>
          </w:p>
        </w:tc>
        <w:tc>
          <w:tcPr>
            <w:tcW w:w="2393" w:type="dxa"/>
            <w:vAlign w:val="center"/>
          </w:tcPr>
          <w:p w:rsidR="00AF0974" w:rsidRDefault="00BA6A69" w:rsidP="005A03EC">
            <w:pPr>
              <w:spacing w:line="360" w:lineRule="auto"/>
              <w:jc w:val="center"/>
            </w:pPr>
            <w:r w:rsidRPr="00BA6A69">
              <w:t>167,75</w:t>
            </w:r>
          </w:p>
        </w:tc>
        <w:tc>
          <w:tcPr>
            <w:tcW w:w="2393" w:type="dxa"/>
            <w:vAlign w:val="center"/>
          </w:tcPr>
          <w:p w:rsidR="00AF0974" w:rsidRDefault="00245EEF" w:rsidP="005A03EC">
            <w:pPr>
              <w:spacing w:line="360" w:lineRule="auto"/>
              <w:jc w:val="center"/>
            </w:pPr>
            <w:r>
              <w:t>205,70</w:t>
            </w:r>
          </w:p>
        </w:tc>
      </w:tr>
    </w:tbl>
    <w:p w:rsidR="00AF0974" w:rsidRDefault="00AF0974" w:rsidP="005A03EC">
      <w:pPr>
        <w:spacing w:line="360" w:lineRule="auto"/>
        <w:ind w:firstLine="709"/>
        <w:jc w:val="both"/>
      </w:pPr>
    </w:p>
    <w:p w:rsidR="00AF0974" w:rsidRDefault="00AF0974" w:rsidP="005A03EC">
      <w:pPr>
        <w:spacing w:line="360" w:lineRule="auto"/>
        <w:ind w:firstLine="709"/>
        <w:jc w:val="both"/>
      </w:pPr>
      <w:r>
        <w:t xml:space="preserve">Рассчитаем 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r w:rsidRPr="00AF0974">
        <w:rPr>
          <w:vertAlign w:val="subscript"/>
          <w:lang w:val="en-US"/>
        </w:rPr>
        <w:t>298</w:t>
      </w:r>
      <w:r>
        <w:rPr>
          <w:vertAlign w:val="superscript"/>
          <w:lang w:val="en-US"/>
        </w:rPr>
        <w:t>0</w:t>
      </w:r>
      <w:r w:rsidRPr="00AF0974"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r w:rsidRPr="00AF0974">
        <w:rPr>
          <w:vertAlign w:val="subscript"/>
          <w:lang w:val="en-US"/>
        </w:rPr>
        <w:t>298</w:t>
      </w:r>
      <w:r>
        <w:rPr>
          <w:vertAlign w:val="superscript"/>
          <w:lang w:val="en-US"/>
        </w:rPr>
        <w:t>0</w:t>
      </w:r>
      <w:r>
        <w:t>:</w:t>
      </w:r>
    </w:p>
    <w:p w:rsidR="00AF0974" w:rsidRPr="00BA6A69" w:rsidRDefault="00AF0974" w:rsidP="005A03EC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r w:rsidRPr="00BA6A69">
        <w:rPr>
          <w:vertAlign w:val="subscript"/>
          <w:lang w:val="en-US"/>
        </w:rPr>
        <w:t>298</w:t>
      </w:r>
      <w:r w:rsidRPr="00BA6A69">
        <w:rPr>
          <w:vertAlign w:val="superscript"/>
          <w:lang w:val="en-US"/>
        </w:rPr>
        <w:t>0</w:t>
      </w:r>
      <w:r w:rsidRPr="00BA6A69">
        <w:rPr>
          <w:lang w:val="en-US"/>
        </w:rPr>
        <w:t xml:space="preserve"> = </w:t>
      </w:r>
      <w:proofErr w:type="gramStart"/>
      <w:r w:rsidRPr="00BA6A69">
        <w:rPr>
          <w:lang w:val="en-US"/>
        </w:rPr>
        <w:t>2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r w:rsidRPr="00BA6A69">
        <w:rPr>
          <w:vertAlign w:val="subscript"/>
          <w:lang w:val="en-US"/>
        </w:rPr>
        <w:t>298</w:t>
      </w:r>
      <w:r w:rsidRPr="00BA6A69">
        <w:rPr>
          <w:vertAlign w:val="superscript"/>
          <w:lang w:val="en-US"/>
        </w:rPr>
        <w:t>0</w:t>
      </w:r>
      <w:r w:rsidRPr="00BA6A69">
        <w:rPr>
          <w:lang w:val="en-US"/>
        </w:rPr>
        <w:t>(</w:t>
      </w:r>
      <w:proofErr w:type="gramEnd"/>
      <w:r w:rsidR="00BA6A69">
        <w:rPr>
          <w:lang w:val="en-US"/>
        </w:rPr>
        <w:t>H</w:t>
      </w:r>
      <w:r w:rsidR="00BA6A69" w:rsidRPr="00BA6A69">
        <w:rPr>
          <w:vertAlign w:val="subscript"/>
          <w:lang w:val="en-US"/>
        </w:rPr>
        <w:t>2</w:t>
      </w:r>
      <w:r w:rsidR="00BA6A69">
        <w:rPr>
          <w:lang w:val="en-US"/>
        </w:rPr>
        <w:t>S</w:t>
      </w:r>
      <w:r w:rsidRPr="00BA6A69">
        <w:rPr>
          <w:lang w:val="en-US"/>
        </w:rPr>
        <w:t xml:space="preserve">) – </w:t>
      </w:r>
      <w:r w:rsidR="00BA6A69" w:rsidRPr="00BA6A69">
        <w:rPr>
          <w:lang w:val="en-US"/>
        </w:rPr>
        <w:t>2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r w:rsidRPr="00BA6A69">
        <w:rPr>
          <w:vertAlign w:val="subscript"/>
          <w:lang w:val="en-US"/>
        </w:rPr>
        <w:t>298</w:t>
      </w:r>
      <w:r w:rsidRPr="00BA6A69">
        <w:rPr>
          <w:vertAlign w:val="superscript"/>
          <w:lang w:val="en-US"/>
        </w:rPr>
        <w:t>0</w:t>
      </w:r>
      <w:r w:rsidRPr="00BA6A69">
        <w:rPr>
          <w:lang w:val="en-US"/>
        </w:rPr>
        <w:t>(</w:t>
      </w:r>
      <w:r w:rsidR="00BA6A69">
        <w:t>Н</w:t>
      </w:r>
      <w:r w:rsidR="00BA6A69" w:rsidRPr="00BA6A69">
        <w:rPr>
          <w:vertAlign w:val="subscript"/>
          <w:lang w:val="en-US"/>
        </w:rPr>
        <w:t>2</w:t>
      </w:r>
      <w:r w:rsidRPr="00BA6A69">
        <w:rPr>
          <w:lang w:val="en-US"/>
        </w:rPr>
        <w:t xml:space="preserve">) – 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r w:rsidRPr="00BA6A69">
        <w:rPr>
          <w:vertAlign w:val="subscript"/>
          <w:lang w:val="en-US"/>
        </w:rPr>
        <w:t>298</w:t>
      </w:r>
      <w:r w:rsidRPr="00BA6A69">
        <w:rPr>
          <w:vertAlign w:val="superscript"/>
          <w:lang w:val="en-US"/>
        </w:rPr>
        <w:t>0</w:t>
      </w:r>
      <w:r w:rsidRPr="00BA6A69">
        <w:rPr>
          <w:lang w:val="en-US"/>
        </w:rPr>
        <w:t>(</w:t>
      </w:r>
      <w:r w:rsidR="00BA6A69">
        <w:rPr>
          <w:lang w:val="en-US"/>
        </w:rPr>
        <w:t>S</w:t>
      </w:r>
      <w:r w:rsidR="00BA6A69" w:rsidRPr="00BA6A69">
        <w:rPr>
          <w:vertAlign w:val="subscript"/>
          <w:lang w:val="en-US"/>
        </w:rPr>
        <w:t>2</w:t>
      </w:r>
      <w:r w:rsidR="00BA6A69">
        <w:rPr>
          <w:vertAlign w:val="subscript"/>
          <w:lang w:val="en-US"/>
        </w:rPr>
        <w:t>(</w:t>
      </w:r>
      <w:r w:rsidR="00BA6A69">
        <w:rPr>
          <w:vertAlign w:val="subscript"/>
        </w:rPr>
        <w:t>г</w:t>
      </w:r>
      <w:r w:rsidR="00BA6A69">
        <w:rPr>
          <w:vertAlign w:val="subscript"/>
          <w:lang w:val="en-US"/>
        </w:rPr>
        <w:t>)</w:t>
      </w:r>
      <w:r w:rsidRPr="00BA6A69">
        <w:rPr>
          <w:lang w:val="en-US"/>
        </w:rPr>
        <w:t>) = 2∙(</w:t>
      </w:r>
      <w:r w:rsidR="00BA6A69" w:rsidRPr="00BA6A69">
        <w:rPr>
          <w:lang w:val="en-US"/>
        </w:rPr>
        <w:t>–20,60</w:t>
      </w:r>
      <w:r w:rsidRPr="00BA6A69">
        <w:rPr>
          <w:lang w:val="en-US"/>
        </w:rPr>
        <w:t xml:space="preserve">) – </w:t>
      </w:r>
      <w:r w:rsidR="00BA6A69" w:rsidRPr="00BA6A69">
        <w:rPr>
          <w:lang w:val="en-US"/>
        </w:rPr>
        <w:t>2</w:t>
      </w:r>
      <w:r w:rsidR="00BA6A69">
        <w:rPr>
          <w:lang w:val="en-US"/>
        </w:rPr>
        <w:t>∙</w:t>
      </w:r>
      <w:r w:rsidRPr="00BA6A69">
        <w:rPr>
          <w:lang w:val="en-US"/>
        </w:rPr>
        <w:t xml:space="preserve">0 – </w:t>
      </w:r>
    </w:p>
    <w:p w:rsidR="00AF0974" w:rsidRPr="00BA6A69" w:rsidRDefault="00AF0974" w:rsidP="005A03EC">
      <w:pPr>
        <w:spacing w:line="360" w:lineRule="auto"/>
        <w:ind w:firstLine="709"/>
        <w:jc w:val="center"/>
        <w:rPr>
          <w:lang w:val="en-US"/>
        </w:rPr>
      </w:pPr>
      <w:r w:rsidRPr="00BA6A69">
        <w:rPr>
          <w:lang w:val="en-US"/>
        </w:rPr>
        <w:t xml:space="preserve">– </w:t>
      </w:r>
      <w:r w:rsidR="00BA6A69" w:rsidRPr="00BA6A69">
        <w:rPr>
          <w:lang w:val="en-US"/>
        </w:rPr>
        <w:t>278</w:t>
      </w:r>
      <w:proofErr w:type="gramStart"/>
      <w:r w:rsidR="00BA6A69" w:rsidRPr="00BA6A69">
        <w:rPr>
          <w:lang w:val="en-US"/>
        </w:rPr>
        <w:t>,81</w:t>
      </w:r>
      <w:proofErr w:type="gramEnd"/>
      <w:r w:rsidRPr="00BA6A69">
        <w:rPr>
          <w:lang w:val="en-US"/>
        </w:rPr>
        <w:t xml:space="preserve"> = </w:t>
      </w:r>
      <w:r w:rsidR="00BA6A69" w:rsidRPr="00BA6A69">
        <w:rPr>
          <w:lang w:val="en-US"/>
        </w:rPr>
        <w:t>–320,01</w:t>
      </w:r>
      <w:r w:rsidRPr="00BA6A69">
        <w:rPr>
          <w:lang w:val="en-US"/>
        </w:rPr>
        <w:t xml:space="preserve"> </w:t>
      </w:r>
      <w:r>
        <w:t>кДж</w:t>
      </w:r>
      <w:r w:rsidRPr="00BA6A69">
        <w:rPr>
          <w:lang w:val="en-US"/>
        </w:rPr>
        <w:t>/</w:t>
      </w:r>
      <w:r>
        <w:t>моль</w:t>
      </w:r>
    </w:p>
    <w:p w:rsidR="00AF0974" w:rsidRPr="00BA6A69" w:rsidRDefault="00FF097E" w:rsidP="005A03EC">
      <w:pPr>
        <w:spacing w:line="360" w:lineRule="auto"/>
        <w:ind w:firstLine="709"/>
        <w:jc w:val="center"/>
        <w:rPr>
          <w:lang w:val="en-US"/>
        </w:rPr>
      </w:pP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r w:rsidRPr="00BA6A69">
        <w:rPr>
          <w:vertAlign w:val="subscript"/>
          <w:lang w:val="en-US"/>
        </w:rPr>
        <w:t>298</w:t>
      </w:r>
      <w:r w:rsidRPr="00BA6A69">
        <w:rPr>
          <w:vertAlign w:val="superscript"/>
          <w:lang w:val="en-US"/>
        </w:rPr>
        <w:t>0</w:t>
      </w:r>
      <w:r w:rsidR="00AF0974" w:rsidRPr="00BA6A69">
        <w:rPr>
          <w:lang w:val="en-US"/>
        </w:rPr>
        <w:t xml:space="preserve"> = 2</w:t>
      </w:r>
      <w:r w:rsidRPr="00AF0974">
        <w:rPr>
          <w:i/>
          <w:lang w:val="en-US"/>
        </w:rPr>
        <w:t>S</w:t>
      </w:r>
      <w:r w:rsidR="00AF0974" w:rsidRPr="00BA6A69">
        <w:rPr>
          <w:vertAlign w:val="subscript"/>
          <w:lang w:val="en-US"/>
        </w:rPr>
        <w:t>298</w:t>
      </w:r>
      <w:r w:rsidR="00AF0974" w:rsidRPr="00BA6A69">
        <w:rPr>
          <w:vertAlign w:val="superscript"/>
          <w:lang w:val="en-US"/>
        </w:rPr>
        <w:t>0</w:t>
      </w:r>
      <w:r w:rsidR="00AF0974" w:rsidRPr="00BA6A69">
        <w:rPr>
          <w:lang w:val="en-US"/>
        </w:rPr>
        <w:t>(</w:t>
      </w:r>
      <w:r w:rsidR="00BA6A69">
        <w:rPr>
          <w:lang w:val="en-US"/>
        </w:rPr>
        <w:t>H</w:t>
      </w:r>
      <w:r w:rsidR="00BA6A69">
        <w:rPr>
          <w:vertAlign w:val="subscript"/>
          <w:lang w:val="en-US"/>
        </w:rPr>
        <w:t>2</w:t>
      </w:r>
      <w:r w:rsidR="00BA6A69">
        <w:rPr>
          <w:lang w:val="en-US"/>
        </w:rPr>
        <w:t>S</w:t>
      </w:r>
      <w:r w:rsidR="00AF0974" w:rsidRPr="00BA6A69">
        <w:rPr>
          <w:lang w:val="en-US"/>
        </w:rPr>
        <w:t xml:space="preserve">) – </w:t>
      </w:r>
      <w:r w:rsidR="00BA6A69" w:rsidRPr="00BA6A69">
        <w:rPr>
          <w:lang w:val="en-US"/>
        </w:rPr>
        <w:t>2</w:t>
      </w:r>
      <w:r w:rsidRPr="00AF0974">
        <w:rPr>
          <w:i/>
          <w:lang w:val="en-US"/>
        </w:rPr>
        <w:t>S</w:t>
      </w:r>
      <w:r w:rsidR="00AF0974" w:rsidRPr="00BA6A69">
        <w:rPr>
          <w:vertAlign w:val="subscript"/>
          <w:lang w:val="en-US"/>
        </w:rPr>
        <w:t>298</w:t>
      </w:r>
      <w:r w:rsidR="00AF0974" w:rsidRPr="00BA6A69">
        <w:rPr>
          <w:vertAlign w:val="superscript"/>
          <w:lang w:val="en-US"/>
        </w:rPr>
        <w:t>0</w:t>
      </w:r>
      <w:r w:rsidR="00AF0974" w:rsidRPr="00BA6A69">
        <w:rPr>
          <w:lang w:val="en-US"/>
        </w:rPr>
        <w:t>(</w:t>
      </w:r>
      <w:r w:rsidR="00BA6A69">
        <w:t>Н</w:t>
      </w:r>
      <w:r w:rsidR="00BA6A69" w:rsidRPr="00BA6A69">
        <w:rPr>
          <w:vertAlign w:val="subscript"/>
          <w:lang w:val="en-US"/>
        </w:rPr>
        <w:t>2</w:t>
      </w:r>
      <w:r w:rsidR="00AF0974" w:rsidRPr="00BA6A69">
        <w:rPr>
          <w:lang w:val="en-US"/>
        </w:rPr>
        <w:t xml:space="preserve">) – </w:t>
      </w:r>
      <w:r w:rsidRPr="00AF0974">
        <w:rPr>
          <w:i/>
          <w:lang w:val="en-US"/>
        </w:rPr>
        <w:t>S</w:t>
      </w:r>
      <w:r w:rsidR="00AF0974" w:rsidRPr="00BA6A69">
        <w:rPr>
          <w:vertAlign w:val="subscript"/>
          <w:lang w:val="en-US"/>
        </w:rPr>
        <w:t>298</w:t>
      </w:r>
      <w:r w:rsidR="00AF0974" w:rsidRPr="00BA6A69">
        <w:rPr>
          <w:vertAlign w:val="superscript"/>
          <w:lang w:val="en-US"/>
        </w:rPr>
        <w:t>0</w:t>
      </w:r>
      <w:r w:rsidR="00AF0974" w:rsidRPr="00BA6A69">
        <w:rPr>
          <w:lang w:val="en-US"/>
        </w:rPr>
        <w:t>(</w:t>
      </w:r>
      <w:r w:rsidR="00BA6A69">
        <w:rPr>
          <w:lang w:val="en-US"/>
        </w:rPr>
        <w:t>S</w:t>
      </w:r>
      <w:r w:rsidR="00BA6A69" w:rsidRPr="00BA6A69">
        <w:rPr>
          <w:vertAlign w:val="subscript"/>
          <w:lang w:val="en-US"/>
        </w:rPr>
        <w:t>2</w:t>
      </w:r>
      <w:r w:rsidR="00BA6A69">
        <w:rPr>
          <w:vertAlign w:val="subscript"/>
          <w:lang w:val="en-US"/>
        </w:rPr>
        <w:t>(</w:t>
      </w:r>
      <w:r w:rsidR="00BA6A69">
        <w:rPr>
          <w:vertAlign w:val="subscript"/>
        </w:rPr>
        <w:t>г</w:t>
      </w:r>
      <w:r w:rsidR="00BA6A69">
        <w:rPr>
          <w:vertAlign w:val="subscript"/>
          <w:lang w:val="en-US"/>
        </w:rPr>
        <w:t>)</w:t>
      </w:r>
      <w:r w:rsidR="00AF0974" w:rsidRPr="00BA6A69">
        <w:rPr>
          <w:lang w:val="en-US"/>
        </w:rPr>
        <w:t>) = 2∙</w:t>
      </w:r>
      <w:r w:rsidR="00BA6A69" w:rsidRPr="00BA6A69">
        <w:rPr>
          <w:lang w:val="en-US"/>
        </w:rPr>
        <w:t>205,70</w:t>
      </w:r>
      <w:r w:rsidR="00AF0974" w:rsidRPr="00BA6A69">
        <w:rPr>
          <w:lang w:val="en-US"/>
        </w:rPr>
        <w:t xml:space="preserve"> – </w:t>
      </w:r>
      <w:r w:rsidR="00BA6A69" w:rsidRPr="00BA6A69">
        <w:rPr>
          <w:lang w:val="en-US"/>
        </w:rPr>
        <w:t>2</w:t>
      </w:r>
      <w:r w:rsidR="00BA6A69">
        <w:rPr>
          <w:lang w:val="en-US"/>
        </w:rPr>
        <w:t>∙</w:t>
      </w:r>
      <w:r w:rsidR="00BA6A69" w:rsidRPr="00BA6A69">
        <w:rPr>
          <w:lang w:val="en-US"/>
        </w:rPr>
        <w:t>130,52</w:t>
      </w:r>
      <w:r w:rsidR="00AF0974" w:rsidRPr="00BA6A69">
        <w:rPr>
          <w:lang w:val="en-US"/>
        </w:rPr>
        <w:t xml:space="preserve"> –</w:t>
      </w:r>
      <w:r w:rsidRPr="00BA6A69">
        <w:rPr>
          <w:lang w:val="en-US"/>
        </w:rPr>
        <w:t xml:space="preserve"> </w:t>
      </w:r>
      <w:r w:rsidR="00BA6A69" w:rsidRPr="00BA6A69">
        <w:rPr>
          <w:lang w:val="en-US"/>
        </w:rPr>
        <w:t>167,75</w:t>
      </w:r>
      <w:r w:rsidRPr="00BA6A69">
        <w:rPr>
          <w:lang w:val="en-US"/>
        </w:rPr>
        <w:t xml:space="preserve"> </w:t>
      </w:r>
      <w:r w:rsidR="00AF0974" w:rsidRPr="00BA6A69">
        <w:rPr>
          <w:lang w:val="en-US"/>
        </w:rPr>
        <w:t xml:space="preserve"> = </w:t>
      </w:r>
      <w:r w:rsidR="00BA6A69" w:rsidRPr="00BA6A69">
        <w:rPr>
          <w:lang w:val="en-US"/>
        </w:rPr>
        <w:t>–</w:t>
      </w:r>
      <w:r w:rsidR="00AF0974" w:rsidRPr="00BA6A69">
        <w:rPr>
          <w:lang w:val="en-US"/>
        </w:rPr>
        <w:t>17</w:t>
      </w:r>
      <w:r w:rsidRPr="00BA6A69">
        <w:rPr>
          <w:lang w:val="en-US"/>
        </w:rPr>
        <w:t>,</w:t>
      </w:r>
      <w:r w:rsidR="00BA6A69" w:rsidRPr="00BA6A69">
        <w:rPr>
          <w:lang w:val="en-US"/>
        </w:rPr>
        <w:t>39</w:t>
      </w:r>
      <w:r w:rsidR="00AF0974" w:rsidRPr="00BA6A69">
        <w:rPr>
          <w:lang w:val="en-US"/>
        </w:rPr>
        <w:t xml:space="preserve"> </w:t>
      </w:r>
      <w:r>
        <w:t>Дж</w:t>
      </w:r>
      <w:r w:rsidRPr="00BA6A69">
        <w:rPr>
          <w:lang w:val="en-US"/>
        </w:rPr>
        <w:t>/(</w:t>
      </w:r>
      <w:r>
        <w:t>моль</w:t>
      </w:r>
      <w:r w:rsidRPr="00BA6A69">
        <w:rPr>
          <w:lang w:val="en-US"/>
        </w:rPr>
        <w:t>∙</w:t>
      </w:r>
      <w:r>
        <w:t>К</w:t>
      </w:r>
      <w:r w:rsidRPr="00BA6A69">
        <w:rPr>
          <w:lang w:val="en-US"/>
        </w:rPr>
        <w:t>)</w:t>
      </w:r>
    </w:p>
    <w:p w:rsidR="00FF097E" w:rsidRDefault="00FF097E" w:rsidP="005A03EC">
      <w:pPr>
        <w:spacing w:line="360" w:lineRule="auto"/>
        <w:ind w:firstLine="709"/>
        <w:jc w:val="both"/>
      </w:pPr>
      <w:r>
        <w:t>Определим область температур, в которых реакция протекает самопроизвольно:</w:t>
      </w:r>
    </w:p>
    <w:p w:rsidR="00FF097E" w:rsidRPr="00245EEF" w:rsidRDefault="00FF097E" w:rsidP="005A03EC">
      <w:pPr>
        <w:spacing w:line="360" w:lineRule="auto"/>
        <w:ind w:firstLine="709"/>
        <w:jc w:val="center"/>
      </w:pP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>
        <w:rPr>
          <w:i/>
          <w:lang w:val="en-US"/>
        </w:rPr>
        <w:t>G</w:t>
      </w:r>
      <w:proofErr w:type="spellEnd"/>
      <w:r w:rsidRPr="00AF0974">
        <w:rPr>
          <w:vertAlign w:val="superscript"/>
        </w:rPr>
        <w:t>0</w:t>
      </w:r>
      <w:r w:rsidRPr="00245EEF">
        <w:t xml:space="preserve"> = 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 w:rsidRPr="00245EEF">
        <w:t xml:space="preserve"> – </w:t>
      </w:r>
      <w:proofErr w:type="spellStart"/>
      <w:r>
        <w:rPr>
          <w:lang w:val="en-US"/>
        </w:rPr>
        <w:t>TΔ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proofErr w:type="spellEnd"/>
      <w:r w:rsidRPr="00FF097E">
        <w:rPr>
          <w:vertAlign w:val="subscript"/>
        </w:rPr>
        <w:t>298</w:t>
      </w:r>
      <w:r w:rsidRPr="00FF097E">
        <w:rPr>
          <w:vertAlign w:val="superscript"/>
        </w:rPr>
        <w:t>0</w:t>
      </w:r>
      <w:r w:rsidRPr="00245EEF">
        <w:t xml:space="preserve"> &lt; 0</w:t>
      </w:r>
    </w:p>
    <w:p w:rsidR="00AF0974" w:rsidRPr="00245EEF" w:rsidRDefault="00BA6A69" w:rsidP="005A03EC">
      <w:pPr>
        <w:spacing w:line="360" w:lineRule="auto"/>
        <w:ind w:firstLine="709"/>
        <w:jc w:val="center"/>
      </w:pPr>
      <w:r>
        <w:t>–320,01</w:t>
      </w:r>
      <w:r w:rsidR="00FF097E" w:rsidRPr="00245EEF">
        <w:t xml:space="preserve"> </w:t>
      </w:r>
      <w:r>
        <w:t>+</w:t>
      </w:r>
      <w:r w:rsidR="00FF097E" w:rsidRPr="00245EEF">
        <w:t xml:space="preserve"> 0,</w:t>
      </w:r>
      <w:r w:rsidR="001C4C17" w:rsidRPr="001C4C17">
        <w:t>0</w:t>
      </w:r>
      <w:r w:rsidR="00FF097E" w:rsidRPr="00245EEF">
        <w:t>17</w:t>
      </w:r>
      <w:r>
        <w:t>39</w:t>
      </w:r>
      <w:r w:rsidR="00FF097E">
        <w:rPr>
          <w:lang w:val="en-US"/>
        </w:rPr>
        <w:t>T</w:t>
      </w:r>
      <w:r w:rsidR="00FF097E" w:rsidRPr="00245EEF">
        <w:t xml:space="preserve"> &lt; 0</w:t>
      </w:r>
    </w:p>
    <w:p w:rsidR="00FF097E" w:rsidRPr="00FF097E" w:rsidRDefault="00FF097E" w:rsidP="005A03EC">
      <w:pPr>
        <w:spacing w:line="360" w:lineRule="auto"/>
        <w:ind w:firstLine="709"/>
        <w:jc w:val="center"/>
      </w:pPr>
      <w:r>
        <w:rPr>
          <w:lang w:val="en-US"/>
        </w:rPr>
        <w:t>T</w:t>
      </w:r>
      <w:r w:rsidRPr="00FF097E">
        <w:t xml:space="preserve"> </w:t>
      </w:r>
      <w:r w:rsidR="00BA6A69">
        <w:t>&lt;</w:t>
      </w:r>
      <w:r w:rsidRPr="00FF097E">
        <w:t xml:space="preserve"> </w:t>
      </w:r>
      <w:r w:rsidR="001C4C17">
        <w:t>1840</w:t>
      </w:r>
      <w:r w:rsidR="00BA6A69">
        <w:t>2</w:t>
      </w:r>
      <w:r w:rsidRPr="00FF097E">
        <w:t xml:space="preserve"> </w:t>
      </w:r>
      <w:r>
        <w:rPr>
          <w:lang w:val="en-US"/>
        </w:rPr>
        <w:t>K</w:t>
      </w:r>
    </w:p>
    <w:p w:rsidR="00FF097E" w:rsidRDefault="00FF097E" w:rsidP="005A03EC">
      <w:pPr>
        <w:spacing w:line="360" w:lineRule="auto"/>
        <w:ind w:firstLine="709"/>
        <w:jc w:val="both"/>
      </w:pPr>
      <w:r>
        <w:t xml:space="preserve">Таким образом, </w:t>
      </w:r>
      <w:r w:rsidR="00CC0839">
        <w:t xml:space="preserve">при стандартном давлении </w:t>
      </w:r>
      <w:r>
        <w:t xml:space="preserve">реакция протекает самопроизвольно при температуре </w:t>
      </w:r>
      <w:r w:rsidR="00CC0839">
        <w:t>ниж</w:t>
      </w:r>
      <w:r>
        <w:t xml:space="preserve">е </w:t>
      </w:r>
      <w:r w:rsidR="001C4C17">
        <w:t>1840</w:t>
      </w:r>
      <w:r w:rsidR="00CC0839">
        <w:t>2</w:t>
      </w:r>
      <w:r>
        <w:t xml:space="preserve"> К.</w:t>
      </w:r>
    </w:p>
    <w:p w:rsidR="00FF097E" w:rsidRDefault="00FF097E" w:rsidP="005A03EC">
      <w:pPr>
        <w:spacing w:line="360" w:lineRule="auto"/>
        <w:ind w:firstLine="709"/>
        <w:jc w:val="both"/>
      </w:pPr>
    </w:p>
    <w:p w:rsidR="00FF097E" w:rsidRDefault="00FF097E" w:rsidP="005A03EC">
      <w:pPr>
        <w:spacing w:line="360" w:lineRule="auto"/>
        <w:ind w:firstLine="709"/>
        <w:jc w:val="both"/>
      </w:pPr>
      <w:r>
        <w:rPr>
          <w:b/>
          <w:sz w:val="40"/>
        </w:rPr>
        <w:t>2</w:t>
      </w:r>
      <w:r w:rsidRPr="002E40EC">
        <w:rPr>
          <w:b/>
          <w:sz w:val="40"/>
        </w:rPr>
        <w:t>.</w:t>
      </w:r>
      <w:r>
        <w:t xml:space="preserve"> Температурная зависимость константы равновесия </w:t>
      </w:r>
      <w:proofErr w:type="spellStart"/>
      <w:proofErr w:type="gramStart"/>
      <w:r w:rsidRPr="00FF097E">
        <w:rPr>
          <w:i/>
        </w:rPr>
        <w:t>К</w:t>
      </w:r>
      <w:r w:rsidRPr="00FF097E">
        <w:rPr>
          <w:i/>
          <w:vertAlign w:val="subscript"/>
        </w:rPr>
        <w:t>р</w:t>
      </w:r>
      <w:proofErr w:type="spellEnd"/>
      <w:proofErr w:type="gramEnd"/>
      <w:r>
        <w:t xml:space="preserve"> описывается уравнением изобары:</w:t>
      </w:r>
    </w:p>
    <w:p w:rsidR="00FF097E" w:rsidRDefault="00FF097E" w:rsidP="005A03EC">
      <w:pPr>
        <w:spacing w:line="360" w:lineRule="auto"/>
        <w:ind w:firstLine="709"/>
        <w:jc w:val="center"/>
      </w:pPr>
      <w:r w:rsidRPr="00E97243">
        <w:rPr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5" o:title=""/>
          </v:shape>
          <o:OLEObject Type="Embed" ProgID="Equation.3" ShapeID="_x0000_i1025" DrawAspect="Content" ObjectID="_1478441968" r:id="rId6"/>
        </w:object>
      </w:r>
    </w:p>
    <w:p w:rsidR="004870AA" w:rsidRDefault="004870AA" w:rsidP="00CC0839">
      <w:pPr>
        <w:spacing w:line="360" w:lineRule="auto"/>
        <w:ind w:firstLine="709"/>
        <w:jc w:val="both"/>
      </w:pPr>
      <w:r>
        <w:t>Реакция э</w:t>
      </w:r>
      <w:r w:rsidR="00CC0839">
        <w:t>кз</w:t>
      </w:r>
      <w:r>
        <w:t>отермическая (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 xml:space="preserve"> </w:t>
      </w:r>
      <w:r w:rsidR="00CC0839">
        <w:t xml:space="preserve">&lt; 0), поэтому со снижением </w:t>
      </w:r>
      <w:r>
        <w:t xml:space="preserve">температуры значение константы равновесия будет расти. </w:t>
      </w:r>
      <w:r w:rsidR="00CC0839">
        <w:t xml:space="preserve">Это находится в соответствии с принципом </w:t>
      </w:r>
      <w:proofErr w:type="spellStart"/>
      <w:r w:rsidR="00CC0839">
        <w:t>Ле</w:t>
      </w:r>
      <w:proofErr w:type="spellEnd"/>
      <w:r w:rsidR="00CC0839">
        <w:t xml:space="preserve"> </w:t>
      </w:r>
      <w:proofErr w:type="spellStart"/>
      <w:r w:rsidR="00CC0839">
        <w:t>Шателье</w:t>
      </w:r>
      <w:proofErr w:type="spellEnd"/>
      <w:r w:rsidR="00CC0839">
        <w:t xml:space="preserve">. Построим график зависимости константы равновесия </w:t>
      </w:r>
      <w:proofErr w:type="spellStart"/>
      <w:proofErr w:type="gramStart"/>
      <w:r w:rsidR="00CC0839" w:rsidRPr="00CC0839">
        <w:rPr>
          <w:i/>
        </w:rPr>
        <w:t>К</w:t>
      </w:r>
      <w:r w:rsidR="00CC0839" w:rsidRPr="00CC0839">
        <w:rPr>
          <w:i/>
          <w:vertAlign w:val="subscript"/>
        </w:rPr>
        <w:t>р</w:t>
      </w:r>
      <w:proofErr w:type="spellEnd"/>
      <w:proofErr w:type="gramEnd"/>
      <w:r w:rsidR="00CC0839">
        <w:t xml:space="preserve"> от температуры, рассчитав </w:t>
      </w:r>
      <w:proofErr w:type="spellStart"/>
      <w:r w:rsidR="00CC0839" w:rsidRPr="00CC0839">
        <w:rPr>
          <w:i/>
        </w:rPr>
        <w:t>К</w:t>
      </w:r>
      <w:r w:rsidR="00CC0839" w:rsidRPr="00CC0839">
        <w:rPr>
          <w:i/>
          <w:vertAlign w:val="subscript"/>
        </w:rPr>
        <w:t>р</w:t>
      </w:r>
      <w:proofErr w:type="spellEnd"/>
      <w:r w:rsidR="00CC0839">
        <w:t xml:space="preserve"> в интервале температур 400–1000 К.</w:t>
      </w:r>
    </w:p>
    <w:p w:rsidR="00CC0839" w:rsidRDefault="00CC0839" w:rsidP="00CC0839">
      <w:pPr>
        <w:spacing w:line="360" w:lineRule="auto"/>
        <w:ind w:firstLine="709"/>
        <w:jc w:val="center"/>
        <w:rPr>
          <w:vertAlign w:val="superscript"/>
          <w:lang w:val="en-US"/>
        </w:rPr>
      </w:pPr>
      <w:r>
        <w:t>–</w:t>
      </w:r>
      <w:proofErr w:type="spellStart"/>
      <w:r w:rsidRPr="00CC0839">
        <w:rPr>
          <w:i/>
          <w:lang w:val="en-US"/>
        </w:rPr>
        <w:t>RT</w:t>
      </w:r>
      <w:r>
        <w:rPr>
          <w:lang w:val="en-US"/>
        </w:rPr>
        <w:t>ln</w:t>
      </w:r>
      <w:r w:rsidRPr="00CC0839">
        <w:rPr>
          <w:i/>
          <w:lang w:val="en-US"/>
        </w:rPr>
        <w:t>K</w:t>
      </w:r>
      <w:r w:rsidRPr="00CC0839">
        <w:rPr>
          <w:i/>
          <w:vertAlign w:val="subscript"/>
          <w:lang w:val="en-US"/>
        </w:rPr>
        <w:t>p</w:t>
      </w:r>
      <w:proofErr w:type="spellEnd"/>
      <w:r w:rsidRPr="00245EEF">
        <w:t xml:space="preserve"> = 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 w:rsidRPr="00245EEF">
        <w:t xml:space="preserve"> – </w:t>
      </w:r>
      <w:proofErr w:type="spellStart"/>
      <w:r>
        <w:rPr>
          <w:lang w:val="en-US"/>
        </w:rPr>
        <w:t>TΔ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proofErr w:type="spellEnd"/>
      <w:r w:rsidRPr="00FF097E">
        <w:rPr>
          <w:vertAlign w:val="subscript"/>
        </w:rPr>
        <w:t>298</w:t>
      </w:r>
      <w:r w:rsidRPr="00FF097E">
        <w:rPr>
          <w:vertAlign w:val="superscript"/>
        </w:rPr>
        <w:t>0</w:t>
      </w:r>
    </w:p>
    <w:p w:rsidR="00CC0839" w:rsidRDefault="00CC0839" w:rsidP="00CC0839">
      <w:pPr>
        <w:spacing w:line="360" w:lineRule="auto"/>
        <w:ind w:firstLine="709"/>
        <w:jc w:val="center"/>
        <w:rPr>
          <w:lang w:val="en-US"/>
        </w:rPr>
      </w:pPr>
      <w:r w:rsidRPr="00CC0839">
        <w:rPr>
          <w:position w:val="-32"/>
          <w:lang w:val="en-US"/>
        </w:rPr>
        <w:object w:dxaOrig="3379" w:dyaOrig="760">
          <v:shape id="_x0000_i1026" type="#_x0000_t75" style="width:168.75pt;height:38.25pt" o:ole="">
            <v:imagedata r:id="rId7" o:title=""/>
          </v:shape>
          <o:OLEObject Type="Embed" ProgID="Equation.3" ShapeID="_x0000_i1026" DrawAspect="Content" ObjectID="_1478441969" r:id="rId8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236"/>
        <w:gridCol w:w="1236"/>
        <w:gridCol w:w="1236"/>
        <w:gridCol w:w="1236"/>
        <w:gridCol w:w="1236"/>
        <w:gridCol w:w="1236"/>
        <w:gridCol w:w="1236"/>
      </w:tblGrid>
      <w:tr w:rsidR="00A44C9B" w:rsidTr="00A44C9B">
        <w:tc>
          <w:tcPr>
            <w:tcW w:w="1196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 w:rsidRPr="001C4C17">
              <w:rPr>
                <w:i/>
                <w:lang w:val="en-US"/>
              </w:rPr>
              <w:t>T</w:t>
            </w:r>
            <w:r>
              <w:rPr>
                <w:lang w:val="en-US"/>
              </w:rPr>
              <w:t>, K</w:t>
            </w:r>
          </w:p>
        </w:tc>
        <w:tc>
          <w:tcPr>
            <w:tcW w:w="1196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96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96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197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97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197" w:type="dxa"/>
            <w:vAlign w:val="center"/>
          </w:tcPr>
          <w:p w:rsidR="001C4C17" w:rsidRDefault="001C4C17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A44C9B" w:rsidRPr="00A44C9B" w:rsidTr="00A44C9B">
        <w:tc>
          <w:tcPr>
            <w:tcW w:w="1196" w:type="dxa"/>
            <w:vAlign w:val="center"/>
          </w:tcPr>
          <w:p w:rsidR="001C4C17" w:rsidRPr="001C4C17" w:rsidRDefault="001C4C17" w:rsidP="00A44C9B">
            <w:pPr>
              <w:spacing w:line="360" w:lineRule="auto"/>
              <w:jc w:val="center"/>
              <w:rPr>
                <w:i/>
                <w:vertAlign w:val="subscript"/>
                <w:lang w:val="en-US"/>
              </w:rPr>
            </w:pPr>
            <w:proofErr w:type="spellStart"/>
            <w:r w:rsidRPr="001C4C17">
              <w:rPr>
                <w:i/>
                <w:lang w:val="en-US"/>
              </w:rPr>
              <w:t>K</w:t>
            </w:r>
            <w:r w:rsidRPr="001C4C17"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196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7,62∙10</w:t>
            </w:r>
            <w:r>
              <w:rPr>
                <w:vertAlign w:val="superscript"/>
                <w:lang w:val="en-US"/>
              </w:rPr>
              <w:t>40</w:t>
            </w:r>
          </w:p>
        </w:tc>
        <w:tc>
          <w:tcPr>
            <w:tcW w:w="1196" w:type="dxa"/>
            <w:vAlign w:val="center"/>
          </w:tcPr>
          <w:p w:rsidR="001C4C17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>34</w:t>
            </w:r>
            <w:r>
              <w:rPr>
                <w:lang w:val="en-US"/>
              </w:rPr>
              <w:t>∙10</w:t>
            </w:r>
            <w:r>
              <w:rPr>
                <w:vertAlign w:val="superscript"/>
                <w:lang w:val="en-US"/>
              </w:rPr>
              <w:t>32</w:t>
            </w:r>
          </w:p>
        </w:tc>
        <w:tc>
          <w:tcPr>
            <w:tcW w:w="1196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,95</w:t>
            </w:r>
            <w:r w:rsidRPr="00A44C9B">
              <w:t>∙10</w:t>
            </w:r>
            <w:r>
              <w:rPr>
                <w:vertAlign w:val="superscript"/>
                <w:lang w:val="en-US"/>
              </w:rPr>
              <w:t>26</w:t>
            </w:r>
          </w:p>
        </w:tc>
        <w:tc>
          <w:tcPr>
            <w:tcW w:w="1196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A44C9B">
              <w:t>,</w:t>
            </w:r>
            <w:r>
              <w:rPr>
                <w:lang w:val="en-US"/>
              </w:rPr>
              <w:t>37</w:t>
            </w:r>
            <w:r w:rsidRPr="00A44C9B">
              <w:t>∙10</w:t>
            </w:r>
            <w:r>
              <w:rPr>
                <w:vertAlign w:val="superscript"/>
                <w:lang w:val="en-US"/>
              </w:rPr>
              <w:t>22</w:t>
            </w:r>
          </w:p>
        </w:tc>
        <w:tc>
          <w:tcPr>
            <w:tcW w:w="1197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9,70</w:t>
            </w:r>
            <w:r w:rsidRPr="00A44C9B">
              <w:t>∙10</w:t>
            </w:r>
            <w:r>
              <w:rPr>
                <w:vertAlign w:val="superscript"/>
                <w:lang w:val="en-US"/>
              </w:rPr>
              <w:t>19</w:t>
            </w:r>
          </w:p>
        </w:tc>
        <w:tc>
          <w:tcPr>
            <w:tcW w:w="1197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44C9B">
              <w:t>,</w:t>
            </w:r>
            <w:r>
              <w:t>6</w:t>
            </w:r>
            <w:r>
              <w:rPr>
                <w:lang w:val="en-US"/>
              </w:rPr>
              <w:t>3</w:t>
            </w:r>
            <w:r w:rsidRPr="00A44C9B">
              <w:t>∙10</w:t>
            </w:r>
            <w:r>
              <w:rPr>
                <w:vertAlign w:val="superscript"/>
                <w:lang w:val="en-US"/>
              </w:rPr>
              <w:t>17</w:t>
            </w:r>
          </w:p>
        </w:tc>
        <w:tc>
          <w:tcPr>
            <w:tcW w:w="1197" w:type="dxa"/>
            <w:vAlign w:val="center"/>
          </w:tcPr>
          <w:p w:rsidR="001C4C17" w:rsidRPr="00A44C9B" w:rsidRDefault="00A44C9B" w:rsidP="00A44C9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A44C9B">
              <w:t>,</w:t>
            </w:r>
            <w:r>
              <w:rPr>
                <w:lang w:val="en-US"/>
              </w:rPr>
              <w:t>42</w:t>
            </w:r>
            <w:r w:rsidRPr="00A44C9B">
              <w:t>∙10</w:t>
            </w:r>
            <w:r>
              <w:rPr>
                <w:vertAlign w:val="superscript"/>
                <w:lang w:val="en-US"/>
              </w:rPr>
              <w:t>15</w:t>
            </w:r>
          </w:p>
        </w:tc>
      </w:tr>
    </w:tbl>
    <w:p w:rsidR="001C4C17" w:rsidRDefault="001C4C17" w:rsidP="00CC0839">
      <w:pPr>
        <w:spacing w:line="360" w:lineRule="auto"/>
        <w:ind w:firstLine="709"/>
        <w:jc w:val="center"/>
        <w:rPr>
          <w:lang w:val="en-US"/>
        </w:rPr>
      </w:pPr>
    </w:p>
    <w:p w:rsidR="00A44C9B" w:rsidRDefault="00A44C9B" w:rsidP="00A44C9B">
      <w:pPr>
        <w:spacing w:line="360" w:lineRule="auto"/>
        <w:ind w:firstLine="709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EE6E88" wp14:editId="36134BC5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C9B" w:rsidRPr="00A44C9B" w:rsidRDefault="00A44C9B" w:rsidP="00A44C9B">
      <w:pPr>
        <w:spacing w:line="360" w:lineRule="auto"/>
        <w:ind w:firstLine="709"/>
        <w:jc w:val="center"/>
        <w:rPr>
          <w:lang w:val="en-US"/>
        </w:rPr>
      </w:pPr>
    </w:p>
    <w:p w:rsidR="00CA575C" w:rsidRDefault="004870AA" w:rsidP="005A03EC">
      <w:pPr>
        <w:spacing w:line="360" w:lineRule="auto"/>
        <w:ind w:firstLine="709"/>
        <w:jc w:val="both"/>
      </w:pPr>
      <w:r>
        <w:rPr>
          <w:b/>
          <w:sz w:val="40"/>
        </w:rPr>
        <w:t>3</w:t>
      </w:r>
      <w:r w:rsidRPr="002E40EC">
        <w:rPr>
          <w:b/>
          <w:sz w:val="40"/>
        </w:rPr>
        <w:t>.</w:t>
      </w:r>
      <w:r>
        <w:t xml:space="preserve"> </w:t>
      </w:r>
      <w:r w:rsidR="00FA35BE">
        <w:t xml:space="preserve">Согласно принципу </w:t>
      </w:r>
      <w:proofErr w:type="spellStart"/>
      <w:r w:rsidR="00FA35BE">
        <w:t>Ле</w:t>
      </w:r>
      <w:proofErr w:type="spellEnd"/>
      <w:r w:rsidR="00FA35BE">
        <w:t xml:space="preserve"> </w:t>
      </w:r>
      <w:proofErr w:type="spellStart"/>
      <w:r w:rsidR="00D777E3">
        <w:t>Шателье</w:t>
      </w:r>
      <w:proofErr w:type="spellEnd"/>
      <w:r w:rsidR="00D777E3">
        <w:t xml:space="preserve"> увеличение концентрации </w:t>
      </w:r>
      <w:r w:rsidR="00FA35BE">
        <w:rPr>
          <w:lang w:val="en-US"/>
        </w:rPr>
        <w:t>H</w:t>
      </w:r>
      <w:r w:rsidR="00D777E3">
        <w:rPr>
          <w:vertAlign w:val="subscript"/>
        </w:rPr>
        <w:t>2</w:t>
      </w:r>
      <w:r w:rsidR="00D777E3">
        <w:t xml:space="preserve"> </w:t>
      </w:r>
      <w:r w:rsidR="00FA35BE">
        <w:t xml:space="preserve">или </w:t>
      </w:r>
      <w:r w:rsidR="00FA35BE">
        <w:rPr>
          <w:lang w:val="en-US"/>
        </w:rPr>
        <w:t>S</w:t>
      </w:r>
      <w:r w:rsidR="00FA35BE" w:rsidRPr="00FA35BE">
        <w:rPr>
          <w:vertAlign w:val="subscript"/>
        </w:rPr>
        <w:t>2</w:t>
      </w:r>
      <w:r w:rsidR="00FA35BE">
        <w:rPr>
          <w:vertAlign w:val="subscript"/>
        </w:rPr>
        <w:t>(г)</w:t>
      </w:r>
      <w:r w:rsidR="00FA35BE" w:rsidRPr="00FA35BE">
        <w:t xml:space="preserve"> </w:t>
      </w:r>
      <w:r w:rsidR="00D777E3">
        <w:t xml:space="preserve">приводит к смещению равновесия в правую сторону, в результате чего в равновесной смеси растет количество </w:t>
      </w:r>
      <w:r w:rsidR="00FA35BE">
        <w:rPr>
          <w:lang w:val="en-US"/>
        </w:rPr>
        <w:t>H</w:t>
      </w:r>
      <w:r w:rsidR="00FA35BE" w:rsidRPr="00FA35BE">
        <w:rPr>
          <w:vertAlign w:val="subscript"/>
        </w:rPr>
        <w:t>2</w:t>
      </w:r>
      <w:r w:rsidR="00FA35BE">
        <w:rPr>
          <w:lang w:val="en-US"/>
        </w:rPr>
        <w:t>S</w:t>
      </w:r>
      <w:r w:rsidR="00D777E3">
        <w:t xml:space="preserve">. </w:t>
      </w:r>
    </w:p>
    <w:p w:rsidR="00FA35BE" w:rsidRDefault="005A03EC" w:rsidP="00FA35BE">
      <w:pPr>
        <w:spacing w:line="360" w:lineRule="auto"/>
        <w:ind w:firstLine="709"/>
        <w:jc w:val="both"/>
      </w:pPr>
      <w:r>
        <w:lastRenderedPageBreak/>
        <w:t>У</w:t>
      </w:r>
      <w:r w:rsidR="00FA35BE">
        <w:t>меньше</w:t>
      </w:r>
      <w:r>
        <w:t>ние температуры также смещ</w:t>
      </w:r>
      <w:r w:rsidR="00FA35BE">
        <w:t xml:space="preserve">ает равновесие в правую сторону, что иллюстрирует зависимость </w:t>
      </w:r>
      <w:proofErr w:type="spellStart"/>
      <w:proofErr w:type="gramStart"/>
      <w:r w:rsidR="00FA35BE" w:rsidRPr="00FA35BE">
        <w:rPr>
          <w:i/>
        </w:rPr>
        <w:t>К</w:t>
      </w:r>
      <w:r w:rsidR="00FA35BE" w:rsidRPr="00FA35BE">
        <w:rPr>
          <w:i/>
          <w:vertAlign w:val="subscript"/>
        </w:rPr>
        <w:t>р</w:t>
      </w:r>
      <w:proofErr w:type="spellEnd"/>
      <w:proofErr w:type="gramEnd"/>
      <w:r w:rsidR="00FA35BE">
        <w:t xml:space="preserve"> от </w:t>
      </w:r>
      <w:r w:rsidR="00FA35BE" w:rsidRPr="00FA35BE">
        <w:rPr>
          <w:i/>
        </w:rPr>
        <w:t>Т</w:t>
      </w:r>
      <w:r w:rsidR="00FA35BE">
        <w:t>.</w:t>
      </w:r>
      <w:r>
        <w:t xml:space="preserve"> </w:t>
      </w:r>
    </w:p>
    <w:p w:rsidR="00FA35BE" w:rsidRDefault="00FA35BE" w:rsidP="00FA35BE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1D4EA1C8" wp14:editId="6CA127A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03EC" w:rsidRDefault="005A03EC" w:rsidP="005A03EC">
      <w:pPr>
        <w:spacing w:after="0" w:line="360" w:lineRule="auto"/>
        <w:ind w:firstLine="709"/>
        <w:jc w:val="both"/>
      </w:pPr>
      <w:r>
        <w:t xml:space="preserve">Рост значения константы равновесия свидетельствуют об увеличении доли </w:t>
      </w:r>
      <w:r w:rsidR="00FA35BE">
        <w:rPr>
          <w:lang w:val="en-US"/>
        </w:rPr>
        <w:t>H</w:t>
      </w:r>
      <w:r w:rsidR="00FA35BE" w:rsidRPr="00FA35BE">
        <w:rPr>
          <w:vertAlign w:val="subscript"/>
        </w:rPr>
        <w:t>2</w:t>
      </w:r>
      <w:r w:rsidR="00FA35BE">
        <w:rPr>
          <w:lang w:val="en-US"/>
        </w:rPr>
        <w:t>S</w:t>
      </w:r>
      <w:r>
        <w:t xml:space="preserve"> в равновесной смеси.</w:t>
      </w:r>
    </w:p>
    <w:p w:rsidR="005A03EC" w:rsidRDefault="005A03EC" w:rsidP="005A03EC">
      <w:pPr>
        <w:spacing w:after="0" w:line="360" w:lineRule="auto"/>
        <w:ind w:firstLine="709"/>
        <w:jc w:val="both"/>
      </w:pPr>
      <w:r>
        <w:t>Согласно уравнению реакции продукт реакции занима</w:t>
      </w:r>
      <w:r w:rsidR="00FA35BE">
        <w:t>е</w:t>
      </w:r>
      <w:r>
        <w:t xml:space="preserve">т </w:t>
      </w:r>
      <w:r w:rsidR="00FA35BE">
        <w:t>мен</w:t>
      </w:r>
      <w:r>
        <w:t>ьший объем, чем исходные вещества. Поэтому у</w:t>
      </w:r>
      <w:r w:rsidR="00FA35BE">
        <w:t>велич</w:t>
      </w:r>
      <w:r>
        <w:t xml:space="preserve">ение давления будет способствовать смещению равновесия  вправо и росту равновесной концентрации </w:t>
      </w:r>
      <w:r w:rsidR="00FA35BE">
        <w:rPr>
          <w:lang w:val="en-US"/>
        </w:rPr>
        <w:t>H</w:t>
      </w:r>
      <w:r w:rsidR="00FA35BE" w:rsidRPr="00FA35BE">
        <w:rPr>
          <w:vertAlign w:val="subscript"/>
        </w:rPr>
        <w:t>2</w:t>
      </w:r>
      <w:r w:rsidR="00FA35BE">
        <w:rPr>
          <w:lang w:val="en-US"/>
        </w:rPr>
        <w:t>S</w:t>
      </w:r>
      <w:r>
        <w:t>.</w:t>
      </w:r>
    </w:p>
    <w:p w:rsidR="005A03EC" w:rsidRDefault="005A03EC" w:rsidP="005A03EC">
      <w:pPr>
        <w:spacing w:after="0" w:line="360" w:lineRule="auto"/>
        <w:ind w:firstLine="709"/>
        <w:jc w:val="both"/>
      </w:pPr>
    </w:p>
    <w:p w:rsidR="005A03EC" w:rsidRDefault="005A03EC" w:rsidP="005A03EC">
      <w:pPr>
        <w:spacing w:after="0" w:line="360" w:lineRule="auto"/>
        <w:ind w:firstLine="709"/>
        <w:jc w:val="both"/>
      </w:pPr>
      <w:r>
        <w:rPr>
          <w:b/>
          <w:sz w:val="40"/>
        </w:rPr>
        <w:t>4</w:t>
      </w:r>
      <w:r w:rsidRPr="002E40EC">
        <w:rPr>
          <w:b/>
          <w:sz w:val="40"/>
        </w:rPr>
        <w:t>.</w:t>
      </w:r>
      <w:r>
        <w:t xml:space="preserve"> Определение температуры и давления в системе для достижения степени превращения </w:t>
      </w:r>
      <w:r w:rsidR="00560543">
        <w:rPr>
          <w:lang w:val="en-US"/>
        </w:rPr>
        <w:t>S</w:t>
      </w:r>
      <w:r>
        <w:rPr>
          <w:vertAlign w:val="subscript"/>
        </w:rPr>
        <w:t>2</w:t>
      </w:r>
      <w:r>
        <w:t xml:space="preserve"> </w:t>
      </w:r>
      <w:r w:rsidR="00560543" w:rsidRPr="00560543">
        <w:t>99</w:t>
      </w:r>
      <w:r>
        <w:t>%.</w:t>
      </w:r>
    </w:p>
    <w:p w:rsidR="00A55DC9" w:rsidRPr="00A55DC9" w:rsidRDefault="00C923D2" w:rsidP="00C923D2">
      <w:pPr>
        <w:spacing w:after="0" w:line="360" w:lineRule="auto"/>
        <w:ind w:firstLine="709"/>
        <w:jc w:val="both"/>
      </w:pPr>
      <w:r>
        <w:t xml:space="preserve">При температуре </w:t>
      </w:r>
      <w:r w:rsidR="00587CCB" w:rsidRPr="00587CCB">
        <w:t>4</w:t>
      </w:r>
      <w:r>
        <w:t xml:space="preserve">00 К константа равновесия равна </w:t>
      </w:r>
      <w:r w:rsidR="00587CCB">
        <w:rPr>
          <w:lang w:val="en-US"/>
        </w:rPr>
        <w:t>7,62∙10</w:t>
      </w:r>
      <w:r w:rsidR="00587CCB">
        <w:rPr>
          <w:vertAlign w:val="superscript"/>
          <w:lang w:val="en-US"/>
        </w:rPr>
        <w:t>40</w:t>
      </w:r>
      <w:bookmarkStart w:id="0" w:name="_GoBack"/>
      <w:bookmarkEnd w:id="0"/>
      <w:r>
        <w:t>, как было рассчитано ранее.</w:t>
      </w:r>
      <w:r w:rsidR="003566B5">
        <w:t xml:space="preserve"> </w:t>
      </w:r>
    </w:p>
    <w:p w:rsidR="00CA575C" w:rsidRDefault="00C923D2" w:rsidP="005A03EC">
      <w:pPr>
        <w:spacing w:line="360" w:lineRule="auto"/>
        <w:ind w:firstLine="709"/>
        <w:jc w:val="both"/>
      </w:pPr>
      <w:r>
        <w:t>Равновесное о</w:t>
      </w:r>
      <w:r w:rsidR="003566B5">
        <w:t xml:space="preserve">бщее давление в системе: </w:t>
      </w:r>
      <w:r w:rsidR="00AA0AAC">
        <w:t>0,5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</w:t>
      </w:r>
      <w:proofErr w:type="gramStart"/>
      <w:r w:rsidR="00AA0AAC">
        <w:rPr>
          <w:vertAlign w:val="subscript"/>
        </w:rPr>
        <w:t>2</w:t>
      </w:r>
      <w:proofErr w:type="gramEnd"/>
      <w:r w:rsidR="003566B5">
        <w:t xml:space="preserve"> + 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СО2</w:t>
      </w:r>
      <w:r w:rsidR="00AA0AAC">
        <w:t xml:space="preserve"> = 1,5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СО2</w:t>
      </w:r>
      <w:r w:rsidR="00AA0AAC">
        <w:t xml:space="preserve">, </w:t>
      </w:r>
      <w:r w:rsidR="00AA0AAC" w:rsidRPr="00AA0AAC">
        <w:rPr>
          <w:i/>
        </w:rPr>
        <w:t>р</w:t>
      </w:r>
      <w:r w:rsidR="00AA0AAC">
        <w:rPr>
          <w:vertAlign w:val="subscript"/>
        </w:rPr>
        <w:t xml:space="preserve">СО2 </w:t>
      </w:r>
      <w:r w:rsidR="00AA0AAC">
        <w:rPr>
          <w:vertAlign w:val="subscript"/>
        </w:rPr>
        <w:softHyphen/>
      </w:r>
      <w:r w:rsidR="00AA0AAC">
        <w:t>– исходное парциальное давление СО</w:t>
      </w:r>
      <w:r w:rsidR="00AA0AAC">
        <w:rPr>
          <w:vertAlign w:val="subscript"/>
        </w:rPr>
        <w:t>2</w:t>
      </w:r>
      <w:r w:rsidR="003566B5">
        <w:t xml:space="preserve">. </w:t>
      </w:r>
      <w:r w:rsidR="00AA0AAC">
        <w:t>Константа равновесия, выраженная через парциальные давления:</w:t>
      </w:r>
    </w:p>
    <w:p w:rsidR="00AA0AAC" w:rsidRDefault="00AA0AAC" w:rsidP="00AA0AAC">
      <w:pPr>
        <w:spacing w:line="360" w:lineRule="auto"/>
        <w:ind w:firstLine="709"/>
        <w:jc w:val="center"/>
      </w:pPr>
      <w:r w:rsidRPr="00A55DC9">
        <w:rPr>
          <w:position w:val="-34"/>
        </w:rPr>
        <w:object w:dxaOrig="2980" w:dyaOrig="820">
          <v:shape id="_x0000_i1027" type="#_x0000_t75" style="width:149.25pt;height:40.5pt" o:ole="">
            <v:imagedata r:id="rId11" o:title=""/>
          </v:shape>
          <o:OLEObject Type="Embed" ProgID="Equation.3" ShapeID="_x0000_i1027" DrawAspect="Content" ObjectID="_1478441970" r:id="rId12"/>
        </w:object>
      </w:r>
      <w:r w:rsidR="00C923D2">
        <w:t>= 46,6</w:t>
      </w:r>
    </w:p>
    <w:p w:rsidR="00C923D2" w:rsidRDefault="00C923D2" w:rsidP="00C923D2">
      <w:pPr>
        <w:spacing w:line="360" w:lineRule="auto"/>
        <w:ind w:firstLine="709"/>
        <w:jc w:val="both"/>
      </w:pPr>
      <w:r>
        <w:t>Тогда начальное парциальное давление СО</w:t>
      </w:r>
      <w:proofErr w:type="gramStart"/>
      <w:r>
        <w:rPr>
          <w:vertAlign w:val="subscript"/>
        </w:rPr>
        <w:t>2</w:t>
      </w:r>
      <w:proofErr w:type="gramEnd"/>
      <w:r>
        <w:t>:</w:t>
      </w:r>
    </w:p>
    <w:p w:rsidR="00AA0AAC" w:rsidRPr="00AA0AAC" w:rsidRDefault="00C923D2" w:rsidP="00C923D2">
      <w:pPr>
        <w:spacing w:line="360" w:lineRule="auto"/>
        <w:ind w:firstLine="709"/>
        <w:jc w:val="both"/>
      </w:pPr>
      <w:r>
        <w:lastRenderedPageBreak/>
        <w:t>р</w:t>
      </w:r>
      <w:r>
        <w:rPr>
          <w:vertAlign w:val="subscript"/>
        </w:rPr>
        <w:t xml:space="preserve">СО2 </w:t>
      </w:r>
      <w:r>
        <w:t xml:space="preserve">= 46,6/2 = 23,3 атм. А общее давление в системе – 1,5∙23,3 = 35 </w:t>
      </w:r>
      <w:proofErr w:type="spellStart"/>
      <w:proofErr w:type="gramStart"/>
      <w:r>
        <w:t>атм</w:t>
      </w:r>
      <w:proofErr w:type="spellEnd"/>
      <w:proofErr w:type="gramEnd"/>
    </w:p>
    <w:p w:rsidR="003566B5" w:rsidRPr="003566B5" w:rsidRDefault="003566B5" w:rsidP="005A03EC">
      <w:pPr>
        <w:spacing w:line="360" w:lineRule="auto"/>
        <w:ind w:firstLine="709"/>
        <w:jc w:val="both"/>
      </w:pPr>
    </w:p>
    <w:sectPr w:rsidR="003566B5" w:rsidRPr="0035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EC"/>
    <w:rsid w:val="00153C20"/>
    <w:rsid w:val="001B047E"/>
    <w:rsid w:val="001C4C17"/>
    <w:rsid w:val="00245EEF"/>
    <w:rsid w:val="002E40EC"/>
    <w:rsid w:val="00335632"/>
    <w:rsid w:val="003566B5"/>
    <w:rsid w:val="004870AA"/>
    <w:rsid w:val="00560543"/>
    <w:rsid w:val="00587CCB"/>
    <w:rsid w:val="005A03EC"/>
    <w:rsid w:val="00A44C9B"/>
    <w:rsid w:val="00A55DC9"/>
    <w:rsid w:val="00AA0AAC"/>
    <w:rsid w:val="00AF0974"/>
    <w:rsid w:val="00BA6A69"/>
    <w:rsid w:val="00C923D2"/>
    <w:rsid w:val="00CA575C"/>
    <w:rsid w:val="00CC0839"/>
    <w:rsid w:val="00D777E3"/>
    <w:rsid w:val="00F54FA8"/>
    <w:rsid w:val="00FA35BE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Лист1!$C$1:$C$7</c:f>
              <c:numCache>
                <c:formatCode>General</c:formatCode>
                <c:ptCount val="7"/>
                <c:pt idx="0">
                  <c:v>400</c:v>
                </c:pt>
                <c:pt idx="1">
                  <c:v>500</c:v>
                </c:pt>
                <c:pt idx="2">
                  <c:v>600</c:v>
                </c:pt>
                <c:pt idx="3">
                  <c:v>700</c:v>
                </c:pt>
                <c:pt idx="4">
                  <c:v>800</c:v>
                </c:pt>
                <c:pt idx="5">
                  <c:v>900</c:v>
                </c:pt>
                <c:pt idx="6">
                  <c:v>1000</c:v>
                </c:pt>
              </c:numCache>
            </c:numRef>
          </c:xVal>
          <c:yVal>
            <c:numRef>
              <c:f>Лист1!$E$1:$E$7</c:f>
              <c:numCache>
                <c:formatCode>General</c:formatCode>
                <c:ptCount val="7"/>
                <c:pt idx="0">
                  <c:v>94.134592254029343</c:v>
                </c:pt>
                <c:pt idx="1">
                  <c:v>74.889343276401249</c:v>
                </c:pt>
                <c:pt idx="2">
                  <c:v>62.059177291315855</c:v>
                </c:pt>
                <c:pt idx="3">
                  <c:v>52.894773016254852</c:v>
                </c:pt>
                <c:pt idx="4">
                  <c:v>46.021469809959108</c:v>
                </c:pt>
                <c:pt idx="5">
                  <c:v>40.67556731617352</c:v>
                </c:pt>
                <c:pt idx="6">
                  <c:v>36.39884532114506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5197056"/>
        <c:axId val="127664128"/>
      </c:scatterChart>
      <c:valAx>
        <c:axId val="125197056"/>
        <c:scaling>
          <c:orientation val="minMax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T, K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664128"/>
        <c:crosses val="autoZero"/>
        <c:crossBetween val="midCat"/>
      </c:valAx>
      <c:valAx>
        <c:axId val="127664128"/>
        <c:scaling>
          <c:orientation val="minMax"/>
          <c:min val="3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lnKp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1970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Лист1!$C$1:$C$7</c:f>
              <c:numCache>
                <c:formatCode>General</c:formatCode>
                <c:ptCount val="7"/>
                <c:pt idx="0">
                  <c:v>400</c:v>
                </c:pt>
                <c:pt idx="1">
                  <c:v>500</c:v>
                </c:pt>
                <c:pt idx="2">
                  <c:v>600</c:v>
                </c:pt>
                <c:pt idx="3">
                  <c:v>700</c:v>
                </c:pt>
                <c:pt idx="4">
                  <c:v>800</c:v>
                </c:pt>
                <c:pt idx="5">
                  <c:v>900</c:v>
                </c:pt>
                <c:pt idx="6">
                  <c:v>1000</c:v>
                </c:pt>
              </c:numCache>
            </c:numRef>
          </c:xVal>
          <c:yVal>
            <c:numRef>
              <c:f>Лист1!$E$1:$E$7</c:f>
              <c:numCache>
                <c:formatCode>General</c:formatCode>
                <c:ptCount val="7"/>
                <c:pt idx="0">
                  <c:v>94.134592254029343</c:v>
                </c:pt>
                <c:pt idx="1">
                  <c:v>74.889343276401249</c:v>
                </c:pt>
                <c:pt idx="2">
                  <c:v>62.059177291315855</c:v>
                </c:pt>
                <c:pt idx="3">
                  <c:v>52.894773016254852</c:v>
                </c:pt>
                <c:pt idx="4">
                  <c:v>46.021469809959108</c:v>
                </c:pt>
                <c:pt idx="5">
                  <c:v>40.67556731617352</c:v>
                </c:pt>
                <c:pt idx="6">
                  <c:v>36.39884532114506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669888"/>
        <c:axId val="127670464"/>
      </c:scatterChart>
      <c:valAx>
        <c:axId val="127669888"/>
        <c:scaling>
          <c:orientation val="minMax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T, K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670464"/>
        <c:crosses val="autoZero"/>
        <c:crossBetween val="midCat"/>
      </c:valAx>
      <c:valAx>
        <c:axId val="127670464"/>
        <c:scaling>
          <c:orientation val="minMax"/>
          <c:min val="3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lnKp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6698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2014-11-25T10:50:00Z</dcterms:created>
  <dcterms:modified xsi:type="dcterms:W3CDTF">2014-11-25T14:33:00Z</dcterms:modified>
</cp:coreProperties>
</file>