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F5" w:rsidRPr="003114A1" w:rsidRDefault="003114A1" w:rsidP="00612C5B">
      <w:pPr>
        <w:spacing w:before="120" w:after="120"/>
        <w:ind w:firstLine="709"/>
        <w:jc w:val="center"/>
        <w:rPr>
          <w:rFonts w:ascii="Times New Roman" w:hAnsi="Times New Roman" w:cs="Times New Roman"/>
          <w:b/>
          <w:sz w:val="24"/>
          <w:szCs w:val="24"/>
        </w:rPr>
      </w:pPr>
      <w:proofErr w:type="spellStart"/>
      <w:r w:rsidRPr="003114A1">
        <w:rPr>
          <w:rFonts w:ascii="Times New Roman" w:hAnsi="Times New Roman" w:cs="Times New Roman"/>
          <w:b/>
          <w:sz w:val="24"/>
          <w:szCs w:val="24"/>
        </w:rPr>
        <w:t>Онлайн-покупательское</w:t>
      </w:r>
      <w:proofErr w:type="spellEnd"/>
      <w:r w:rsidRPr="003114A1">
        <w:rPr>
          <w:rFonts w:ascii="Times New Roman" w:hAnsi="Times New Roman" w:cs="Times New Roman"/>
          <w:b/>
          <w:sz w:val="24"/>
          <w:szCs w:val="24"/>
        </w:rPr>
        <w:t xml:space="preserve"> поведение</w:t>
      </w:r>
      <w:r w:rsidR="002918B1" w:rsidRPr="003114A1">
        <w:rPr>
          <w:rFonts w:ascii="Times New Roman" w:hAnsi="Times New Roman" w:cs="Times New Roman"/>
          <w:b/>
          <w:sz w:val="24"/>
          <w:szCs w:val="24"/>
        </w:rPr>
        <w:t xml:space="preserve"> </w:t>
      </w:r>
      <w:r w:rsidR="00457889" w:rsidRPr="003114A1">
        <w:rPr>
          <w:rFonts w:ascii="Times New Roman" w:hAnsi="Times New Roman" w:cs="Times New Roman"/>
          <w:b/>
          <w:sz w:val="24"/>
          <w:szCs w:val="24"/>
        </w:rPr>
        <w:t xml:space="preserve">с точки зрения экономической теории </w:t>
      </w:r>
      <w:r w:rsidR="002918B1" w:rsidRPr="003114A1">
        <w:rPr>
          <w:rFonts w:ascii="Times New Roman" w:hAnsi="Times New Roman" w:cs="Times New Roman"/>
          <w:b/>
          <w:sz w:val="24"/>
          <w:szCs w:val="24"/>
        </w:rPr>
        <w:t>транзакционных</w:t>
      </w:r>
      <w:r w:rsidRPr="003114A1">
        <w:rPr>
          <w:rFonts w:ascii="Times New Roman" w:hAnsi="Times New Roman" w:cs="Times New Roman"/>
          <w:b/>
          <w:sz w:val="24"/>
          <w:szCs w:val="24"/>
        </w:rPr>
        <w:t xml:space="preserve"> издержек</w:t>
      </w:r>
    </w:p>
    <w:p w:rsidR="002918B1" w:rsidRPr="00694E73" w:rsidRDefault="002918B1" w:rsidP="00612C5B">
      <w:pPr>
        <w:spacing w:before="120" w:after="120"/>
        <w:ind w:firstLine="709"/>
        <w:rPr>
          <w:rFonts w:ascii="Times New Roman" w:hAnsi="Times New Roman" w:cs="Times New Roman"/>
          <w:b/>
          <w:sz w:val="24"/>
          <w:szCs w:val="24"/>
        </w:rPr>
      </w:pPr>
      <w:r w:rsidRPr="00694E73">
        <w:rPr>
          <w:rFonts w:ascii="Times New Roman" w:hAnsi="Times New Roman" w:cs="Times New Roman"/>
          <w:b/>
          <w:sz w:val="24"/>
          <w:szCs w:val="24"/>
        </w:rPr>
        <w:t>Аннотация</w:t>
      </w:r>
    </w:p>
    <w:p w:rsidR="002918B1" w:rsidRPr="003114A1" w:rsidRDefault="002918B1" w:rsidP="00612C5B">
      <w:pPr>
        <w:spacing w:before="120" w:after="120"/>
        <w:ind w:firstLine="709"/>
        <w:jc w:val="both"/>
        <w:rPr>
          <w:rFonts w:ascii="Times New Roman" w:hAnsi="Times New Roman" w:cs="Times New Roman"/>
          <w:sz w:val="24"/>
          <w:szCs w:val="24"/>
        </w:rPr>
      </w:pPr>
      <w:r w:rsidRPr="003114A1">
        <w:rPr>
          <w:rFonts w:ascii="Times New Roman" w:hAnsi="Times New Roman" w:cs="Times New Roman"/>
          <w:sz w:val="24"/>
          <w:szCs w:val="24"/>
        </w:rPr>
        <w:t xml:space="preserve">Используя </w:t>
      </w:r>
      <w:r w:rsidR="003114A1" w:rsidRPr="003114A1">
        <w:rPr>
          <w:rFonts w:ascii="Times New Roman" w:hAnsi="Times New Roman" w:cs="Times New Roman"/>
          <w:sz w:val="24"/>
          <w:szCs w:val="24"/>
        </w:rPr>
        <w:t xml:space="preserve">экономическую теорию </w:t>
      </w:r>
      <w:r w:rsidRPr="003114A1">
        <w:rPr>
          <w:rFonts w:ascii="Times New Roman" w:hAnsi="Times New Roman" w:cs="Times New Roman"/>
          <w:sz w:val="24"/>
          <w:szCs w:val="24"/>
        </w:rPr>
        <w:t xml:space="preserve">транзакционных издержек, статья представляет модель </w:t>
      </w:r>
      <w:r w:rsidR="003114A1" w:rsidRPr="003114A1">
        <w:rPr>
          <w:rFonts w:ascii="Times New Roman" w:hAnsi="Times New Roman" w:cs="Times New Roman"/>
          <w:sz w:val="24"/>
          <w:szCs w:val="24"/>
        </w:rPr>
        <w:t>трактовки</w:t>
      </w:r>
      <w:r w:rsidRPr="003114A1">
        <w:rPr>
          <w:rFonts w:ascii="Times New Roman" w:hAnsi="Times New Roman" w:cs="Times New Roman"/>
          <w:sz w:val="24"/>
          <w:szCs w:val="24"/>
        </w:rPr>
        <w:t xml:space="preserve"> онлайн</w:t>
      </w:r>
      <w:r w:rsidR="00413ACE" w:rsidRPr="003114A1">
        <w:rPr>
          <w:rFonts w:ascii="Times New Roman" w:hAnsi="Times New Roman" w:cs="Times New Roman"/>
          <w:sz w:val="24"/>
          <w:szCs w:val="24"/>
        </w:rPr>
        <w:t xml:space="preserve"> </w:t>
      </w:r>
      <w:r w:rsidRPr="003114A1">
        <w:rPr>
          <w:rFonts w:ascii="Times New Roman" w:hAnsi="Times New Roman" w:cs="Times New Roman"/>
          <w:sz w:val="24"/>
          <w:szCs w:val="24"/>
        </w:rPr>
        <w:t>-</w:t>
      </w:r>
      <w:r w:rsidR="00413ACE" w:rsidRPr="003114A1">
        <w:rPr>
          <w:rFonts w:ascii="Times New Roman" w:hAnsi="Times New Roman" w:cs="Times New Roman"/>
          <w:sz w:val="24"/>
          <w:szCs w:val="24"/>
        </w:rPr>
        <w:t xml:space="preserve"> </w:t>
      </w:r>
      <w:r w:rsidRPr="003114A1">
        <w:rPr>
          <w:rFonts w:ascii="Times New Roman" w:hAnsi="Times New Roman" w:cs="Times New Roman"/>
          <w:sz w:val="24"/>
          <w:szCs w:val="24"/>
        </w:rPr>
        <w:t xml:space="preserve">покупательского поведения. Эмпирическое исследование для проверки модели было проведено в Сингапуре. Результаты показали, что </w:t>
      </w:r>
      <w:r w:rsidR="000244B0" w:rsidRPr="003114A1">
        <w:rPr>
          <w:rFonts w:ascii="Times New Roman" w:hAnsi="Times New Roman" w:cs="Times New Roman"/>
          <w:sz w:val="24"/>
          <w:szCs w:val="24"/>
        </w:rPr>
        <w:t xml:space="preserve">готовность потребителей покупать онлайн отрицательно связана с издержками, которые они понесли; а издержки связывают с неопределенностью, надежностью </w:t>
      </w:r>
      <w:r w:rsidR="00F76C16">
        <w:rPr>
          <w:rFonts w:ascii="Times New Roman" w:hAnsi="Times New Roman" w:cs="Times New Roman"/>
          <w:sz w:val="24"/>
          <w:szCs w:val="24"/>
        </w:rPr>
        <w:t>Интернет</w:t>
      </w:r>
      <w:r w:rsidR="00413ACE" w:rsidRPr="003114A1">
        <w:rPr>
          <w:rFonts w:ascii="Times New Roman" w:hAnsi="Times New Roman" w:cs="Times New Roman"/>
          <w:sz w:val="24"/>
          <w:szCs w:val="24"/>
        </w:rPr>
        <w:t xml:space="preserve"> </w:t>
      </w:r>
      <w:r w:rsidR="000244B0" w:rsidRPr="003114A1">
        <w:rPr>
          <w:rFonts w:ascii="Times New Roman" w:hAnsi="Times New Roman" w:cs="Times New Roman"/>
          <w:sz w:val="24"/>
          <w:szCs w:val="24"/>
        </w:rPr>
        <w:t>-</w:t>
      </w:r>
      <w:r w:rsidR="00413ACE" w:rsidRPr="003114A1">
        <w:rPr>
          <w:rFonts w:ascii="Times New Roman" w:hAnsi="Times New Roman" w:cs="Times New Roman"/>
          <w:sz w:val="24"/>
          <w:szCs w:val="24"/>
        </w:rPr>
        <w:t xml:space="preserve"> </w:t>
      </w:r>
      <w:r w:rsidR="000244B0" w:rsidRPr="003114A1">
        <w:rPr>
          <w:rFonts w:ascii="Times New Roman" w:hAnsi="Times New Roman" w:cs="Times New Roman"/>
          <w:sz w:val="24"/>
          <w:szCs w:val="24"/>
        </w:rPr>
        <w:t xml:space="preserve">магазинов и частотой покупок. </w:t>
      </w:r>
      <w:r w:rsidR="00413ACE" w:rsidRPr="003114A1">
        <w:rPr>
          <w:rFonts w:ascii="Times New Roman" w:hAnsi="Times New Roman" w:cs="Times New Roman"/>
          <w:sz w:val="24"/>
          <w:szCs w:val="24"/>
        </w:rPr>
        <w:t>Когда потребители</w:t>
      </w:r>
      <w:r w:rsidR="000244B0" w:rsidRPr="003114A1">
        <w:rPr>
          <w:rFonts w:ascii="Times New Roman" w:hAnsi="Times New Roman" w:cs="Times New Roman"/>
          <w:sz w:val="24"/>
          <w:szCs w:val="24"/>
        </w:rPr>
        <w:t xml:space="preserve"> вид</w:t>
      </w:r>
      <w:r w:rsidR="00413ACE" w:rsidRPr="003114A1">
        <w:rPr>
          <w:rFonts w:ascii="Times New Roman" w:hAnsi="Times New Roman" w:cs="Times New Roman"/>
          <w:sz w:val="24"/>
          <w:szCs w:val="24"/>
        </w:rPr>
        <w:t>я</w:t>
      </w:r>
      <w:r w:rsidR="000244B0" w:rsidRPr="003114A1">
        <w:rPr>
          <w:rFonts w:ascii="Times New Roman" w:hAnsi="Times New Roman" w:cs="Times New Roman"/>
          <w:sz w:val="24"/>
          <w:szCs w:val="24"/>
        </w:rPr>
        <w:t>т большую</w:t>
      </w:r>
      <w:r w:rsidR="00F76C16">
        <w:rPr>
          <w:rFonts w:ascii="Times New Roman" w:hAnsi="Times New Roman" w:cs="Times New Roman"/>
          <w:sz w:val="24"/>
          <w:szCs w:val="24"/>
        </w:rPr>
        <w:t xml:space="preserve"> надежность И</w:t>
      </w:r>
      <w:r w:rsidR="00413ACE" w:rsidRPr="003114A1">
        <w:rPr>
          <w:rFonts w:ascii="Times New Roman" w:hAnsi="Times New Roman" w:cs="Times New Roman"/>
          <w:sz w:val="24"/>
          <w:szCs w:val="24"/>
        </w:rPr>
        <w:t>нтернет - магазинов,</w:t>
      </w:r>
      <w:r w:rsidR="000244B0" w:rsidRPr="003114A1">
        <w:rPr>
          <w:rFonts w:ascii="Times New Roman" w:hAnsi="Times New Roman" w:cs="Times New Roman"/>
          <w:sz w:val="24"/>
          <w:szCs w:val="24"/>
        </w:rPr>
        <w:t xml:space="preserve"> меньше неопределенности в </w:t>
      </w:r>
      <w:r w:rsidR="00F76C16">
        <w:rPr>
          <w:rFonts w:ascii="Times New Roman" w:hAnsi="Times New Roman" w:cs="Times New Roman"/>
          <w:sz w:val="24"/>
          <w:szCs w:val="24"/>
        </w:rPr>
        <w:t>И</w:t>
      </w:r>
      <w:r w:rsidR="00413ACE" w:rsidRPr="003114A1">
        <w:rPr>
          <w:rFonts w:ascii="Times New Roman" w:hAnsi="Times New Roman" w:cs="Times New Roman"/>
          <w:sz w:val="24"/>
          <w:szCs w:val="24"/>
        </w:rPr>
        <w:t>нтернет - шопинге и имеют больше опыта покупок онлайн, они с большей вероятностью будут совершать покупки онлайн. Последствия обсуждаются в статье.</w:t>
      </w:r>
    </w:p>
    <w:p w:rsidR="002918B1" w:rsidRPr="003114A1" w:rsidRDefault="002918B1" w:rsidP="00612C5B">
      <w:pPr>
        <w:autoSpaceDE w:val="0"/>
        <w:autoSpaceDN w:val="0"/>
        <w:adjustRightInd w:val="0"/>
        <w:spacing w:before="120" w:after="120" w:line="240" w:lineRule="auto"/>
        <w:ind w:firstLine="709"/>
        <w:rPr>
          <w:rFonts w:ascii="Times New Roman" w:hAnsi="Times New Roman" w:cs="Times New Roman"/>
          <w:color w:val="231F20"/>
          <w:sz w:val="24"/>
          <w:szCs w:val="24"/>
        </w:rPr>
      </w:pPr>
      <w:r w:rsidRPr="003114A1">
        <w:rPr>
          <w:rFonts w:ascii="Times New Roman" w:hAnsi="Times New Roman" w:cs="Times New Roman"/>
          <w:color w:val="231F20"/>
          <w:sz w:val="24"/>
          <w:szCs w:val="24"/>
        </w:rPr>
        <w:t xml:space="preserve">2004 </w:t>
      </w:r>
      <w:r w:rsidRPr="003114A1">
        <w:rPr>
          <w:rFonts w:ascii="Times New Roman" w:hAnsi="Times New Roman" w:cs="Times New Roman"/>
          <w:color w:val="231F20"/>
          <w:sz w:val="24"/>
          <w:szCs w:val="24"/>
          <w:lang w:val="en-US"/>
        </w:rPr>
        <w:t>Elsevier</w:t>
      </w:r>
      <w:r w:rsidRPr="003114A1">
        <w:rPr>
          <w:rFonts w:ascii="Times New Roman" w:hAnsi="Times New Roman" w:cs="Times New Roman"/>
          <w:color w:val="231F20"/>
          <w:sz w:val="24"/>
          <w:szCs w:val="24"/>
        </w:rPr>
        <w:t xml:space="preserve"> </w:t>
      </w:r>
      <w:r w:rsidRPr="003114A1">
        <w:rPr>
          <w:rFonts w:ascii="Times New Roman" w:hAnsi="Times New Roman" w:cs="Times New Roman"/>
          <w:color w:val="231F20"/>
          <w:sz w:val="24"/>
          <w:szCs w:val="24"/>
          <w:lang w:val="en-US"/>
        </w:rPr>
        <w:t>Ltd</w:t>
      </w:r>
      <w:r w:rsidRPr="003114A1">
        <w:rPr>
          <w:rFonts w:ascii="Times New Roman" w:hAnsi="Times New Roman" w:cs="Times New Roman"/>
          <w:color w:val="231F20"/>
          <w:sz w:val="24"/>
          <w:szCs w:val="24"/>
        </w:rPr>
        <w:t xml:space="preserve">. </w:t>
      </w:r>
      <w:r w:rsidR="00413ACE" w:rsidRPr="003114A1">
        <w:rPr>
          <w:rFonts w:ascii="Times New Roman" w:hAnsi="Times New Roman" w:cs="Times New Roman"/>
          <w:color w:val="231F20"/>
          <w:sz w:val="24"/>
          <w:szCs w:val="24"/>
        </w:rPr>
        <w:t>Все права защищены</w:t>
      </w:r>
      <w:r w:rsidRPr="003114A1">
        <w:rPr>
          <w:rFonts w:ascii="Times New Roman" w:hAnsi="Times New Roman" w:cs="Times New Roman"/>
          <w:color w:val="231F20"/>
          <w:sz w:val="24"/>
          <w:szCs w:val="24"/>
        </w:rPr>
        <w:t>.</w:t>
      </w:r>
    </w:p>
    <w:p w:rsidR="002918B1" w:rsidRPr="003114A1" w:rsidRDefault="00413ACE" w:rsidP="00612C5B">
      <w:pPr>
        <w:spacing w:before="120" w:after="120"/>
        <w:ind w:firstLine="709"/>
        <w:rPr>
          <w:rFonts w:ascii="Times New Roman" w:hAnsi="Times New Roman" w:cs="Times New Roman"/>
          <w:color w:val="231F20"/>
          <w:sz w:val="24"/>
          <w:szCs w:val="24"/>
        </w:rPr>
      </w:pPr>
      <w:r w:rsidRPr="003114A1">
        <w:rPr>
          <w:rFonts w:ascii="Times New Roman" w:hAnsi="Times New Roman" w:cs="Times New Roman"/>
          <w:i/>
          <w:iCs/>
          <w:color w:val="231F20"/>
          <w:sz w:val="24"/>
          <w:szCs w:val="24"/>
        </w:rPr>
        <w:t>Ключевые слова</w:t>
      </w:r>
      <w:r w:rsidR="002918B1" w:rsidRPr="003114A1">
        <w:rPr>
          <w:rFonts w:ascii="Times New Roman" w:hAnsi="Times New Roman" w:cs="Times New Roman"/>
          <w:i/>
          <w:iCs/>
          <w:color w:val="231F20"/>
          <w:sz w:val="24"/>
          <w:szCs w:val="24"/>
        </w:rPr>
        <w:t xml:space="preserve">: </w:t>
      </w:r>
      <w:r w:rsidRPr="003114A1">
        <w:rPr>
          <w:rFonts w:ascii="Times New Roman" w:hAnsi="Times New Roman" w:cs="Times New Roman"/>
          <w:color w:val="231F20"/>
          <w:sz w:val="24"/>
          <w:szCs w:val="24"/>
        </w:rPr>
        <w:t>электронная коммерция</w:t>
      </w:r>
      <w:r w:rsidR="002918B1" w:rsidRPr="003114A1">
        <w:rPr>
          <w:rFonts w:ascii="Times New Roman" w:hAnsi="Times New Roman" w:cs="Times New Roman"/>
          <w:color w:val="231F20"/>
          <w:sz w:val="24"/>
          <w:szCs w:val="24"/>
        </w:rPr>
        <w:t xml:space="preserve">; </w:t>
      </w:r>
      <w:r w:rsidRPr="003114A1">
        <w:rPr>
          <w:rFonts w:ascii="Times New Roman" w:hAnsi="Times New Roman" w:cs="Times New Roman"/>
          <w:color w:val="231F20"/>
          <w:sz w:val="24"/>
          <w:szCs w:val="24"/>
        </w:rPr>
        <w:t>теория транзакционных издержек</w:t>
      </w:r>
      <w:r w:rsidR="002918B1" w:rsidRPr="003114A1">
        <w:rPr>
          <w:rFonts w:ascii="Times New Roman" w:hAnsi="Times New Roman" w:cs="Times New Roman"/>
          <w:color w:val="231F20"/>
          <w:sz w:val="24"/>
          <w:szCs w:val="24"/>
        </w:rPr>
        <w:t xml:space="preserve">; </w:t>
      </w:r>
      <w:r w:rsidR="00F76C16">
        <w:rPr>
          <w:rFonts w:ascii="Times New Roman" w:hAnsi="Times New Roman" w:cs="Times New Roman"/>
          <w:color w:val="231F20"/>
          <w:sz w:val="24"/>
          <w:szCs w:val="24"/>
        </w:rPr>
        <w:t>И</w:t>
      </w:r>
      <w:r w:rsidRPr="003114A1">
        <w:rPr>
          <w:rFonts w:ascii="Times New Roman" w:hAnsi="Times New Roman" w:cs="Times New Roman"/>
          <w:color w:val="231F20"/>
          <w:sz w:val="24"/>
          <w:szCs w:val="24"/>
        </w:rPr>
        <w:t>нтернет шопинг</w:t>
      </w:r>
    </w:p>
    <w:p w:rsidR="00413ACE" w:rsidRPr="00694E73" w:rsidRDefault="00413ACE" w:rsidP="00612C5B">
      <w:pPr>
        <w:pStyle w:val="a3"/>
        <w:numPr>
          <w:ilvl w:val="0"/>
          <w:numId w:val="2"/>
        </w:numPr>
        <w:spacing w:before="120" w:after="120"/>
        <w:ind w:firstLine="709"/>
        <w:jc w:val="both"/>
        <w:rPr>
          <w:rFonts w:ascii="Times New Roman" w:hAnsi="Times New Roman" w:cs="Times New Roman"/>
          <w:b/>
          <w:color w:val="231F20"/>
          <w:sz w:val="24"/>
          <w:szCs w:val="24"/>
        </w:rPr>
      </w:pPr>
      <w:r w:rsidRPr="00694E73">
        <w:rPr>
          <w:rFonts w:ascii="Times New Roman" w:hAnsi="Times New Roman" w:cs="Times New Roman"/>
          <w:b/>
          <w:color w:val="231F20"/>
          <w:sz w:val="24"/>
          <w:szCs w:val="24"/>
        </w:rPr>
        <w:t>Введение</w:t>
      </w:r>
    </w:p>
    <w:p w:rsidR="00413ACE" w:rsidRDefault="00413ACE" w:rsidP="00612C5B">
      <w:pPr>
        <w:spacing w:before="120" w:after="120"/>
        <w:ind w:firstLine="709"/>
        <w:jc w:val="both"/>
        <w:rPr>
          <w:rFonts w:ascii="Times New Roman" w:hAnsi="Times New Roman" w:cs="Times New Roman"/>
          <w:color w:val="231F20"/>
          <w:sz w:val="24"/>
          <w:szCs w:val="16"/>
        </w:rPr>
      </w:pPr>
      <w:r w:rsidRPr="003114A1">
        <w:rPr>
          <w:rFonts w:ascii="Times New Roman" w:hAnsi="Times New Roman" w:cs="Times New Roman"/>
          <w:color w:val="231F20"/>
          <w:sz w:val="24"/>
          <w:szCs w:val="24"/>
        </w:rPr>
        <w:t>Интернет превратился в динамичную виртуальную среду для покупки и продажи информации, услуг и т</w:t>
      </w:r>
      <w:r>
        <w:rPr>
          <w:rFonts w:ascii="Times New Roman" w:hAnsi="Times New Roman" w:cs="Times New Roman"/>
          <w:color w:val="231F20"/>
          <w:sz w:val="24"/>
          <w:szCs w:val="16"/>
        </w:rPr>
        <w:t>оваров. Феноменальное развитие и растущая популярность Интернета и Всемирной Паутины привлекли потребител</w:t>
      </w:r>
      <w:r w:rsidR="00221EEF">
        <w:rPr>
          <w:rFonts w:ascii="Times New Roman" w:hAnsi="Times New Roman" w:cs="Times New Roman"/>
          <w:color w:val="231F20"/>
          <w:sz w:val="24"/>
          <w:szCs w:val="16"/>
        </w:rPr>
        <w:t>ей и организации, желающих получить выгоды и преимущества новой технологии. Международная корпорация данных (IDC) установила, что количество пользователей Интернета в Азии, исключая Японию, увеличится с 94 миллионов в 2001 году до 291 миллиона в 2006 [</w:t>
      </w:r>
      <w:r w:rsidR="00221EEF" w:rsidRPr="00221EEF">
        <w:rPr>
          <w:rFonts w:ascii="Times New Roman" w:hAnsi="Times New Roman" w:cs="Times New Roman"/>
          <w:color w:val="231F20"/>
          <w:sz w:val="24"/>
          <w:szCs w:val="16"/>
        </w:rPr>
        <w:t>1</w:t>
      </w:r>
      <w:r w:rsidR="00221EEF">
        <w:rPr>
          <w:rFonts w:ascii="Times New Roman" w:hAnsi="Times New Roman" w:cs="Times New Roman"/>
          <w:color w:val="231F20"/>
          <w:sz w:val="24"/>
          <w:szCs w:val="16"/>
        </w:rPr>
        <w:t xml:space="preserve">]. </w:t>
      </w:r>
      <w:proofErr w:type="spellStart"/>
      <w:r w:rsidR="00221EEF">
        <w:rPr>
          <w:rFonts w:ascii="Times New Roman" w:hAnsi="Times New Roman" w:cs="Times New Roman"/>
          <w:color w:val="231F20"/>
          <w:sz w:val="24"/>
          <w:szCs w:val="16"/>
          <w:lang w:val="en-US"/>
        </w:rPr>
        <w:t>Nua</w:t>
      </w:r>
      <w:proofErr w:type="spellEnd"/>
      <w:r w:rsidR="00221EEF" w:rsidRPr="00221EEF">
        <w:rPr>
          <w:rFonts w:ascii="Times New Roman" w:hAnsi="Times New Roman" w:cs="Times New Roman"/>
          <w:color w:val="231F20"/>
          <w:sz w:val="24"/>
          <w:szCs w:val="16"/>
        </w:rPr>
        <w:t>.</w:t>
      </w:r>
      <w:r w:rsidR="00221EEF">
        <w:rPr>
          <w:rFonts w:ascii="Times New Roman" w:hAnsi="Times New Roman" w:cs="Times New Roman"/>
          <w:color w:val="231F20"/>
          <w:sz w:val="24"/>
          <w:szCs w:val="16"/>
          <w:lang w:val="en-US"/>
        </w:rPr>
        <w:t>com</w:t>
      </w:r>
      <w:r w:rsidR="00221EEF" w:rsidRPr="00221EEF">
        <w:rPr>
          <w:rFonts w:ascii="Times New Roman" w:hAnsi="Times New Roman" w:cs="Times New Roman"/>
          <w:color w:val="231F20"/>
          <w:sz w:val="24"/>
          <w:szCs w:val="16"/>
        </w:rPr>
        <w:t xml:space="preserve"> </w:t>
      </w:r>
      <w:r w:rsidR="00221EEF">
        <w:rPr>
          <w:rFonts w:ascii="Times New Roman" w:hAnsi="Times New Roman" w:cs="Times New Roman"/>
          <w:color w:val="231F20"/>
          <w:sz w:val="24"/>
          <w:szCs w:val="16"/>
        </w:rPr>
        <w:t>сообщил, что в сентябре 2002 года количество людей, находящихся онлайн, в Азии и Тихоокеанском регионе достигло 187</w:t>
      </w:r>
      <w:proofErr w:type="gramStart"/>
      <w:r w:rsidR="00221EEF">
        <w:rPr>
          <w:rFonts w:ascii="Times New Roman" w:hAnsi="Times New Roman" w:cs="Times New Roman"/>
          <w:color w:val="231F20"/>
          <w:sz w:val="24"/>
          <w:szCs w:val="16"/>
        </w:rPr>
        <w:t>,24</w:t>
      </w:r>
      <w:proofErr w:type="gramEnd"/>
      <w:r w:rsidR="00221EEF">
        <w:rPr>
          <w:rFonts w:ascii="Times New Roman" w:hAnsi="Times New Roman" w:cs="Times New Roman"/>
          <w:color w:val="231F20"/>
          <w:sz w:val="24"/>
          <w:szCs w:val="16"/>
        </w:rPr>
        <w:t xml:space="preserve"> миллиона.</w:t>
      </w:r>
    </w:p>
    <w:p w:rsidR="00B347BC" w:rsidRPr="00643AB6" w:rsidRDefault="00221EEF" w:rsidP="00612C5B">
      <w:pPr>
        <w:autoSpaceDE w:val="0"/>
        <w:autoSpaceDN w:val="0"/>
        <w:adjustRightInd w:val="0"/>
        <w:spacing w:before="120" w:after="120"/>
        <w:ind w:firstLine="709"/>
        <w:jc w:val="both"/>
        <w:rPr>
          <w:rFonts w:ascii="Times New Roman" w:hAnsi="Times New Roman" w:cs="Times New Roman"/>
          <w:color w:val="000000"/>
          <w:szCs w:val="18"/>
        </w:rPr>
      </w:pPr>
      <w:r>
        <w:rPr>
          <w:rFonts w:ascii="Times New Roman" w:hAnsi="Times New Roman" w:cs="Times New Roman"/>
          <w:color w:val="231F20"/>
          <w:sz w:val="24"/>
          <w:szCs w:val="16"/>
        </w:rPr>
        <w:t xml:space="preserve">Интернет оказывает всё большее влияние на жизнь людей. Возросший интерес к Интернету как среде для шопинга и закупок крайне занимателен как для практиков, так и для исследователей. Некоторые исследователи считают, что </w:t>
      </w:r>
      <w:r w:rsidR="00B347BC">
        <w:rPr>
          <w:rFonts w:ascii="Times New Roman" w:hAnsi="Times New Roman" w:cs="Times New Roman"/>
          <w:color w:val="231F20"/>
          <w:sz w:val="24"/>
          <w:szCs w:val="16"/>
        </w:rPr>
        <w:t>характеристики самого потребителя играют важную роль в его расположенности вступать в сделки через Интернет</w:t>
      </w:r>
      <w:r w:rsidR="00413ACE" w:rsidRPr="00B347BC">
        <w:rPr>
          <w:rFonts w:ascii="Times New Roman" w:hAnsi="Times New Roman" w:cs="Times New Roman"/>
          <w:color w:val="231F20"/>
          <w:szCs w:val="18"/>
        </w:rPr>
        <w:t xml:space="preserve"> </w:t>
      </w:r>
      <w:r w:rsidR="00413ACE" w:rsidRPr="00B347BC">
        <w:rPr>
          <w:rFonts w:ascii="Times New Roman" w:hAnsi="Times New Roman" w:cs="Times New Roman"/>
          <w:color w:val="000064"/>
          <w:szCs w:val="18"/>
        </w:rPr>
        <w:t>[3,4]</w:t>
      </w:r>
      <w:r w:rsidR="00413ACE" w:rsidRPr="00B347BC">
        <w:rPr>
          <w:rFonts w:ascii="Times New Roman" w:hAnsi="Times New Roman" w:cs="Times New Roman"/>
          <w:color w:val="000000"/>
          <w:szCs w:val="18"/>
        </w:rPr>
        <w:t xml:space="preserve">. </w:t>
      </w:r>
      <w:proofErr w:type="spellStart"/>
      <w:r w:rsidR="00B347BC">
        <w:rPr>
          <w:rFonts w:ascii="Times New Roman" w:hAnsi="Times New Roman" w:cs="Times New Roman"/>
          <w:color w:val="000000"/>
          <w:szCs w:val="18"/>
        </w:rPr>
        <w:t>Штейнфилд</w:t>
      </w:r>
      <w:proofErr w:type="spellEnd"/>
      <w:r w:rsidR="00B347BC" w:rsidRPr="00B347BC">
        <w:rPr>
          <w:rFonts w:ascii="Times New Roman" w:hAnsi="Times New Roman" w:cs="Times New Roman"/>
          <w:color w:val="000000"/>
          <w:szCs w:val="18"/>
        </w:rPr>
        <w:t xml:space="preserve"> </w:t>
      </w:r>
      <w:r w:rsidR="00B347BC" w:rsidRPr="00B347BC">
        <w:rPr>
          <w:rFonts w:ascii="Times New Roman" w:hAnsi="Times New Roman" w:cs="Times New Roman"/>
          <w:szCs w:val="18"/>
        </w:rPr>
        <w:t xml:space="preserve">и </w:t>
      </w:r>
      <w:proofErr w:type="spellStart"/>
      <w:r w:rsidR="00B347BC" w:rsidRPr="00B347BC">
        <w:rPr>
          <w:rFonts w:ascii="Times New Roman" w:hAnsi="Times New Roman" w:cs="Times New Roman"/>
          <w:szCs w:val="18"/>
        </w:rPr>
        <w:t>Витен</w:t>
      </w:r>
      <w:proofErr w:type="spellEnd"/>
      <w:r w:rsidR="00413ACE" w:rsidRPr="00B347BC">
        <w:rPr>
          <w:rFonts w:ascii="Times New Roman" w:hAnsi="Times New Roman" w:cs="Times New Roman"/>
          <w:szCs w:val="18"/>
        </w:rPr>
        <w:t xml:space="preserve"> [5] </w:t>
      </w:r>
      <w:r w:rsidR="00B347BC" w:rsidRPr="00B347BC">
        <w:rPr>
          <w:rFonts w:ascii="Times New Roman" w:hAnsi="Times New Roman" w:cs="Times New Roman"/>
          <w:szCs w:val="18"/>
        </w:rPr>
        <w:t>предложили более хороший вариант сочетать сетевое и физическое присутствие для поддержки бизнеса</w:t>
      </w:r>
      <w:r w:rsidR="008A4441">
        <w:rPr>
          <w:rFonts w:ascii="Times New Roman" w:hAnsi="Times New Roman" w:cs="Times New Roman"/>
          <w:szCs w:val="18"/>
        </w:rPr>
        <w:t>,</w:t>
      </w:r>
      <w:r w:rsidR="00B347BC" w:rsidRPr="00B347BC">
        <w:rPr>
          <w:rFonts w:ascii="Times New Roman" w:hAnsi="Times New Roman" w:cs="Times New Roman"/>
          <w:szCs w:val="18"/>
        </w:rPr>
        <w:t xml:space="preserve"> чем лишь сетевое присутствие, потому что это обеспечивает лучшее обслуживание </w:t>
      </w:r>
      <w:r w:rsidR="008A4441">
        <w:rPr>
          <w:rFonts w:ascii="Times New Roman" w:hAnsi="Times New Roman" w:cs="Times New Roman"/>
          <w:szCs w:val="18"/>
        </w:rPr>
        <w:t>до</w:t>
      </w:r>
      <w:r w:rsidR="00B347BC" w:rsidRPr="00B347BC">
        <w:rPr>
          <w:rFonts w:ascii="Times New Roman" w:hAnsi="Times New Roman" w:cs="Times New Roman"/>
          <w:szCs w:val="18"/>
        </w:rPr>
        <w:t xml:space="preserve"> и после покупки, снижает издержки потребителя и повышает уровень доверия </w:t>
      </w:r>
      <w:proofErr w:type="gramStart"/>
      <w:r w:rsidR="00B347BC" w:rsidRPr="00B347BC">
        <w:rPr>
          <w:rFonts w:ascii="Times New Roman" w:hAnsi="Times New Roman" w:cs="Times New Roman"/>
          <w:szCs w:val="18"/>
        </w:rPr>
        <w:t>к</w:t>
      </w:r>
      <w:proofErr w:type="gramEnd"/>
      <w:r w:rsidR="00B347BC" w:rsidRPr="00B347BC">
        <w:rPr>
          <w:rFonts w:ascii="Times New Roman" w:hAnsi="Times New Roman" w:cs="Times New Roman"/>
          <w:szCs w:val="18"/>
        </w:rPr>
        <w:t xml:space="preserve"> </w:t>
      </w:r>
      <w:proofErr w:type="gramStart"/>
      <w:r w:rsidR="00B347BC" w:rsidRPr="00B347BC">
        <w:rPr>
          <w:rFonts w:ascii="Times New Roman" w:hAnsi="Times New Roman" w:cs="Times New Roman"/>
          <w:szCs w:val="18"/>
        </w:rPr>
        <w:t>Интернет</w:t>
      </w:r>
      <w:proofErr w:type="gramEnd"/>
      <w:r w:rsidR="00B347BC" w:rsidRPr="00B347BC">
        <w:rPr>
          <w:rFonts w:ascii="Times New Roman" w:hAnsi="Times New Roman" w:cs="Times New Roman"/>
          <w:szCs w:val="18"/>
        </w:rPr>
        <w:t xml:space="preserve"> – магазинам. Другие </w:t>
      </w:r>
      <w:r w:rsidR="00B347BC">
        <w:rPr>
          <w:rFonts w:ascii="Times New Roman" w:hAnsi="Times New Roman" w:cs="Times New Roman"/>
          <w:szCs w:val="18"/>
        </w:rPr>
        <w:t>рассматривают вопрос доверия как решающий в стимулировании потребителей совершать покупки в Интернете</w:t>
      </w:r>
      <w:r w:rsidR="00B347BC" w:rsidRPr="00B347BC">
        <w:rPr>
          <w:rFonts w:ascii="Times New Roman" w:hAnsi="Times New Roman" w:cs="Times New Roman"/>
          <w:color w:val="000000"/>
          <w:szCs w:val="18"/>
        </w:rPr>
        <w:t xml:space="preserve"> </w:t>
      </w:r>
      <w:r w:rsidR="00B347BC" w:rsidRPr="00B347BC">
        <w:rPr>
          <w:rFonts w:ascii="Times New Roman" w:hAnsi="Times New Roman" w:cs="Times New Roman"/>
          <w:color w:val="000064"/>
          <w:szCs w:val="18"/>
        </w:rPr>
        <w:t>[3,6,7]</w:t>
      </w:r>
      <w:r w:rsidR="00B347BC" w:rsidRPr="00B347BC">
        <w:rPr>
          <w:rFonts w:ascii="Times New Roman" w:hAnsi="Times New Roman" w:cs="Times New Roman"/>
          <w:color w:val="000000"/>
          <w:szCs w:val="18"/>
        </w:rPr>
        <w:t>.</w:t>
      </w:r>
      <w:r w:rsidR="00B347BC">
        <w:rPr>
          <w:rFonts w:ascii="Times New Roman" w:hAnsi="Times New Roman" w:cs="Times New Roman"/>
          <w:color w:val="000000"/>
          <w:szCs w:val="18"/>
        </w:rPr>
        <w:t xml:space="preserve"> </w:t>
      </w:r>
      <w:proofErr w:type="spellStart"/>
      <w:r w:rsidR="00B347BC">
        <w:rPr>
          <w:rFonts w:ascii="Times New Roman" w:hAnsi="Times New Roman" w:cs="Times New Roman"/>
          <w:color w:val="000000"/>
          <w:szCs w:val="18"/>
        </w:rPr>
        <w:t>Брайнджолфсон</w:t>
      </w:r>
      <w:proofErr w:type="spellEnd"/>
      <w:r w:rsidR="00B347BC" w:rsidRPr="00643AB6">
        <w:rPr>
          <w:rFonts w:ascii="Times New Roman" w:hAnsi="Times New Roman" w:cs="Times New Roman"/>
          <w:color w:val="000000"/>
          <w:szCs w:val="18"/>
        </w:rPr>
        <w:t xml:space="preserve"> </w:t>
      </w:r>
      <w:r w:rsidR="00B347BC">
        <w:rPr>
          <w:rFonts w:ascii="Times New Roman" w:hAnsi="Times New Roman" w:cs="Times New Roman"/>
          <w:color w:val="000000"/>
          <w:szCs w:val="18"/>
        </w:rPr>
        <w:t>и</w:t>
      </w:r>
      <w:r w:rsidR="00B347BC" w:rsidRPr="00643AB6">
        <w:rPr>
          <w:rFonts w:ascii="Times New Roman" w:hAnsi="Times New Roman" w:cs="Times New Roman"/>
          <w:color w:val="000000"/>
          <w:szCs w:val="18"/>
        </w:rPr>
        <w:t xml:space="preserve"> </w:t>
      </w:r>
      <w:r w:rsidR="00B347BC">
        <w:rPr>
          <w:rFonts w:ascii="Times New Roman" w:hAnsi="Times New Roman" w:cs="Times New Roman"/>
          <w:color w:val="000000"/>
          <w:szCs w:val="18"/>
        </w:rPr>
        <w:t>Смит</w:t>
      </w:r>
      <w:r w:rsidR="00B347BC" w:rsidRPr="00643AB6">
        <w:rPr>
          <w:rFonts w:ascii="Times New Roman" w:hAnsi="Times New Roman" w:cs="Times New Roman"/>
          <w:color w:val="000000"/>
          <w:szCs w:val="18"/>
        </w:rPr>
        <w:t xml:space="preserve"> </w:t>
      </w:r>
      <w:r w:rsidR="00B347BC" w:rsidRPr="00643AB6">
        <w:rPr>
          <w:rFonts w:ascii="Times New Roman" w:hAnsi="Times New Roman" w:cs="Times New Roman"/>
          <w:color w:val="000064"/>
          <w:szCs w:val="18"/>
        </w:rPr>
        <w:t>[</w:t>
      </w:r>
      <w:r w:rsidR="00B347BC" w:rsidRPr="00643AB6">
        <w:rPr>
          <w:rFonts w:ascii="Times New Roman" w:hAnsi="Times New Roman" w:cs="Times New Roman"/>
          <w:szCs w:val="18"/>
        </w:rPr>
        <w:t>6]</w:t>
      </w:r>
      <w:r w:rsidR="00643AB6" w:rsidRPr="00643AB6">
        <w:rPr>
          <w:rFonts w:ascii="Times New Roman" w:hAnsi="Times New Roman" w:cs="Times New Roman"/>
          <w:szCs w:val="18"/>
        </w:rPr>
        <w:t xml:space="preserve"> указывают на то, что брендинг и доверие остаются важным источником разнородности среди розничных Интернет </w:t>
      </w:r>
      <w:r w:rsidR="00643AB6">
        <w:rPr>
          <w:rFonts w:ascii="Times New Roman" w:hAnsi="Times New Roman" w:cs="Times New Roman"/>
          <w:szCs w:val="18"/>
        </w:rPr>
        <w:t>продавцов</w:t>
      </w:r>
    </w:p>
    <w:p w:rsidR="00C003B5" w:rsidRDefault="00643AB6" w:rsidP="00612C5B">
      <w:pPr>
        <w:spacing w:before="120" w:after="120"/>
        <w:ind w:firstLine="709"/>
        <w:jc w:val="both"/>
        <w:rPr>
          <w:rFonts w:ascii="Times New Roman" w:hAnsi="Times New Roman" w:cs="Times New Roman"/>
          <w:color w:val="000000"/>
          <w:szCs w:val="18"/>
        </w:rPr>
      </w:pPr>
      <w:r>
        <w:rPr>
          <w:rFonts w:ascii="Times New Roman" w:hAnsi="Times New Roman" w:cs="Times New Roman"/>
          <w:szCs w:val="18"/>
        </w:rPr>
        <w:t>Как новый маркетинговый канал, сеть способна размещать всевозможные виды товаров и услуг. Однако Интернет – магазины обнаружили, что люди чаще пользуются Интернетом для поиска информации, чем для совершения покупок [</w:t>
      </w:r>
      <w:r w:rsidRPr="00643AB6">
        <w:rPr>
          <w:rFonts w:ascii="Times New Roman" w:hAnsi="Times New Roman" w:cs="Times New Roman"/>
          <w:szCs w:val="18"/>
        </w:rPr>
        <w:t>8</w:t>
      </w:r>
      <w:r>
        <w:rPr>
          <w:rFonts w:ascii="Times New Roman" w:hAnsi="Times New Roman" w:cs="Times New Roman"/>
          <w:szCs w:val="18"/>
        </w:rPr>
        <w:t>] и что для них затруднительно наслаждаться Интернет</w:t>
      </w:r>
      <w:r w:rsidR="008A0E8B">
        <w:rPr>
          <w:rFonts w:ascii="Times New Roman" w:hAnsi="Times New Roman" w:cs="Times New Roman"/>
          <w:szCs w:val="18"/>
        </w:rPr>
        <w:t xml:space="preserve"> </w:t>
      </w:r>
      <w:r>
        <w:rPr>
          <w:rFonts w:ascii="Times New Roman" w:hAnsi="Times New Roman" w:cs="Times New Roman"/>
          <w:szCs w:val="18"/>
        </w:rPr>
        <w:t>-</w:t>
      </w:r>
      <w:r w:rsidR="008A0E8B">
        <w:rPr>
          <w:rFonts w:ascii="Times New Roman" w:hAnsi="Times New Roman" w:cs="Times New Roman"/>
          <w:szCs w:val="18"/>
        </w:rPr>
        <w:t xml:space="preserve"> </w:t>
      </w:r>
      <w:r>
        <w:rPr>
          <w:rFonts w:ascii="Times New Roman" w:hAnsi="Times New Roman" w:cs="Times New Roman"/>
          <w:szCs w:val="18"/>
        </w:rPr>
        <w:t xml:space="preserve">шопингом </w:t>
      </w:r>
      <w:r w:rsidRPr="00643AB6">
        <w:rPr>
          <w:rFonts w:ascii="Times New Roman" w:hAnsi="Times New Roman" w:cs="Times New Roman"/>
          <w:color w:val="000064"/>
          <w:szCs w:val="18"/>
        </w:rPr>
        <w:t>[9]</w:t>
      </w:r>
      <w:r w:rsidRPr="00643AB6">
        <w:rPr>
          <w:rFonts w:ascii="Times New Roman" w:hAnsi="Times New Roman" w:cs="Times New Roman"/>
          <w:color w:val="000000"/>
          <w:szCs w:val="18"/>
        </w:rPr>
        <w:t>.</w:t>
      </w:r>
      <w:r>
        <w:rPr>
          <w:rFonts w:ascii="Times New Roman" w:hAnsi="Times New Roman" w:cs="Times New Roman"/>
          <w:color w:val="000000"/>
          <w:szCs w:val="18"/>
        </w:rPr>
        <w:t xml:space="preserve"> Джонсон </w:t>
      </w:r>
      <w:r w:rsidR="002C3490">
        <w:rPr>
          <w:rFonts w:ascii="Times New Roman" w:hAnsi="Times New Roman" w:cs="Times New Roman"/>
          <w:color w:val="000000"/>
          <w:szCs w:val="18"/>
        </w:rPr>
        <w:t>указывает три преграды для онлайн</w:t>
      </w:r>
      <w:r w:rsidR="00C003B5">
        <w:rPr>
          <w:rFonts w:ascii="Times New Roman" w:hAnsi="Times New Roman" w:cs="Times New Roman"/>
          <w:color w:val="000000"/>
          <w:szCs w:val="18"/>
        </w:rPr>
        <w:t xml:space="preserve"> шопинга: сбои при покупках, опасе</w:t>
      </w:r>
      <w:r w:rsidR="002C3490">
        <w:rPr>
          <w:rFonts w:ascii="Times New Roman" w:hAnsi="Times New Roman" w:cs="Times New Roman"/>
          <w:color w:val="000000"/>
          <w:szCs w:val="18"/>
        </w:rPr>
        <w:t xml:space="preserve">ния насчет безопасности и разочарование в обслуживании. </w:t>
      </w:r>
      <w:proofErr w:type="spellStart"/>
      <w:r w:rsidR="002C3490">
        <w:rPr>
          <w:rFonts w:ascii="Times New Roman" w:hAnsi="Times New Roman" w:cs="Times New Roman"/>
          <w:color w:val="000000"/>
          <w:szCs w:val="18"/>
        </w:rPr>
        <w:t>Хоффман</w:t>
      </w:r>
      <w:proofErr w:type="spellEnd"/>
      <w:r w:rsidR="002C3490">
        <w:rPr>
          <w:rFonts w:ascii="Times New Roman" w:hAnsi="Times New Roman" w:cs="Times New Roman"/>
          <w:color w:val="000000"/>
          <w:szCs w:val="18"/>
        </w:rPr>
        <w:t xml:space="preserve"> [7] также подчеркивает, что причина, по которой</w:t>
      </w:r>
      <w:r w:rsidR="00C003B5">
        <w:rPr>
          <w:rFonts w:ascii="Times New Roman" w:hAnsi="Times New Roman" w:cs="Times New Roman"/>
          <w:color w:val="000000"/>
          <w:szCs w:val="18"/>
        </w:rPr>
        <w:t xml:space="preserve"> большинство людей до сих пор не совершают покупки </w:t>
      </w:r>
      <w:r w:rsidR="008A0E8B">
        <w:rPr>
          <w:rFonts w:ascii="Times New Roman" w:hAnsi="Times New Roman" w:cs="Times New Roman"/>
          <w:color w:val="000000"/>
          <w:szCs w:val="18"/>
        </w:rPr>
        <w:t>через Интернет</w:t>
      </w:r>
      <w:r w:rsidR="00C003B5">
        <w:rPr>
          <w:rFonts w:ascii="Times New Roman" w:hAnsi="Times New Roman" w:cs="Times New Roman"/>
          <w:color w:val="000000"/>
          <w:szCs w:val="18"/>
        </w:rPr>
        <w:t>, это фундаментальное отсутствие доверия, существующее среди большинства предприятий и потребителей в сети.</w:t>
      </w:r>
    </w:p>
    <w:p w:rsidR="00C003B5" w:rsidRDefault="00C003B5" w:rsidP="00612C5B">
      <w:pPr>
        <w:spacing w:before="120" w:after="120"/>
        <w:ind w:firstLine="709"/>
        <w:jc w:val="both"/>
        <w:rPr>
          <w:rFonts w:ascii="Times New Roman" w:hAnsi="Times New Roman" w:cs="Times New Roman"/>
          <w:color w:val="000000"/>
          <w:szCs w:val="18"/>
        </w:rPr>
      </w:pPr>
      <w:r>
        <w:rPr>
          <w:rFonts w:ascii="Times New Roman" w:hAnsi="Times New Roman" w:cs="Times New Roman"/>
          <w:color w:val="000000"/>
          <w:szCs w:val="18"/>
        </w:rPr>
        <w:lastRenderedPageBreak/>
        <w:t xml:space="preserve">В данном исследовании </w:t>
      </w:r>
      <w:proofErr w:type="spellStart"/>
      <w:r w:rsidR="005C6097" w:rsidRPr="003114A1">
        <w:rPr>
          <w:rFonts w:ascii="Times New Roman" w:hAnsi="Times New Roman" w:cs="Times New Roman"/>
          <w:color w:val="000000"/>
          <w:szCs w:val="18"/>
        </w:rPr>
        <w:t>онлайн-покупательское</w:t>
      </w:r>
      <w:proofErr w:type="spellEnd"/>
      <w:r w:rsidR="005C6097" w:rsidRPr="003114A1">
        <w:rPr>
          <w:rFonts w:ascii="Times New Roman" w:hAnsi="Times New Roman" w:cs="Times New Roman"/>
          <w:color w:val="000000"/>
          <w:szCs w:val="18"/>
        </w:rPr>
        <w:t xml:space="preserve"> поведение</w:t>
      </w:r>
      <w:r w:rsidR="005C6097">
        <w:rPr>
          <w:rFonts w:ascii="Times New Roman" w:hAnsi="Times New Roman" w:cs="Times New Roman"/>
          <w:color w:val="000000"/>
          <w:szCs w:val="18"/>
        </w:rPr>
        <w:t xml:space="preserve"> </w:t>
      </w:r>
      <w:r>
        <w:rPr>
          <w:rFonts w:ascii="Times New Roman" w:hAnsi="Times New Roman" w:cs="Times New Roman"/>
          <w:color w:val="000000"/>
          <w:szCs w:val="18"/>
        </w:rPr>
        <w:t xml:space="preserve">рассматривается </w:t>
      </w:r>
      <w:r w:rsidR="005C6097">
        <w:rPr>
          <w:rFonts w:ascii="Times New Roman" w:hAnsi="Times New Roman" w:cs="Times New Roman"/>
          <w:color w:val="000000"/>
          <w:szCs w:val="18"/>
        </w:rPr>
        <w:t xml:space="preserve">с использованием теории транзакционных издержек. А именно, мы рассматриваем: (1) какие факторы влияют на транзакционные издержки при рассмотрении онлайн покупок?: и (2) </w:t>
      </w:r>
      <w:r w:rsidR="005C6097" w:rsidRPr="005C6097">
        <w:rPr>
          <w:rFonts w:ascii="Times New Roman" w:hAnsi="Times New Roman" w:cs="Times New Roman"/>
          <w:color w:val="000000"/>
          <w:szCs w:val="18"/>
        </w:rPr>
        <w:t xml:space="preserve">в какой степени каждый фактор влияет на транзакционные издержки? </w:t>
      </w:r>
      <w:r w:rsidR="005C6097">
        <w:rPr>
          <w:rFonts w:ascii="Times New Roman" w:hAnsi="Times New Roman" w:cs="Times New Roman"/>
          <w:color w:val="000000"/>
          <w:szCs w:val="18"/>
        </w:rPr>
        <w:t xml:space="preserve">Результаты исследования помогут установить применимость экономической модели транзакционных издержек в интерпретации </w:t>
      </w:r>
      <w:proofErr w:type="spellStart"/>
      <w:r w:rsidR="005C6097" w:rsidRPr="003114A1">
        <w:rPr>
          <w:rFonts w:ascii="Times New Roman" w:hAnsi="Times New Roman" w:cs="Times New Roman"/>
          <w:color w:val="000000"/>
          <w:szCs w:val="18"/>
        </w:rPr>
        <w:t>онлайн-покупательского</w:t>
      </w:r>
      <w:proofErr w:type="spellEnd"/>
      <w:r w:rsidR="005C6097" w:rsidRPr="003114A1">
        <w:rPr>
          <w:rFonts w:ascii="Times New Roman" w:hAnsi="Times New Roman" w:cs="Times New Roman"/>
          <w:color w:val="000000"/>
          <w:szCs w:val="18"/>
        </w:rPr>
        <w:t xml:space="preserve"> поведения.</w:t>
      </w:r>
    </w:p>
    <w:p w:rsidR="00457889" w:rsidRDefault="00457889" w:rsidP="00612C5B">
      <w:pPr>
        <w:spacing w:before="120" w:after="120"/>
        <w:ind w:firstLine="709"/>
        <w:jc w:val="both"/>
        <w:rPr>
          <w:rFonts w:ascii="Times New Roman" w:hAnsi="Times New Roman" w:cs="Times New Roman"/>
          <w:szCs w:val="18"/>
        </w:rPr>
      </w:pPr>
      <w:r>
        <w:rPr>
          <w:rFonts w:ascii="Times New Roman" w:hAnsi="Times New Roman" w:cs="Times New Roman"/>
          <w:szCs w:val="18"/>
        </w:rPr>
        <w:t>Цели исследования:</w:t>
      </w:r>
    </w:p>
    <w:p w:rsidR="00457889" w:rsidRDefault="00457889" w:rsidP="00612C5B">
      <w:pPr>
        <w:pStyle w:val="a3"/>
        <w:numPr>
          <w:ilvl w:val="0"/>
          <w:numId w:val="1"/>
        </w:numPr>
        <w:spacing w:before="120" w:after="120"/>
        <w:ind w:firstLine="709"/>
        <w:jc w:val="both"/>
        <w:rPr>
          <w:rFonts w:ascii="Times New Roman" w:hAnsi="Times New Roman" w:cs="Times New Roman"/>
          <w:szCs w:val="18"/>
        </w:rPr>
      </w:pPr>
      <w:r>
        <w:rPr>
          <w:rFonts w:ascii="Times New Roman" w:hAnsi="Times New Roman" w:cs="Times New Roman"/>
          <w:szCs w:val="18"/>
        </w:rPr>
        <w:t xml:space="preserve">Объяснить </w:t>
      </w:r>
      <w:proofErr w:type="spellStart"/>
      <w:r>
        <w:rPr>
          <w:rFonts w:ascii="Times New Roman" w:hAnsi="Times New Roman" w:cs="Times New Roman"/>
          <w:szCs w:val="18"/>
        </w:rPr>
        <w:t>онлайн-покупательское</w:t>
      </w:r>
      <w:proofErr w:type="spellEnd"/>
      <w:r>
        <w:rPr>
          <w:rFonts w:ascii="Times New Roman" w:hAnsi="Times New Roman" w:cs="Times New Roman"/>
          <w:szCs w:val="18"/>
        </w:rPr>
        <w:t xml:space="preserve"> поведение с точки зрения экономической теории транзакционных издержек (ЭТТИ), основываясь на трех аспектах: неопределенность, доверие и частота покупок;</w:t>
      </w:r>
    </w:p>
    <w:p w:rsidR="00457889" w:rsidRDefault="00457889" w:rsidP="00612C5B">
      <w:pPr>
        <w:pStyle w:val="a3"/>
        <w:numPr>
          <w:ilvl w:val="0"/>
          <w:numId w:val="1"/>
        </w:numPr>
        <w:spacing w:before="120" w:after="120"/>
        <w:ind w:firstLine="709"/>
        <w:jc w:val="both"/>
        <w:rPr>
          <w:rFonts w:ascii="Times New Roman" w:hAnsi="Times New Roman" w:cs="Times New Roman"/>
          <w:szCs w:val="18"/>
        </w:rPr>
      </w:pPr>
      <w:r>
        <w:rPr>
          <w:rFonts w:ascii="Times New Roman" w:hAnsi="Times New Roman" w:cs="Times New Roman"/>
          <w:szCs w:val="18"/>
        </w:rPr>
        <w:t>Проверить модель, проанализировав данные, полученные в Сингапуре;</w:t>
      </w:r>
    </w:p>
    <w:p w:rsidR="00457889" w:rsidRDefault="00457889" w:rsidP="00612C5B">
      <w:pPr>
        <w:pStyle w:val="a3"/>
        <w:numPr>
          <w:ilvl w:val="0"/>
          <w:numId w:val="1"/>
        </w:numPr>
        <w:spacing w:before="120" w:after="120"/>
        <w:ind w:firstLine="709"/>
        <w:jc w:val="both"/>
        <w:rPr>
          <w:rFonts w:ascii="Times New Roman" w:hAnsi="Times New Roman" w:cs="Times New Roman"/>
          <w:szCs w:val="18"/>
        </w:rPr>
      </w:pPr>
      <w:r>
        <w:rPr>
          <w:rFonts w:ascii="Times New Roman" w:hAnsi="Times New Roman" w:cs="Times New Roman"/>
          <w:szCs w:val="18"/>
        </w:rPr>
        <w:t xml:space="preserve">Оценить </w:t>
      </w:r>
      <w:r w:rsidR="00612C5B">
        <w:rPr>
          <w:rFonts w:ascii="Times New Roman" w:hAnsi="Times New Roman" w:cs="Times New Roman"/>
          <w:szCs w:val="18"/>
        </w:rPr>
        <w:t>применимость</w:t>
      </w:r>
      <w:r>
        <w:rPr>
          <w:rFonts w:ascii="Times New Roman" w:hAnsi="Times New Roman" w:cs="Times New Roman"/>
          <w:szCs w:val="18"/>
        </w:rPr>
        <w:t xml:space="preserve"> модели для образцов, полученных из двух разных источников (онлайн</w:t>
      </w:r>
      <w:r w:rsidR="00F52A3A">
        <w:rPr>
          <w:rFonts w:ascii="Times New Roman" w:hAnsi="Times New Roman" w:cs="Times New Roman"/>
          <w:szCs w:val="18"/>
        </w:rPr>
        <w:t xml:space="preserve"> объявление</w:t>
      </w:r>
      <w:r>
        <w:rPr>
          <w:rFonts w:ascii="Times New Roman" w:hAnsi="Times New Roman" w:cs="Times New Roman"/>
          <w:szCs w:val="18"/>
        </w:rPr>
        <w:t xml:space="preserve"> и е-мейл).</w:t>
      </w:r>
    </w:p>
    <w:p w:rsidR="00413ACE" w:rsidRDefault="00AB06CD" w:rsidP="00612C5B">
      <w:pPr>
        <w:spacing w:before="120" w:after="120"/>
        <w:ind w:firstLine="709"/>
        <w:jc w:val="both"/>
        <w:rPr>
          <w:rFonts w:ascii="Times New Roman" w:hAnsi="Times New Roman" w:cs="Times New Roman"/>
          <w:szCs w:val="18"/>
        </w:rPr>
      </w:pPr>
      <w:r>
        <w:rPr>
          <w:rFonts w:ascii="Times New Roman" w:hAnsi="Times New Roman" w:cs="Times New Roman"/>
          <w:szCs w:val="18"/>
        </w:rPr>
        <w:t>В целом, данное исследование расширяет предыдущие исследования в следующих направлениях. Во-первых, оно расширяет существующий список переменных, влияющих на стоимость транзакции. Во-вторых, предшествующие исслед</w:t>
      </w:r>
      <w:r w:rsidR="00612C5B">
        <w:rPr>
          <w:rFonts w:ascii="Times New Roman" w:hAnsi="Times New Roman" w:cs="Times New Roman"/>
          <w:szCs w:val="18"/>
        </w:rPr>
        <w:t>ования традиционно затрагивают З</w:t>
      </w:r>
      <w:r>
        <w:rPr>
          <w:rFonts w:ascii="Times New Roman" w:hAnsi="Times New Roman" w:cs="Times New Roman"/>
          <w:szCs w:val="18"/>
        </w:rPr>
        <w:t>ападные образцы. Использование информации по Сингапуру позволяет рассм</w:t>
      </w:r>
      <w:r w:rsidR="00612C5B">
        <w:rPr>
          <w:rFonts w:ascii="Times New Roman" w:hAnsi="Times New Roman" w:cs="Times New Roman"/>
          <w:szCs w:val="18"/>
        </w:rPr>
        <w:t>отреть применимость модели вне З</w:t>
      </w:r>
      <w:r>
        <w:rPr>
          <w:rFonts w:ascii="Times New Roman" w:hAnsi="Times New Roman" w:cs="Times New Roman"/>
          <w:szCs w:val="18"/>
        </w:rPr>
        <w:t>ападного контекста. В-третьих, используется информация из двух исто</w:t>
      </w:r>
      <w:r w:rsidR="00612C5B">
        <w:rPr>
          <w:rFonts w:ascii="Times New Roman" w:hAnsi="Times New Roman" w:cs="Times New Roman"/>
          <w:szCs w:val="18"/>
        </w:rPr>
        <w:t>чников, обеспечивая тем самым б</w:t>
      </w:r>
      <w:r>
        <w:rPr>
          <w:rFonts w:ascii="Times New Roman" w:hAnsi="Times New Roman" w:cs="Times New Roman"/>
          <w:szCs w:val="18"/>
        </w:rPr>
        <w:t>ольшую уверенность в результатах.</w:t>
      </w:r>
    </w:p>
    <w:p w:rsidR="004A1AA7" w:rsidRPr="00694E73" w:rsidRDefault="004A1AA7" w:rsidP="00612C5B">
      <w:pPr>
        <w:pStyle w:val="a3"/>
        <w:numPr>
          <w:ilvl w:val="0"/>
          <w:numId w:val="2"/>
        </w:numPr>
        <w:spacing w:before="120" w:after="120"/>
        <w:ind w:firstLine="709"/>
        <w:jc w:val="both"/>
        <w:rPr>
          <w:rFonts w:ascii="Times New Roman" w:hAnsi="Times New Roman" w:cs="Times New Roman"/>
          <w:b/>
          <w:szCs w:val="18"/>
        </w:rPr>
      </w:pPr>
      <w:r w:rsidRPr="00694E73">
        <w:rPr>
          <w:rFonts w:ascii="Times New Roman" w:hAnsi="Times New Roman" w:cs="Times New Roman"/>
          <w:b/>
          <w:szCs w:val="18"/>
        </w:rPr>
        <w:t>Литературный обзор</w:t>
      </w:r>
    </w:p>
    <w:p w:rsidR="00BE7BCF" w:rsidRDefault="00007FFD" w:rsidP="00612C5B">
      <w:pPr>
        <w:spacing w:before="120" w:after="120"/>
        <w:ind w:firstLine="709"/>
        <w:jc w:val="both"/>
        <w:rPr>
          <w:rFonts w:ascii="Times New Roman" w:hAnsi="Times New Roman" w:cs="Times New Roman"/>
          <w:color w:val="000000"/>
          <w:szCs w:val="18"/>
        </w:rPr>
      </w:pPr>
      <w:r>
        <w:rPr>
          <w:rFonts w:ascii="Times New Roman" w:hAnsi="Times New Roman" w:cs="Times New Roman"/>
          <w:szCs w:val="18"/>
        </w:rPr>
        <w:t xml:space="preserve">Транзакция – это процесс, при котором товар или услуга переводится через технологически отделимый интерфейс </w:t>
      </w:r>
      <w:r w:rsidRPr="00007FFD">
        <w:rPr>
          <w:rFonts w:ascii="Times New Roman" w:hAnsi="Times New Roman" w:cs="Times New Roman"/>
          <w:color w:val="000064"/>
          <w:szCs w:val="18"/>
        </w:rPr>
        <w:t>[11]</w:t>
      </w:r>
      <w:r w:rsidRPr="00007FFD">
        <w:rPr>
          <w:rFonts w:ascii="Times New Roman" w:hAnsi="Times New Roman" w:cs="Times New Roman"/>
          <w:color w:val="000000"/>
          <w:szCs w:val="18"/>
        </w:rPr>
        <w:t>.</w:t>
      </w:r>
      <w:r>
        <w:rPr>
          <w:rFonts w:ascii="Times New Roman" w:hAnsi="Times New Roman" w:cs="Times New Roman"/>
          <w:color w:val="000000"/>
          <w:szCs w:val="18"/>
        </w:rPr>
        <w:t xml:space="preserve"> В классической экономической теории предполагается, что информация на рынке симметрична и транзакция может быть осуществлена без затрат. Однако в реальности рынки часто неэффективны. Чтобы совершить транзакцию, потребителю зачастую приходится искать информацию и отслеживать процесс для обеспечения желаемого результата. Затраты, связанные с такими действиями по осуществлению транзакции, называются транзакционными издержками. </w:t>
      </w:r>
    </w:p>
    <w:p w:rsidR="00342C66" w:rsidRDefault="00007FFD" w:rsidP="00612C5B">
      <w:pPr>
        <w:spacing w:before="120" w:after="120"/>
        <w:ind w:firstLine="709"/>
        <w:jc w:val="both"/>
        <w:rPr>
          <w:rFonts w:ascii="Times New Roman" w:hAnsi="Times New Roman" w:cs="Times New Roman"/>
          <w:color w:val="000000"/>
          <w:szCs w:val="18"/>
        </w:rPr>
      </w:pPr>
      <w:r>
        <w:rPr>
          <w:rFonts w:ascii="Times New Roman" w:hAnsi="Times New Roman" w:cs="Times New Roman"/>
          <w:color w:val="000000"/>
          <w:szCs w:val="18"/>
        </w:rPr>
        <w:t xml:space="preserve">Экономическая теория транзакционных издержек связана с работой Оливера </w:t>
      </w:r>
      <w:proofErr w:type="spellStart"/>
      <w:r>
        <w:rPr>
          <w:rFonts w:ascii="Times New Roman" w:hAnsi="Times New Roman" w:cs="Times New Roman"/>
          <w:color w:val="000000"/>
          <w:szCs w:val="18"/>
        </w:rPr>
        <w:t>Вильямсона</w:t>
      </w:r>
      <w:proofErr w:type="spellEnd"/>
      <w:r>
        <w:rPr>
          <w:rFonts w:ascii="Times New Roman" w:hAnsi="Times New Roman" w:cs="Times New Roman"/>
          <w:color w:val="000000"/>
          <w:szCs w:val="18"/>
        </w:rPr>
        <w:t xml:space="preserve"> </w:t>
      </w:r>
      <w:r w:rsidRPr="00007FFD">
        <w:rPr>
          <w:rFonts w:ascii="Times New Roman" w:hAnsi="Times New Roman" w:cs="Times New Roman"/>
          <w:color w:val="000064"/>
          <w:szCs w:val="18"/>
        </w:rPr>
        <w:t>[11–14]</w:t>
      </w:r>
      <w:r w:rsidRPr="00007FFD">
        <w:rPr>
          <w:rFonts w:ascii="Times New Roman" w:hAnsi="Times New Roman" w:cs="Times New Roman"/>
          <w:color w:val="000000"/>
          <w:szCs w:val="18"/>
        </w:rPr>
        <w:t>.</w:t>
      </w:r>
      <w:r>
        <w:rPr>
          <w:rFonts w:ascii="Times New Roman" w:hAnsi="Times New Roman" w:cs="Times New Roman"/>
          <w:color w:val="000000"/>
          <w:szCs w:val="18"/>
        </w:rPr>
        <w:t xml:space="preserve"> </w:t>
      </w:r>
      <w:r w:rsidR="00BE7BCF">
        <w:rPr>
          <w:rFonts w:ascii="Times New Roman" w:hAnsi="Times New Roman" w:cs="Times New Roman"/>
          <w:color w:val="000000"/>
          <w:szCs w:val="18"/>
        </w:rPr>
        <w:t xml:space="preserve">Уходя корнями в экономическую теорию, ЭТТИ теоретически объясняет, почему предмет сделки обуславливает определенную форму </w:t>
      </w:r>
      <w:proofErr w:type="gramStart"/>
      <w:r w:rsidR="00BE7BCF">
        <w:rPr>
          <w:rFonts w:ascii="Times New Roman" w:hAnsi="Times New Roman" w:cs="Times New Roman"/>
          <w:color w:val="000000"/>
          <w:szCs w:val="18"/>
        </w:rPr>
        <w:t>транзакции</w:t>
      </w:r>
      <w:proofErr w:type="gramEnd"/>
      <w:r w:rsidR="00BE7BCF">
        <w:rPr>
          <w:rFonts w:ascii="Times New Roman" w:hAnsi="Times New Roman" w:cs="Times New Roman"/>
          <w:color w:val="000000"/>
          <w:szCs w:val="18"/>
        </w:rPr>
        <w:t xml:space="preserve"> нежели какую-либо другую. Основной принцип ЭТТИ в том, что люди склонны осуществлять транзакции максимально экономным путем. </w:t>
      </w:r>
      <w:proofErr w:type="spellStart"/>
      <w:r w:rsidR="00BE7BCF">
        <w:rPr>
          <w:rFonts w:ascii="Times New Roman" w:hAnsi="Times New Roman" w:cs="Times New Roman"/>
          <w:color w:val="000000"/>
          <w:szCs w:val="18"/>
        </w:rPr>
        <w:t>Вильямсон</w:t>
      </w:r>
      <w:proofErr w:type="spellEnd"/>
      <w:r w:rsidR="00BE7BCF">
        <w:rPr>
          <w:rFonts w:ascii="Times New Roman" w:hAnsi="Times New Roman" w:cs="Times New Roman"/>
          <w:color w:val="000000"/>
          <w:szCs w:val="18"/>
        </w:rPr>
        <w:t xml:space="preserve"> </w:t>
      </w:r>
      <w:r w:rsidR="00BE7BCF" w:rsidRPr="00BE7BCF">
        <w:rPr>
          <w:rFonts w:ascii="Times New Roman" w:hAnsi="Times New Roman" w:cs="Times New Roman"/>
          <w:color w:val="000064"/>
          <w:szCs w:val="18"/>
        </w:rPr>
        <w:t xml:space="preserve">[14] </w:t>
      </w:r>
      <w:r w:rsidR="00BE7BCF">
        <w:rPr>
          <w:rFonts w:ascii="Times New Roman" w:hAnsi="Times New Roman" w:cs="Times New Roman"/>
          <w:color w:val="000000"/>
          <w:szCs w:val="18"/>
        </w:rPr>
        <w:t xml:space="preserve">считает, что фирмы преследуют цель максимизации прибыли, и что максимизация прибыли требует минимизации издержек. Однозначно, ЭТТИ является теорией равновесия, </w:t>
      </w:r>
      <w:r w:rsidR="00342C66">
        <w:rPr>
          <w:rFonts w:ascii="Times New Roman" w:hAnsi="Times New Roman" w:cs="Times New Roman"/>
          <w:color w:val="000000"/>
          <w:szCs w:val="18"/>
        </w:rPr>
        <w:t xml:space="preserve">что предполагает рациональность со стороны владельцев и/или менеджеров. </w:t>
      </w:r>
      <w:proofErr w:type="spellStart"/>
      <w:r w:rsidR="00342C66">
        <w:rPr>
          <w:rFonts w:ascii="Times New Roman" w:hAnsi="Times New Roman" w:cs="Times New Roman"/>
          <w:color w:val="000000"/>
          <w:szCs w:val="18"/>
        </w:rPr>
        <w:t>Вильямсон</w:t>
      </w:r>
      <w:proofErr w:type="spellEnd"/>
      <w:r w:rsidR="00342C66">
        <w:rPr>
          <w:rFonts w:ascii="Times New Roman" w:hAnsi="Times New Roman" w:cs="Times New Roman"/>
          <w:color w:val="000000"/>
          <w:szCs w:val="18"/>
        </w:rPr>
        <w:t xml:space="preserve"> сравнивает производственные затраты с затратами на создание и запуск «идеального» механизма, в то время как транзакционные затраты связаны с отклонением от совершенства, таким как трение. Для экономики идеальным механизмом был бы эффективный рынок </w:t>
      </w:r>
      <w:r w:rsidR="00342C66" w:rsidRPr="00342C66">
        <w:rPr>
          <w:rFonts w:ascii="Times New Roman" w:hAnsi="Times New Roman" w:cs="Times New Roman"/>
          <w:color w:val="000064"/>
          <w:szCs w:val="18"/>
        </w:rPr>
        <w:t>[11]</w:t>
      </w:r>
      <w:r w:rsidR="00342C66" w:rsidRPr="00342C66">
        <w:rPr>
          <w:rFonts w:ascii="Times New Roman" w:hAnsi="Times New Roman" w:cs="Times New Roman"/>
          <w:color w:val="000000"/>
          <w:szCs w:val="18"/>
        </w:rPr>
        <w:t>.</w:t>
      </w:r>
      <w:r w:rsidR="00342C66">
        <w:rPr>
          <w:rFonts w:ascii="Times New Roman" w:hAnsi="Times New Roman" w:cs="Times New Roman"/>
          <w:color w:val="000000"/>
          <w:szCs w:val="18"/>
        </w:rPr>
        <w:t xml:space="preserve"> Такой рынок требует доступности полной информации всем участникам и наличия свободной конкуренции. Отклонения от идеала выливаются в издержки для фирм, когда они пытаются покупать или продавать товары и услуги. Например, отсутствие информации об альтернативных поставщиках может заставить фирмы платить больше за товары, в то время как отсутствие информации </w:t>
      </w:r>
      <w:r w:rsidR="007372D8">
        <w:rPr>
          <w:rFonts w:ascii="Times New Roman" w:hAnsi="Times New Roman" w:cs="Times New Roman"/>
          <w:color w:val="000000"/>
          <w:szCs w:val="18"/>
        </w:rPr>
        <w:t xml:space="preserve">о платежеспособности и репутации покупателей может привести к долгам. Это элементы транзакционных издержек. Далее </w:t>
      </w:r>
      <w:proofErr w:type="spellStart"/>
      <w:r w:rsidR="007372D8">
        <w:rPr>
          <w:rFonts w:ascii="Times New Roman" w:hAnsi="Times New Roman" w:cs="Times New Roman"/>
          <w:color w:val="000000"/>
          <w:szCs w:val="18"/>
        </w:rPr>
        <w:t>Вильямсон</w:t>
      </w:r>
      <w:proofErr w:type="spellEnd"/>
      <w:r w:rsidR="007372D8">
        <w:rPr>
          <w:rFonts w:ascii="Times New Roman" w:hAnsi="Times New Roman" w:cs="Times New Roman"/>
          <w:color w:val="000000"/>
          <w:szCs w:val="18"/>
        </w:rPr>
        <w:t xml:space="preserve"> </w:t>
      </w:r>
      <w:r w:rsidR="007372D8" w:rsidRPr="007372D8">
        <w:rPr>
          <w:rFonts w:ascii="Times New Roman" w:hAnsi="Times New Roman" w:cs="Times New Roman"/>
          <w:color w:val="000064"/>
          <w:szCs w:val="18"/>
        </w:rPr>
        <w:t xml:space="preserve">[14] </w:t>
      </w:r>
      <w:r w:rsidR="007372D8">
        <w:rPr>
          <w:rFonts w:ascii="Times New Roman" w:hAnsi="Times New Roman" w:cs="Times New Roman"/>
          <w:color w:val="000000"/>
          <w:szCs w:val="18"/>
        </w:rPr>
        <w:t xml:space="preserve">говорит о том, что фирмы стремятся минимизировать свои транзакционные издержки. В некоторых обстоятельствах, транзакционные издержки могут быть ниже, если транзакция происходит на открытом рынке (рынок), в то время как в других ситуациях транзакционные издержки будут ниже, если менеджеры координируют </w:t>
      </w:r>
      <w:r w:rsidR="007372D8">
        <w:rPr>
          <w:rFonts w:ascii="Times New Roman" w:hAnsi="Times New Roman" w:cs="Times New Roman"/>
          <w:color w:val="000000"/>
          <w:szCs w:val="18"/>
        </w:rPr>
        <w:lastRenderedPageBreak/>
        <w:t>транзакцию (иерархия). Есть два предположения, лежащих в основе выбора между рынком и иерархией. Они связаны с рациональностью и оппортунизмом.</w:t>
      </w:r>
    </w:p>
    <w:p w:rsidR="007372D8" w:rsidRDefault="007372D8" w:rsidP="00612C5B">
      <w:pPr>
        <w:spacing w:before="120" w:after="120"/>
        <w:ind w:firstLine="709"/>
        <w:jc w:val="both"/>
        <w:rPr>
          <w:rFonts w:ascii="Times New Roman" w:hAnsi="Times New Roman" w:cs="Times New Roman"/>
          <w:color w:val="000000"/>
          <w:szCs w:val="18"/>
        </w:rPr>
      </w:pPr>
      <w:r w:rsidRPr="00B02CDC">
        <w:rPr>
          <w:rFonts w:ascii="Times New Roman" w:hAnsi="Times New Roman" w:cs="Times New Roman"/>
          <w:i/>
          <w:color w:val="000000"/>
          <w:szCs w:val="18"/>
        </w:rPr>
        <w:t>Ограниченная рациональность</w:t>
      </w:r>
      <w:r>
        <w:rPr>
          <w:rFonts w:ascii="Times New Roman" w:hAnsi="Times New Roman" w:cs="Times New Roman"/>
          <w:color w:val="000000"/>
          <w:szCs w:val="18"/>
        </w:rPr>
        <w:t xml:space="preserve"> связана с тем, что люди имеют ограниченную память  и ограниченные когнитивные способности</w:t>
      </w:r>
      <w:r w:rsidRPr="007372D8">
        <w:rPr>
          <w:rFonts w:ascii="Times New Roman" w:hAnsi="Times New Roman" w:cs="Times New Roman"/>
          <w:color w:val="000064"/>
          <w:szCs w:val="18"/>
        </w:rPr>
        <w:t>[14]</w:t>
      </w:r>
      <w:r w:rsidRPr="007372D8">
        <w:rPr>
          <w:rFonts w:ascii="Times New Roman" w:hAnsi="Times New Roman" w:cs="Times New Roman"/>
          <w:color w:val="000000"/>
          <w:szCs w:val="18"/>
        </w:rPr>
        <w:t>.</w:t>
      </w:r>
      <w:r>
        <w:rPr>
          <w:rFonts w:ascii="Times New Roman" w:hAnsi="Times New Roman" w:cs="Times New Roman"/>
          <w:color w:val="000000"/>
          <w:szCs w:val="18"/>
        </w:rPr>
        <w:t xml:space="preserve"> Люди не могут усваивать всю информацию, которой обладают</w:t>
      </w:r>
      <w:r w:rsidR="00B02CDC">
        <w:rPr>
          <w:rFonts w:ascii="Times New Roman" w:hAnsi="Times New Roman" w:cs="Times New Roman"/>
          <w:color w:val="000000"/>
          <w:szCs w:val="18"/>
        </w:rPr>
        <w:t>, и не могут безошибочно определять последствия. Например</w:t>
      </w:r>
      <w:r w:rsidR="00B02CDC" w:rsidRPr="00B02CDC">
        <w:rPr>
          <w:rFonts w:ascii="Times New Roman" w:hAnsi="Times New Roman" w:cs="Times New Roman"/>
          <w:color w:val="000000"/>
          <w:szCs w:val="18"/>
        </w:rPr>
        <w:t xml:space="preserve">, </w:t>
      </w:r>
      <w:r w:rsidR="00B02CDC">
        <w:rPr>
          <w:rFonts w:ascii="Times New Roman" w:hAnsi="Times New Roman" w:cs="Times New Roman"/>
          <w:color w:val="000000"/>
          <w:szCs w:val="18"/>
        </w:rPr>
        <w:t xml:space="preserve">независимо от того, насколько менеджеры хорошо осведомлены, они не смогут точно определить все возможные направления действий. Им также следует принимать во внимание непредсказуемые реакции конкурентов. </w:t>
      </w:r>
      <w:proofErr w:type="spellStart"/>
      <w:r w:rsidR="00B02CDC">
        <w:rPr>
          <w:rFonts w:ascii="Times New Roman" w:hAnsi="Times New Roman" w:cs="Times New Roman"/>
          <w:color w:val="000000"/>
          <w:szCs w:val="18"/>
        </w:rPr>
        <w:t>Прэтому</w:t>
      </w:r>
      <w:proofErr w:type="spellEnd"/>
      <w:r w:rsidR="00B02CDC">
        <w:rPr>
          <w:rFonts w:ascii="Times New Roman" w:hAnsi="Times New Roman" w:cs="Times New Roman"/>
          <w:color w:val="000000"/>
          <w:szCs w:val="18"/>
        </w:rPr>
        <w:t xml:space="preserve"> достижение оптимального решения может быть затруднительно. В результате менеджеры при принятии решений более склонны удовлетворять большинству условий, нежели всем</w:t>
      </w:r>
      <w:r w:rsidR="00B02CDC" w:rsidRPr="00B02CDC">
        <w:rPr>
          <w:rFonts w:ascii="Times New Roman" w:hAnsi="Times New Roman" w:cs="Times New Roman"/>
          <w:color w:val="000064"/>
          <w:szCs w:val="18"/>
        </w:rPr>
        <w:t>[15]</w:t>
      </w:r>
      <w:r w:rsidR="00B02CDC" w:rsidRPr="00B02CDC">
        <w:rPr>
          <w:rFonts w:ascii="Times New Roman" w:hAnsi="Times New Roman" w:cs="Times New Roman"/>
          <w:color w:val="000000"/>
          <w:szCs w:val="18"/>
        </w:rPr>
        <w:t>.</w:t>
      </w:r>
    </w:p>
    <w:p w:rsidR="00B02CDC" w:rsidRDefault="00B02CDC" w:rsidP="00612C5B">
      <w:pPr>
        <w:spacing w:before="120" w:after="120"/>
        <w:ind w:firstLine="709"/>
        <w:jc w:val="both"/>
        <w:rPr>
          <w:rFonts w:ascii="Times New Roman" w:hAnsi="Times New Roman" w:cs="Times New Roman"/>
          <w:color w:val="000000"/>
          <w:szCs w:val="18"/>
        </w:rPr>
      </w:pPr>
      <w:r>
        <w:rPr>
          <w:rFonts w:ascii="Times New Roman" w:hAnsi="Times New Roman" w:cs="Times New Roman"/>
          <w:color w:val="000000"/>
          <w:szCs w:val="18"/>
        </w:rPr>
        <w:t xml:space="preserve">И напротив, </w:t>
      </w:r>
      <w:r w:rsidRPr="004850D2">
        <w:rPr>
          <w:rFonts w:ascii="Times New Roman" w:hAnsi="Times New Roman" w:cs="Times New Roman"/>
          <w:i/>
          <w:color w:val="000000"/>
          <w:szCs w:val="18"/>
        </w:rPr>
        <w:t xml:space="preserve">оппортунизм </w:t>
      </w:r>
      <w:r>
        <w:rPr>
          <w:rFonts w:ascii="Times New Roman" w:hAnsi="Times New Roman" w:cs="Times New Roman"/>
          <w:color w:val="000000"/>
          <w:szCs w:val="18"/>
        </w:rPr>
        <w:t>связан с вероятностью, что люди будут действовать в своих личных интересах</w:t>
      </w:r>
      <w:r w:rsidRPr="00B02CDC">
        <w:rPr>
          <w:rFonts w:ascii="Times New Roman" w:hAnsi="Times New Roman" w:cs="Times New Roman"/>
          <w:color w:val="000064"/>
          <w:szCs w:val="18"/>
        </w:rPr>
        <w:t>[14]</w:t>
      </w:r>
      <w:r w:rsidRPr="00B02CDC">
        <w:rPr>
          <w:rFonts w:ascii="Times New Roman" w:hAnsi="Times New Roman" w:cs="Times New Roman"/>
          <w:color w:val="000000"/>
          <w:szCs w:val="18"/>
        </w:rPr>
        <w:t>.</w:t>
      </w:r>
      <w:r>
        <w:rPr>
          <w:rFonts w:ascii="Times New Roman" w:hAnsi="Times New Roman" w:cs="Times New Roman"/>
          <w:color w:val="000000"/>
          <w:szCs w:val="18"/>
        </w:rPr>
        <w:t xml:space="preserve"> Некоторые люди могут быть не совсем четными насчет своих намерений, или же попытаются использовать неожиданные обстоятельства</w:t>
      </w:r>
      <w:r w:rsidR="004850D2">
        <w:rPr>
          <w:rFonts w:ascii="Times New Roman" w:hAnsi="Times New Roman" w:cs="Times New Roman"/>
          <w:color w:val="000000"/>
          <w:szCs w:val="18"/>
        </w:rPr>
        <w:t>, чтобы получить максимум от другого участника транзакции.</w:t>
      </w:r>
    </w:p>
    <w:p w:rsidR="004850D2" w:rsidRDefault="00585699" w:rsidP="00612C5B">
      <w:pPr>
        <w:spacing w:before="120" w:after="120"/>
        <w:ind w:firstLine="709"/>
        <w:jc w:val="both"/>
        <w:rPr>
          <w:rFonts w:ascii="Times New Roman" w:hAnsi="Times New Roman" w:cs="Times New Roman"/>
          <w:color w:val="000000"/>
          <w:szCs w:val="18"/>
        </w:rPr>
      </w:pPr>
      <w:r>
        <w:rPr>
          <w:rFonts w:ascii="Times New Roman" w:hAnsi="Times New Roman" w:cs="Times New Roman"/>
          <w:color w:val="000000"/>
          <w:szCs w:val="18"/>
        </w:rPr>
        <w:t xml:space="preserve">Эти два предположения отражают некий отход от стандартных экономических моделей, но небольшой </w:t>
      </w:r>
      <w:r w:rsidRPr="00585699">
        <w:rPr>
          <w:rFonts w:ascii="Times New Roman" w:hAnsi="Times New Roman" w:cs="Times New Roman"/>
          <w:color w:val="000064"/>
          <w:szCs w:val="18"/>
        </w:rPr>
        <w:t>[14]</w:t>
      </w:r>
      <w:r w:rsidRPr="00585699">
        <w:rPr>
          <w:rFonts w:ascii="Times New Roman" w:hAnsi="Times New Roman" w:cs="Times New Roman"/>
          <w:color w:val="000000"/>
          <w:szCs w:val="18"/>
        </w:rPr>
        <w:t>.</w:t>
      </w:r>
      <w:r>
        <w:rPr>
          <w:rFonts w:ascii="Times New Roman" w:hAnsi="Times New Roman" w:cs="Times New Roman"/>
          <w:color w:val="000000"/>
          <w:szCs w:val="18"/>
        </w:rPr>
        <w:t xml:space="preserve"> Люди по-прежнему стремятся быть рациональными с той точки зрения, что они стремятся увеличить прибыль своих фирм, но их способности принимать действительно рациональные решения и </w:t>
      </w:r>
      <w:proofErr w:type="gramStart"/>
      <w:r>
        <w:rPr>
          <w:rFonts w:ascii="Times New Roman" w:hAnsi="Times New Roman" w:cs="Times New Roman"/>
          <w:color w:val="000000"/>
          <w:szCs w:val="18"/>
        </w:rPr>
        <w:t>достигать целей ограничены</w:t>
      </w:r>
      <w:proofErr w:type="gramEnd"/>
      <w:r>
        <w:rPr>
          <w:rFonts w:ascii="Times New Roman" w:hAnsi="Times New Roman" w:cs="Times New Roman"/>
          <w:color w:val="000000"/>
          <w:szCs w:val="18"/>
        </w:rPr>
        <w:t xml:space="preserve">. Поведение, отталкивающееся лишь от личных интересов, также допускается в традиционной экономической  теории. Хитрое поведение, или как называет его </w:t>
      </w:r>
      <w:proofErr w:type="spellStart"/>
      <w:r>
        <w:rPr>
          <w:rFonts w:ascii="Times New Roman" w:hAnsi="Times New Roman" w:cs="Times New Roman"/>
          <w:color w:val="000000"/>
          <w:szCs w:val="18"/>
        </w:rPr>
        <w:t>Вильямсон</w:t>
      </w:r>
      <w:proofErr w:type="spellEnd"/>
      <w:r>
        <w:rPr>
          <w:rFonts w:ascii="Times New Roman" w:hAnsi="Times New Roman" w:cs="Times New Roman"/>
          <w:color w:val="000000"/>
          <w:szCs w:val="18"/>
        </w:rPr>
        <w:t xml:space="preserve"> «</w:t>
      </w:r>
      <w:proofErr w:type="spellStart"/>
      <w:r>
        <w:rPr>
          <w:rFonts w:ascii="Times New Roman" w:hAnsi="Times New Roman" w:cs="Times New Roman"/>
          <w:color w:val="000000"/>
          <w:szCs w:val="18"/>
        </w:rPr>
        <w:t>челевеческая</w:t>
      </w:r>
      <w:proofErr w:type="spellEnd"/>
      <w:r>
        <w:rPr>
          <w:rFonts w:ascii="Times New Roman" w:hAnsi="Times New Roman" w:cs="Times New Roman"/>
          <w:color w:val="000000"/>
          <w:szCs w:val="18"/>
        </w:rPr>
        <w:t xml:space="preserve"> суть как она есть», не является неожиданностью.</w:t>
      </w:r>
    </w:p>
    <w:p w:rsidR="00585699" w:rsidRDefault="00585699" w:rsidP="00612C5B">
      <w:pPr>
        <w:spacing w:before="120" w:after="120"/>
        <w:ind w:firstLine="709"/>
        <w:jc w:val="both"/>
        <w:rPr>
          <w:rFonts w:ascii="Times New Roman" w:hAnsi="Times New Roman" w:cs="Times New Roman"/>
          <w:color w:val="000000"/>
          <w:szCs w:val="18"/>
        </w:rPr>
      </w:pPr>
      <w:r>
        <w:rPr>
          <w:rFonts w:ascii="Times New Roman" w:hAnsi="Times New Roman" w:cs="Times New Roman"/>
          <w:color w:val="000000"/>
          <w:szCs w:val="18"/>
        </w:rPr>
        <w:t>Реальный разъясняющий потенциал ЭТТИ содержится в трех переменных, которые характеризуют любую транзакцию. Это частота, неопределенность и специфичность активов.</w:t>
      </w:r>
      <w:r w:rsidR="00AF128A">
        <w:rPr>
          <w:rFonts w:ascii="Times New Roman" w:hAnsi="Times New Roman" w:cs="Times New Roman"/>
          <w:color w:val="000000"/>
          <w:szCs w:val="18"/>
        </w:rPr>
        <w:t xml:space="preserve"> Транзакции могут быть редкими или частыми, иметь меньшую или большую степень неопределенности, касаться специфичных или неспецифичных активов.</w:t>
      </w:r>
    </w:p>
    <w:p w:rsidR="00AF128A" w:rsidRDefault="00AF128A" w:rsidP="00612C5B">
      <w:pPr>
        <w:spacing w:before="120" w:after="120"/>
        <w:ind w:firstLine="709"/>
        <w:jc w:val="both"/>
        <w:rPr>
          <w:rFonts w:ascii="Times New Roman" w:hAnsi="Times New Roman" w:cs="Times New Roman"/>
          <w:color w:val="000000"/>
          <w:szCs w:val="18"/>
        </w:rPr>
      </w:pPr>
      <w:r w:rsidRPr="00AF128A">
        <w:rPr>
          <w:rFonts w:ascii="Times New Roman" w:hAnsi="Times New Roman" w:cs="Times New Roman"/>
          <w:i/>
          <w:color w:val="000000"/>
          <w:szCs w:val="18"/>
        </w:rPr>
        <w:t>Частота.</w:t>
      </w:r>
      <w:r>
        <w:rPr>
          <w:rFonts w:ascii="Times New Roman" w:hAnsi="Times New Roman" w:cs="Times New Roman"/>
          <w:color w:val="000000"/>
          <w:szCs w:val="18"/>
        </w:rPr>
        <w:t xml:space="preserve"> Влияние частоты на транзакционные издержки очень велико. Маловероятно, что у фирмы будут серьезные основания иметь небольшие «внутренние» запасы товаров или услуг, которые редко используются. Например, большинство фирм не станут создавать собственный отдел консультирования по вопросам управления, т.к. такими услугами пользуются не часто. Если фирма решает создать собственный отдел консультирования по вопросам управления, она попытается продавать его услуги другим фирмам. Но можно ли рассчитывать, что такой внутренний сервис будет работать лучше, чем профессиональные консультанты? По</w:t>
      </w:r>
      <w:r w:rsidRPr="00AF128A">
        <w:rPr>
          <w:rFonts w:ascii="Times New Roman" w:hAnsi="Times New Roman" w:cs="Times New Roman"/>
          <w:color w:val="000000"/>
          <w:szCs w:val="18"/>
        </w:rPr>
        <w:t xml:space="preserve"> </w:t>
      </w:r>
      <w:r>
        <w:rPr>
          <w:rFonts w:ascii="Times New Roman" w:hAnsi="Times New Roman" w:cs="Times New Roman"/>
          <w:color w:val="000000"/>
          <w:szCs w:val="18"/>
        </w:rPr>
        <w:t>ЭТТИ</w:t>
      </w:r>
      <w:r w:rsidRPr="00AF128A">
        <w:rPr>
          <w:rFonts w:ascii="Times New Roman" w:hAnsi="Times New Roman" w:cs="Times New Roman"/>
          <w:color w:val="000000"/>
          <w:szCs w:val="18"/>
        </w:rPr>
        <w:t xml:space="preserve">, </w:t>
      </w:r>
      <w:r>
        <w:rPr>
          <w:rFonts w:ascii="Times New Roman" w:hAnsi="Times New Roman" w:cs="Times New Roman"/>
          <w:color w:val="000000"/>
          <w:szCs w:val="18"/>
        </w:rPr>
        <w:t>фирме</w:t>
      </w:r>
      <w:r w:rsidRPr="00AF128A">
        <w:rPr>
          <w:rFonts w:ascii="Times New Roman" w:hAnsi="Times New Roman" w:cs="Times New Roman"/>
          <w:color w:val="000000"/>
          <w:szCs w:val="18"/>
        </w:rPr>
        <w:t xml:space="preserve"> </w:t>
      </w:r>
      <w:r>
        <w:rPr>
          <w:rFonts w:ascii="Times New Roman" w:hAnsi="Times New Roman" w:cs="Times New Roman"/>
          <w:color w:val="000000"/>
          <w:szCs w:val="18"/>
        </w:rPr>
        <w:t>следует</w:t>
      </w:r>
      <w:r w:rsidRPr="00AF128A">
        <w:rPr>
          <w:rFonts w:ascii="Times New Roman" w:hAnsi="Times New Roman" w:cs="Times New Roman"/>
          <w:color w:val="000000"/>
          <w:szCs w:val="18"/>
        </w:rPr>
        <w:t xml:space="preserve"> </w:t>
      </w:r>
      <w:r>
        <w:rPr>
          <w:rFonts w:ascii="Times New Roman" w:hAnsi="Times New Roman" w:cs="Times New Roman"/>
          <w:color w:val="000000"/>
          <w:szCs w:val="18"/>
        </w:rPr>
        <w:t>передать</w:t>
      </w:r>
      <w:r w:rsidRPr="00AF128A">
        <w:rPr>
          <w:rFonts w:ascii="Times New Roman" w:hAnsi="Times New Roman" w:cs="Times New Roman"/>
          <w:color w:val="000000"/>
          <w:szCs w:val="18"/>
        </w:rPr>
        <w:t xml:space="preserve"> </w:t>
      </w:r>
      <w:r>
        <w:rPr>
          <w:rFonts w:ascii="Times New Roman" w:hAnsi="Times New Roman" w:cs="Times New Roman"/>
          <w:color w:val="000000"/>
          <w:szCs w:val="18"/>
        </w:rPr>
        <w:t>функции</w:t>
      </w:r>
      <w:r w:rsidRPr="00AF128A">
        <w:rPr>
          <w:rFonts w:ascii="Times New Roman" w:hAnsi="Times New Roman" w:cs="Times New Roman"/>
          <w:color w:val="000000"/>
          <w:szCs w:val="18"/>
        </w:rPr>
        <w:t xml:space="preserve"> </w:t>
      </w:r>
      <w:r>
        <w:rPr>
          <w:rFonts w:ascii="Times New Roman" w:hAnsi="Times New Roman" w:cs="Times New Roman"/>
          <w:color w:val="000000"/>
          <w:szCs w:val="18"/>
        </w:rPr>
        <w:t>консультирования</w:t>
      </w:r>
      <w:r w:rsidRPr="00AF128A">
        <w:rPr>
          <w:rFonts w:ascii="Times New Roman" w:hAnsi="Times New Roman" w:cs="Times New Roman"/>
          <w:color w:val="000000"/>
          <w:szCs w:val="18"/>
        </w:rPr>
        <w:t xml:space="preserve"> </w:t>
      </w:r>
      <w:r>
        <w:rPr>
          <w:rFonts w:ascii="Times New Roman" w:hAnsi="Times New Roman" w:cs="Times New Roman"/>
          <w:color w:val="000000"/>
          <w:szCs w:val="18"/>
        </w:rPr>
        <w:t>на</w:t>
      </w:r>
      <w:r w:rsidRPr="00AF128A">
        <w:rPr>
          <w:rFonts w:ascii="Times New Roman" w:hAnsi="Times New Roman" w:cs="Times New Roman"/>
          <w:color w:val="000000"/>
          <w:szCs w:val="18"/>
        </w:rPr>
        <w:t xml:space="preserve"> </w:t>
      </w:r>
      <w:proofErr w:type="spellStart"/>
      <w:r>
        <w:rPr>
          <w:rFonts w:ascii="Times New Roman" w:hAnsi="Times New Roman" w:cs="Times New Roman"/>
          <w:color w:val="000000"/>
          <w:szCs w:val="18"/>
        </w:rPr>
        <w:t>аутсорсинг</w:t>
      </w:r>
      <w:proofErr w:type="spellEnd"/>
      <w:r>
        <w:rPr>
          <w:rFonts w:ascii="Times New Roman" w:hAnsi="Times New Roman" w:cs="Times New Roman"/>
          <w:color w:val="000000"/>
          <w:szCs w:val="18"/>
        </w:rPr>
        <w:t>, наняв фирму, для которой консультирование является «ключевой компетенцией»</w:t>
      </w:r>
      <w:r w:rsidRPr="00AF128A">
        <w:rPr>
          <w:rFonts w:ascii="Times New Roman" w:hAnsi="Times New Roman" w:cs="Times New Roman"/>
          <w:color w:val="000064"/>
          <w:szCs w:val="18"/>
        </w:rPr>
        <w:t xml:space="preserve"> [16]</w:t>
      </w:r>
      <w:r w:rsidRPr="00AF128A">
        <w:rPr>
          <w:rFonts w:ascii="Times New Roman" w:hAnsi="Times New Roman" w:cs="Times New Roman"/>
          <w:color w:val="000000"/>
          <w:szCs w:val="18"/>
        </w:rPr>
        <w:t>.</w:t>
      </w:r>
    </w:p>
    <w:p w:rsidR="00AF128A" w:rsidRDefault="00AF128A" w:rsidP="00612C5B">
      <w:pPr>
        <w:spacing w:before="120" w:after="120"/>
        <w:ind w:firstLine="709"/>
        <w:jc w:val="both"/>
        <w:rPr>
          <w:rFonts w:ascii="Times New Roman" w:hAnsi="Times New Roman" w:cs="Times New Roman"/>
          <w:color w:val="000000"/>
          <w:szCs w:val="18"/>
        </w:rPr>
      </w:pPr>
      <w:r w:rsidRPr="00AF0148">
        <w:rPr>
          <w:rFonts w:ascii="Times New Roman" w:hAnsi="Times New Roman" w:cs="Times New Roman"/>
          <w:i/>
          <w:color w:val="000000"/>
          <w:szCs w:val="18"/>
        </w:rPr>
        <w:t>Неопределенность.</w:t>
      </w:r>
      <w:r>
        <w:rPr>
          <w:rFonts w:ascii="Times New Roman" w:hAnsi="Times New Roman" w:cs="Times New Roman"/>
          <w:color w:val="000000"/>
          <w:szCs w:val="18"/>
        </w:rPr>
        <w:t xml:space="preserve"> Неопределенность</w:t>
      </w:r>
      <w:r w:rsidR="00AF0148">
        <w:rPr>
          <w:rFonts w:ascii="Times New Roman" w:hAnsi="Times New Roman" w:cs="Times New Roman"/>
          <w:color w:val="000000"/>
          <w:szCs w:val="18"/>
        </w:rPr>
        <w:t xml:space="preserve"> является причиной проблем из-за ограниченной рациональности, асимметрии информации и опасности оппортунизма. Проблема в том, чтобы предсказать события, которые могут случиться во время проведения транзакции. Длительность проведения транзакции становится решающей </w:t>
      </w:r>
      <w:r w:rsidR="00AF0148" w:rsidRPr="00AF0148">
        <w:rPr>
          <w:rFonts w:ascii="Times New Roman" w:hAnsi="Times New Roman" w:cs="Times New Roman"/>
          <w:color w:val="000064"/>
          <w:szCs w:val="18"/>
        </w:rPr>
        <w:t>[14]</w:t>
      </w:r>
      <w:r w:rsidR="00AF0148" w:rsidRPr="00AF0148">
        <w:rPr>
          <w:rFonts w:ascii="Times New Roman" w:hAnsi="Times New Roman" w:cs="Times New Roman"/>
          <w:color w:val="000000"/>
          <w:szCs w:val="18"/>
        </w:rPr>
        <w:t>.</w:t>
      </w:r>
      <w:r w:rsidR="00AF0148">
        <w:rPr>
          <w:rFonts w:ascii="Times New Roman" w:hAnsi="Times New Roman" w:cs="Times New Roman"/>
          <w:color w:val="000000"/>
          <w:szCs w:val="18"/>
        </w:rPr>
        <w:t xml:space="preserve"> Транзакции, которые осуществляются на «местных рынках», будут иметь относительно небольшую неопределенность, потому что здесь не придется предугадывать будущее. И напротив, транзакции, которые предполагают обязательства в течение долгого времени, будет иметь большую неопределенность.</w:t>
      </w:r>
      <w:r w:rsidR="00450A1F">
        <w:rPr>
          <w:rFonts w:ascii="Times New Roman" w:hAnsi="Times New Roman" w:cs="Times New Roman"/>
          <w:color w:val="000000"/>
          <w:szCs w:val="18"/>
        </w:rPr>
        <w:t xml:space="preserve"> Например, существует неопределенность в транзакции, когда одна сторона не может быть уверенной, что другая сторона не обанкротится или не станет пересматривать контракт во время его действия. Здесь неопределенность подчеркивает, что сторонам транзакции необходимо защитить контракт, чтобы защитить себя. Это, в свою очередь, повлечет увеличение затрат на создание, отслеживание и исполнение контракта.</w:t>
      </w:r>
    </w:p>
    <w:p w:rsidR="00450A1F" w:rsidRDefault="00450A1F" w:rsidP="00612C5B">
      <w:pPr>
        <w:spacing w:before="120" w:after="120"/>
        <w:ind w:firstLine="709"/>
        <w:jc w:val="both"/>
        <w:rPr>
          <w:rFonts w:ascii="Times New Roman" w:hAnsi="Times New Roman" w:cs="Times New Roman"/>
          <w:color w:val="000000"/>
          <w:szCs w:val="18"/>
        </w:rPr>
      </w:pPr>
      <w:r>
        <w:rPr>
          <w:rFonts w:ascii="Times New Roman" w:hAnsi="Times New Roman" w:cs="Times New Roman"/>
          <w:color w:val="000000"/>
          <w:szCs w:val="18"/>
        </w:rPr>
        <w:t xml:space="preserve">Специфичность активов. Специфичность активов связана с отсутствием легкости, с которой человеческий капитал (рабочие), физические активы и оборудование используются в </w:t>
      </w:r>
      <w:r>
        <w:rPr>
          <w:rFonts w:ascii="Times New Roman" w:hAnsi="Times New Roman" w:cs="Times New Roman"/>
          <w:color w:val="000000"/>
          <w:szCs w:val="18"/>
        </w:rPr>
        <w:lastRenderedPageBreak/>
        <w:t xml:space="preserve">производстве </w:t>
      </w:r>
      <w:r w:rsidR="00443A86">
        <w:rPr>
          <w:rFonts w:ascii="Times New Roman" w:hAnsi="Times New Roman" w:cs="Times New Roman"/>
          <w:color w:val="000000"/>
          <w:szCs w:val="18"/>
        </w:rPr>
        <w:t xml:space="preserve">продукции для альтернативных пользователей или для альтернативного использования </w:t>
      </w:r>
      <w:r w:rsidR="00443A86" w:rsidRPr="00443A86">
        <w:rPr>
          <w:rFonts w:ascii="Times New Roman" w:hAnsi="Times New Roman" w:cs="Times New Roman"/>
          <w:color w:val="000064"/>
          <w:szCs w:val="18"/>
        </w:rPr>
        <w:t>[14]</w:t>
      </w:r>
      <w:r w:rsidR="00443A86" w:rsidRPr="00443A86">
        <w:rPr>
          <w:rFonts w:ascii="Times New Roman" w:hAnsi="Times New Roman" w:cs="Times New Roman"/>
          <w:color w:val="000000"/>
          <w:szCs w:val="18"/>
        </w:rPr>
        <w:t>.</w:t>
      </w:r>
      <w:r w:rsidR="00443A86">
        <w:rPr>
          <w:rFonts w:ascii="Times New Roman" w:hAnsi="Times New Roman" w:cs="Times New Roman"/>
          <w:color w:val="000000"/>
          <w:szCs w:val="18"/>
        </w:rPr>
        <w:t xml:space="preserve"> Ключевая предпосылка ЭТТИ в том, что транзакционные издержки возрастают, когда участники транзакции вкладывают больше средств в определенные активы. Растущая специализация внутри производственной сети не может быть достигнута без издержек. Когда </w:t>
      </w:r>
      <w:proofErr w:type="spellStart"/>
      <w:r w:rsidR="00443A86">
        <w:rPr>
          <w:rFonts w:ascii="Times New Roman" w:hAnsi="Times New Roman" w:cs="Times New Roman"/>
          <w:color w:val="000000"/>
          <w:szCs w:val="18"/>
        </w:rPr>
        <w:t>транзакторы</w:t>
      </w:r>
      <w:proofErr w:type="spellEnd"/>
      <w:r w:rsidR="00443A86">
        <w:rPr>
          <w:rFonts w:ascii="Times New Roman" w:hAnsi="Times New Roman" w:cs="Times New Roman"/>
          <w:color w:val="000000"/>
          <w:szCs w:val="18"/>
        </w:rPr>
        <w:t xml:space="preserve"> инвестируют в специализацию, они прилагают определенные усилия (например, усложняя контракты), чтобы осуществлять двусторонний обмен в течение длительного периода </w:t>
      </w:r>
      <w:r w:rsidR="00443A86" w:rsidRPr="00443A86">
        <w:rPr>
          <w:rFonts w:ascii="Times New Roman" w:hAnsi="Times New Roman" w:cs="Times New Roman"/>
          <w:color w:val="000064"/>
          <w:szCs w:val="18"/>
        </w:rPr>
        <w:t>[14]</w:t>
      </w:r>
      <w:r w:rsidR="00443A86" w:rsidRPr="00443A86">
        <w:rPr>
          <w:rFonts w:ascii="Times New Roman" w:hAnsi="Times New Roman" w:cs="Times New Roman"/>
          <w:color w:val="000000"/>
          <w:szCs w:val="18"/>
        </w:rPr>
        <w:t>.</w:t>
      </w:r>
      <w:r w:rsidR="00443A86">
        <w:rPr>
          <w:rFonts w:ascii="Times New Roman" w:hAnsi="Times New Roman" w:cs="Times New Roman"/>
          <w:color w:val="000000"/>
          <w:szCs w:val="18"/>
        </w:rPr>
        <w:t xml:space="preserve"> По мере того, как усиливается специфичность активов, </w:t>
      </w:r>
      <w:r w:rsidR="00DC6D57">
        <w:rPr>
          <w:rFonts w:ascii="Times New Roman" w:hAnsi="Times New Roman" w:cs="Times New Roman"/>
          <w:color w:val="000000"/>
          <w:szCs w:val="18"/>
        </w:rPr>
        <w:t xml:space="preserve">из-за опасений </w:t>
      </w:r>
      <w:proofErr w:type="spellStart"/>
      <w:r w:rsidR="00DC6D57">
        <w:rPr>
          <w:rFonts w:ascii="Times New Roman" w:hAnsi="Times New Roman" w:cs="Times New Roman"/>
          <w:color w:val="000000"/>
          <w:szCs w:val="18"/>
        </w:rPr>
        <w:t>транзакторов</w:t>
      </w:r>
      <w:proofErr w:type="spellEnd"/>
      <w:r w:rsidR="00DC6D57">
        <w:rPr>
          <w:rFonts w:ascii="Times New Roman" w:hAnsi="Times New Roman" w:cs="Times New Roman"/>
          <w:color w:val="000000"/>
          <w:szCs w:val="18"/>
        </w:rPr>
        <w:t xml:space="preserve"> требуется всё более сложная структура управления (например, более сложные контракты), чтобы </w:t>
      </w:r>
      <w:proofErr w:type="gramStart"/>
      <w:r w:rsidR="00DC6D57">
        <w:rPr>
          <w:rFonts w:ascii="Times New Roman" w:hAnsi="Times New Roman" w:cs="Times New Roman"/>
          <w:color w:val="000000"/>
          <w:szCs w:val="18"/>
        </w:rPr>
        <w:t>устранить</w:t>
      </w:r>
      <w:proofErr w:type="gramEnd"/>
      <w:r w:rsidR="00DC6D57">
        <w:rPr>
          <w:rFonts w:ascii="Times New Roman" w:hAnsi="Times New Roman" w:cs="Times New Roman"/>
          <w:color w:val="000000"/>
          <w:szCs w:val="18"/>
        </w:rPr>
        <w:t xml:space="preserve"> или ослабить дорогостоящую борьбу за прибыль от определенных активов </w:t>
      </w:r>
      <w:r w:rsidR="00DC6D57" w:rsidRPr="00DC6D57">
        <w:rPr>
          <w:rFonts w:ascii="Times New Roman" w:hAnsi="Times New Roman" w:cs="Times New Roman"/>
          <w:color w:val="000064"/>
          <w:szCs w:val="18"/>
        </w:rPr>
        <w:t>[11]</w:t>
      </w:r>
      <w:r w:rsidR="00DC6D57" w:rsidRPr="00DC6D57">
        <w:rPr>
          <w:rFonts w:ascii="Times New Roman" w:hAnsi="Times New Roman" w:cs="Times New Roman"/>
          <w:color w:val="000000"/>
          <w:szCs w:val="18"/>
        </w:rPr>
        <w:t>.</w:t>
      </w:r>
      <w:r w:rsidR="00DC6D57">
        <w:rPr>
          <w:rFonts w:ascii="Times New Roman" w:hAnsi="Times New Roman" w:cs="Times New Roman"/>
          <w:color w:val="000000"/>
          <w:szCs w:val="18"/>
        </w:rPr>
        <w:t xml:space="preserve"> </w:t>
      </w:r>
      <w:proofErr w:type="spellStart"/>
      <w:r w:rsidR="00DC6D57">
        <w:rPr>
          <w:rFonts w:ascii="Times New Roman" w:hAnsi="Times New Roman" w:cs="Times New Roman"/>
          <w:color w:val="000000"/>
          <w:szCs w:val="18"/>
        </w:rPr>
        <w:t>Транзакторы</w:t>
      </w:r>
      <w:proofErr w:type="spellEnd"/>
      <w:r w:rsidR="00DC6D57">
        <w:rPr>
          <w:rFonts w:ascii="Times New Roman" w:hAnsi="Times New Roman" w:cs="Times New Roman"/>
          <w:color w:val="000000"/>
          <w:szCs w:val="18"/>
        </w:rPr>
        <w:t xml:space="preserve"> прилагают больше усилий, чтобы достичь </w:t>
      </w:r>
      <w:proofErr w:type="gramStart"/>
      <w:r w:rsidR="00DC6D57">
        <w:rPr>
          <w:rFonts w:ascii="Times New Roman" w:hAnsi="Times New Roman" w:cs="Times New Roman"/>
          <w:color w:val="000000"/>
          <w:szCs w:val="18"/>
        </w:rPr>
        <w:t>более комплексной</w:t>
      </w:r>
      <w:proofErr w:type="gramEnd"/>
      <w:r w:rsidR="00DC6D57">
        <w:rPr>
          <w:rFonts w:ascii="Times New Roman" w:hAnsi="Times New Roman" w:cs="Times New Roman"/>
          <w:color w:val="000000"/>
          <w:szCs w:val="18"/>
        </w:rPr>
        <w:t xml:space="preserve"> структуры управления. Таким образом, транзакционные издержки растут с усилением специфичности активов.</w:t>
      </w:r>
    </w:p>
    <w:p w:rsidR="00DC6D57" w:rsidRPr="000E27DD" w:rsidRDefault="00DC6D57" w:rsidP="00612C5B">
      <w:pPr>
        <w:spacing w:before="120" w:after="120"/>
        <w:ind w:firstLine="709"/>
        <w:jc w:val="both"/>
        <w:rPr>
          <w:rFonts w:ascii="Times New Roman" w:hAnsi="Times New Roman" w:cs="Times New Roman"/>
          <w:color w:val="000000"/>
        </w:rPr>
      </w:pPr>
      <w:r>
        <w:rPr>
          <w:rFonts w:ascii="Times New Roman" w:hAnsi="Times New Roman" w:cs="Times New Roman"/>
          <w:color w:val="000000"/>
          <w:szCs w:val="18"/>
        </w:rPr>
        <w:t>ЭТТИ успешно применяется во многих областях. Среди наиболее известных примеров применение для направления вертикальной интеграции [17], в типологии контрактов [18], в сотрудничестве между покупателем и продавцом [19]. В области электронной коммерции ЭТТИ</w:t>
      </w:r>
      <w:r w:rsidR="006438CE">
        <w:rPr>
          <w:rFonts w:ascii="Times New Roman" w:hAnsi="Times New Roman" w:cs="Times New Roman"/>
          <w:color w:val="000000"/>
          <w:szCs w:val="18"/>
        </w:rPr>
        <w:t xml:space="preserve"> применяется для интерпретации многих проблем на корпоративном или индивидуальном уровне, как, например, развитие </w:t>
      </w:r>
      <w:proofErr w:type="spellStart"/>
      <w:r w:rsidR="006438CE">
        <w:rPr>
          <w:rFonts w:ascii="Times New Roman" w:hAnsi="Times New Roman" w:cs="Times New Roman"/>
          <w:color w:val="000000"/>
          <w:szCs w:val="18"/>
        </w:rPr>
        <w:t>Веб-стратегии</w:t>
      </w:r>
      <w:proofErr w:type="spellEnd"/>
      <w:r w:rsidR="006438CE">
        <w:rPr>
          <w:rFonts w:ascii="Times New Roman" w:hAnsi="Times New Roman" w:cs="Times New Roman"/>
          <w:color w:val="000000"/>
          <w:szCs w:val="18"/>
        </w:rPr>
        <w:t xml:space="preserve"> [5], структурирование стратегических союзов [20] и покупательские решения потребителей [21, 22]. Т.к. совершение покупок в Интернет – магазинах может быть рассмотрено как выбор </w:t>
      </w:r>
      <w:proofErr w:type="gramStart"/>
      <w:r w:rsidR="006438CE">
        <w:rPr>
          <w:rFonts w:ascii="Times New Roman" w:hAnsi="Times New Roman" w:cs="Times New Roman"/>
          <w:color w:val="000000"/>
          <w:szCs w:val="18"/>
        </w:rPr>
        <w:t>между</w:t>
      </w:r>
      <w:proofErr w:type="gramEnd"/>
      <w:r w:rsidR="006438CE">
        <w:rPr>
          <w:rFonts w:ascii="Times New Roman" w:hAnsi="Times New Roman" w:cs="Times New Roman"/>
          <w:color w:val="000000"/>
          <w:szCs w:val="18"/>
        </w:rPr>
        <w:t xml:space="preserve"> традиционным и </w:t>
      </w:r>
      <w:proofErr w:type="spellStart"/>
      <w:r w:rsidR="006438CE">
        <w:rPr>
          <w:rFonts w:ascii="Times New Roman" w:hAnsi="Times New Roman" w:cs="Times New Roman"/>
          <w:color w:val="000000"/>
          <w:szCs w:val="18"/>
        </w:rPr>
        <w:t>Интернет-магазином</w:t>
      </w:r>
      <w:proofErr w:type="spellEnd"/>
      <w:r w:rsidR="006438CE">
        <w:rPr>
          <w:rFonts w:ascii="Times New Roman" w:hAnsi="Times New Roman" w:cs="Times New Roman"/>
          <w:color w:val="000000"/>
          <w:szCs w:val="18"/>
        </w:rPr>
        <w:t xml:space="preserve">, резонно предполагать, что потребитель выберет путь с наименьшими издержками. Привлеченные удобством онлайн шопинга потребители также получают и высокую степень неопределенности в интернете, </w:t>
      </w:r>
      <w:r w:rsidR="006438CE" w:rsidRPr="000E27DD">
        <w:rPr>
          <w:rFonts w:ascii="Times New Roman" w:hAnsi="Times New Roman" w:cs="Times New Roman"/>
          <w:color w:val="000000"/>
        </w:rPr>
        <w:t xml:space="preserve">что увеличивает транзакционные издержки. Это делает ЭТТИ жизнеспособной теорией для трактовки </w:t>
      </w:r>
      <w:proofErr w:type="spellStart"/>
      <w:r w:rsidR="006438CE" w:rsidRPr="000E27DD">
        <w:rPr>
          <w:rFonts w:ascii="Times New Roman" w:hAnsi="Times New Roman" w:cs="Times New Roman"/>
          <w:color w:val="000000"/>
        </w:rPr>
        <w:t>онлайн-покупательского</w:t>
      </w:r>
      <w:proofErr w:type="spellEnd"/>
      <w:r w:rsidR="006438CE" w:rsidRPr="000E27DD">
        <w:rPr>
          <w:rFonts w:ascii="Times New Roman" w:hAnsi="Times New Roman" w:cs="Times New Roman"/>
          <w:color w:val="000000"/>
        </w:rPr>
        <w:t xml:space="preserve"> поведения. Особенно, будут ли покупки через Интернет определены (по крайней мере, частично) транзакционными издержками.</w:t>
      </w:r>
    </w:p>
    <w:p w:rsidR="006438CE" w:rsidRPr="00694E73" w:rsidRDefault="006438CE" w:rsidP="00612C5B">
      <w:pPr>
        <w:pStyle w:val="a3"/>
        <w:numPr>
          <w:ilvl w:val="0"/>
          <w:numId w:val="2"/>
        </w:numPr>
        <w:autoSpaceDE w:val="0"/>
        <w:autoSpaceDN w:val="0"/>
        <w:adjustRightInd w:val="0"/>
        <w:spacing w:before="120" w:after="120"/>
        <w:ind w:firstLine="709"/>
        <w:rPr>
          <w:rFonts w:ascii="Times New Roman" w:hAnsi="Times New Roman" w:cs="Times New Roman"/>
          <w:b/>
        </w:rPr>
      </w:pPr>
      <w:r w:rsidRPr="00694E73">
        <w:rPr>
          <w:rFonts w:ascii="Times New Roman" w:hAnsi="Times New Roman" w:cs="Times New Roman"/>
          <w:b/>
        </w:rPr>
        <w:t>Исследуемая</w:t>
      </w:r>
      <w:r w:rsidRPr="00694E73">
        <w:rPr>
          <w:rFonts w:ascii="Times New Roman" w:hAnsi="Times New Roman" w:cs="Times New Roman"/>
          <w:b/>
          <w:lang w:val="en-US"/>
        </w:rPr>
        <w:t xml:space="preserve"> </w:t>
      </w:r>
      <w:r w:rsidRPr="00694E73">
        <w:rPr>
          <w:rFonts w:ascii="Times New Roman" w:hAnsi="Times New Roman" w:cs="Times New Roman"/>
          <w:b/>
        </w:rPr>
        <w:t>модель</w:t>
      </w:r>
      <w:r w:rsidRPr="00694E73">
        <w:rPr>
          <w:rFonts w:ascii="Times New Roman" w:hAnsi="Times New Roman" w:cs="Times New Roman"/>
          <w:b/>
          <w:lang w:val="en-US"/>
        </w:rPr>
        <w:t xml:space="preserve"> </w:t>
      </w:r>
      <w:r w:rsidRPr="00694E73">
        <w:rPr>
          <w:rFonts w:ascii="Times New Roman" w:hAnsi="Times New Roman" w:cs="Times New Roman"/>
          <w:b/>
        </w:rPr>
        <w:t>и</w:t>
      </w:r>
      <w:r w:rsidRPr="00694E73">
        <w:rPr>
          <w:rFonts w:ascii="Times New Roman" w:hAnsi="Times New Roman" w:cs="Times New Roman"/>
          <w:b/>
          <w:lang w:val="en-US"/>
        </w:rPr>
        <w:t xml:space="preserve"> </w:t>
      </w:r>
      <w:r w:rsidRPr="00694E73">
        <w:rPr>
          <w:rFonts w:ascii="Times New Roman" w:hAnsi="Times New Roman" w:cs="Times New Roman"/>
          <w:b/>
        </w:rPr>
        <w:t>гипотезы</w:t>
      </w:r>
      <w:r w:rsidRPr="00694E73">
        <w:rPr>
          <w:rFonts w:ascii="Times New Roman" w:hAnsi="Times New Roman" w:cs="Times New Roman"/>
          <w:b/>
          <w:lang w:val="en-US"/>
        </w:rPr>
        <w:t xml:space="preserve"> </w:t>
      </w:r>
    </w:p>
    <w:p w:rsidR="00B21008" w:rsidRPr="000E27DD" w:rsidRDefault="00B21008" w:rsidP="00612C5B">
      <w:pPr>
        <w:autoSpaceDE w:val="0"/>
        <w:autoSpaceDN w:val="0"/>
        <w:adjustRightInd w:val="0"/>
        <w:spacing w:before="120" w:after="120"/>
        <w:ind w:firstLine="709"/>
        <w:jc w:val="both"/>
        <w:rPr>
          <w:rFonts w:ascii="Times New Roman" w:hAnsi="Times New Roman" w:cs="Times New Roman"/>
        </w:rPr>
      </w:pPr>
      <w:r w:rsidRPr="000E27DD">
        <w:rPr>
          <w:rFonts w:ascii="Times New Roman" w:hAnsi="Times New Roman" w:cs="Times New Roman"/>
        </w:rPr>
        <w:t>В данном исследовании экономическая модель транзакционных издержек призвана объяснить поведение Интернет</w:t>
      </w:r>
      <w:r w:rsidR="005505A4">
        <w:rPr>
          <w:rFonts w:ascii="Times New Roman" w:hAnsi="Times New Roman" w:cs="Times New Roman"/>
        </w:rPr>
        <w:t xml:space="preserve"> </w:t>
      </w:r>
      <w:r w:rsidRPr="000E27DD">
        <w:rPr>
          <w:rFonts w:ascii="Times New Roman" w:hAnsi="Times New Roman" w:cs="Times New Roman"/>
        </w:rPr>
        <w:t>-</w:t>
      </w:r>
      <w:r w:rsidR="005505A4">
        <w:rPr>
          <w:rFonts w:ascii="Times New Roman" w:hAnsi="Times New Roman" w:cs="Times New Roman"/>
        </w:rPr>
        <w:t xml:space="preserve"> </w:t>
      </w:r>
      <w:r w:rsidRPr="000E27DD">
        <w:rPr>
          <w:rFonts w:ascii="Times New Roman" w:hAnsi="Times New Roman" w:cs="Times New Roman"/>
        </w:rPr>
        <w:t>покупателей через три аспекта: неопределенность, доверие и частота покупок. Заметьте, что мы заменили специфичность активов на доверие, т</w:t>
      </w:r>
      <w:proofErr w:type="gramStart"/>
      <w:r w:rsidRPr="000E27DD">
        <w:rPr>
          <w:rFonts w:ascii="Times New Roman" w:hAnsi="Times New Roman" w:cs="Times New Roman"/>
        </w:rPr>
        <w:t>.к</w:t>
      </w:r>
      <w:proofErr w:type="gramEnd"/>
      <w:r w:rsidRPr="000E27DD">
        <w:rPr>
          <w:rFonts w:ascii="Times New Roman" w:hAnsi="Times New Roman" w:cs="Times New Roman"/>
        </w:rPr>
        <w:t xml:space="preserve"> считаем, что последнее важнее для среды Интернета (как показывают исследования по вопросам доверия в электронной коммерции [23]). Понятие доверия вводилось в литературу по ЭТТИ многими исследователями ([24, 25]). Роль доверия в ЭТТИ достаточно высока, т.к. в некоторой степени уменьшает транзакционные издержки.</w:t>
      </w:r>
    </w:p>
    <w:p w:rsidR="00B21008" w:rsidRPr="000E27DD" w:rsidRDefault="00B21008" w:rsidP="00612C5B">
      <w:pPr>
        <w:autoSpaceDE w:val="0"/>
        <w:autoSpaceDN w:val="0"/>
        <w:adjustRightInd w:val="0"/>
        <w:spacing w:before="120" w:after="120"/>
        <w:ind w:firstLine="709"/>
        <w:jc w:val="both"/>
        <w:rPr>
          <w:rFonts w:ascii="Times New Roman" w:hAnsi="Times New Roman" w:cs="Times New Roman"/>
        </w:rPr>
      </w:pPr>
      <w:r w:rsidRPr="000E27DD">
        <w:rPr>
          <w:rFonts w:ascii="Times New Roman" w:hAnsi="Times New Roman" w:cs="Times New Roman"/>
        </w:rPr>
        <w:t>Упущение вопроса специфичности активов в н</w:t>
      </w:r>
      <w:r w:rsidR="00692A24" w:rsidRPr="000E27DD">
        <w:rPr>
          <w:rFonts w:ascii="Times New Roman" w:hAnsi="Times New Roman" w:cs="Times New Roman"/>
        </w:rPr>
        <w:t>ашей модели может быть оправдано</w:t>
      </w:r>
      <w:r w:rsidRPr="000E27DD">
        <w:rPr>
          <w:rFonts w:ascii="Times New Roman" w:hAnsi="Times New Roman" w:cs="Times New Roman"/>
        </w:rPr>
        <w:t xml:space="preserve"> следующим. Большая часть вложений в продвижение</w:t>
      </w:r>
      <w:r w:rsidR="00692A24" w:rsidRPr="000E27DD">
        <w:rPr>
          <w:rFonts w:ascii="Times New Roman" w:hAnsi="Times New Roman" w:cs="Times New Roman"/>
        </w:rPr>
        <w:t xml:space="preserve"> онлайн торговли, как персональные услуги при </w:t>
      </w:r>
      <w:proofErr w:type="spellStart"/>
      <w:r w:rsidR="00692A24" w:rsidRPr="000E27DD">
        <w:rPr>
          <w:rFonts w:ascii="Times New Roman" w:hAnsi="Times New Roman" w:cs="Times New Roman"/>
        </w:rPr>
        <w:t>онлайн-покупке</w:t>
      </w:r>
      <w:proofErr w:type="spellEnd"/>
      <w:r w:rsidR="00692A24" w:rsidRPr="000E27DD">
        <w:rPr>
          <w:rFonts w:ascii="Times New Roman" w:hAnsi="Times New Roman" w:cs="Times New Roman"/>
        </w:rPr>
        <w:t xml:space="preserve"> или программное обеспечение для безопасности платежей, разрабатываются и зачастую предоставляются покупателям Интернет</w:t>
      </w:r>
      <w:r w:rsidR="005505A4">
        <w:rPr>
          <w:rFonts w:ascii="Times New Roman" w:hAnsi="Times New Roman" w:cs="Times New Roman"/>
        </w:rPr>
        <w:t xml:space="preserve"> </w:t>
      </w:r>
      <w:r w:rsidR="00692A24" w:rsidRPr="000E27DD">
        <w:rPr>
          <w:rFonts w:ascii="Times New Roman" w:hAnsi="Times New Roman" w:cs="Times New Roman"/>
        </w:rPr>
        <w:t>-</w:t>
      </w:r>
      <w:r w:rsidR="005505A4">
        <w:rPr>
          <w:rFonts w:ascii="Times New Roman" w:hAnsi="Times New Roman" w:cs="Times New Roman"/>
        </w:rPr>
        <w:t xml:space="preserve"> </w:t>
      </w:r>
      <w:r w:rsidR="00692A24" w:rsidRPr="000E27DD">
        <w:rPr>
          <w:rFonts w:ascii="Times New Roman" w:hAnsi="Times New Roman" w:cs="Times New Roman"/>
        </w:rPr>
        <w:t>магазинов бесплатно. В основном, потребители нуждаются в двух видах активов в онлайн шопинге: физические активы и человеческие активы. Специфичным физическим активом может выступать любое физическое приспособление, способствующее онлайн шопингу. Это может быть компьютер или приспособление для подключения к Интернету, которые уже не считаются специфичными в силу того, что могут использоваться и для других целей. Специфичным человеческим активом может быть любая человеческая компетенция, требуемая в онлайн шопинге. В силу повсеместного распространения Интернета, знания и умения, которые человек имеет для онлайн шопинга</w:t>
      </w:r>
      <w:r w:rsidR="000C1E96" w:rsidRPr="000E27DD">
        <w:rPr>
          <w:rFonts w:ascii="Times New Roman" w:hAnsi="Times New Roman" w:cs="Times New Roman"/>
        </w:rPr>
        <w:t xml:space="preserve">, могут быть использованы для других действий в Интернете, например, для поиска информации. Таким образом, данные активы уже не являются специфичным вложением, которое покупатель делает в онлайн шопинг. Поэтому специфичность активов не рассматривается в данном исследовании, но может быть рассмотрена </w:t>
      </w:r>
      <w:proofErr w:type="gramStart"/>
      <w:r w:rsidR="000C1E96" w:rsidRPr="000E27DD">
        <w:rPr>
          <w:rFonts w:ascii="Times New Roman" w:hAnsi="Times New Roman" w:cs="Times New Roman"/>
        </w:rPr>
        <w:t>в</w:t>
      </w:r>
      <w:proofErr w:type="gramEnd"/>
      <w:r w:rsidR="000C1E96" w:rsidRPr="000E27DD">
        <w:rPr>
          <w:rFonts w:ascii="Times New Roman" w:hAnsi="Times New Roman" w:cs="Times New Roman"/>
        </w:rPr>
        <w:t xml:space="preserve"> последующих.</w:t>
      </w:r>
    </w:p>
    <w:p w:rsidR="000C1E96" w:rsidRPr="000E27DD" w:rsidRDefault="000C1E96" w:rsidP="00612C5B">
      <w:pPr>
        <w:autoSpaceDE w:val="0"/>
        <w:autoSpaceDN w:val="0"/>
        <w:adjustRightInd w:val="0"/>
        <w:spacing w:before="120" w:after="120"/>
        <w:ind w:firstLine="709"/>
        <w:jc w:val="both"/>
        <w:rPr>
          <w:rFonts w:ascii="Times New Roman" w:hAnsi="Times New Roman" w:cs="Times New Roman"/>
        </w:rPr>
      </w:pPr>
      <w:r w:rsidRPr="000E27DD">
        <w:rPr>
          <w:rFonts w:ascii="Times New Roman" w:hAnsi="Times New Roman" w:cs="Times New Roman"/>
        </w:rPr>
        <w:t>Рисунок 1 показывает взаимодействие трех факторов, влияющих на транзакционные издержки и расположенность потребителей совершать покупки онлайн.</w:t>
      </w:r>
    </w:p>
    <w:p w:rsidR="000E27DD" w:rsidRPr="005505A4" w:rsidRDefault="000E27DD" w:rsidP="00612C5B">
      <w:pPr>
        <w:pStyle w:val="a3"/>
        <w:numPr>
          <w:ilvl w:val="1"/>
          <w:numId w:val="2"/>
        </w:numPr>
        <w:autoSpaceDE w:val="0"/>
        <w:autoSpaceDN w:val="0"/>
        <w:adjustRightInd w:val="0"/>
        <w:spacing w:before="120" w:after="120"/>
        <w:ind w:firstLine="709"/>
        <w:jc w:val="both"/>
        <w:rPr>
          <w:rFonts w:ascii="Times New Roman" w:hAnsi="Times New Roman" w:cs="Times New Roman"/>
          <w:i/>
        </w:rPr>
      </w:pPr>
      <w:r w:rsidRPr="005505A4">
        <w:rPr>
          <w:rFonts w:ascii="Times New Roman" w:hAnsi="Times New Roman" w:cs="Times New Roman"/>
          <w:i/>
        </w:rPr>
        <w:lastRenderedPageBreak/>
        <w:t>Неопределенность</w:t>
      </w:r>
    </w:p>
    <w:p w:rsidR="000E27DD" w:rsidRPr="00693974" w:rsidRDefault="000E27DD" w:rsidP="00612C5B">
      <w:pPr>
        <w:autoSpaceDE w:val="0"/>
        <w:autoSpaceDN w:val="0"/>
        <w:adjustRightInd w:val="0"/>
        <w:spacing w:before="120" w:after="120"/>
        <w:ind w:firstLine="709"/>
        <w:jc w:val="both"/>
        <w:rPr>
          <w:rFonts w:ascii="Times New Roman" w:hAnsi="Times New Roman" w:cs="Times New Roman"/>
          <w:i/>
          <w:color w:val="000000"/>
          <w:sz w:val="18"/>
          <w:szCs w:val="18"/>
        </w:rPr>
      </w:pPr>
      <w:r w:rsidRPr="000E27DD">
        <w:rPr>
          <w:rFonts w:ascii="Times New Roman" w:hAnsi="Times New Roman" w:cs="Times New Roman"/>
        </w:rPr>
        <w:t>Неопределенность является принципиально важным фактором в ЭТТИ [14]. Это связано с трудностью предсказывать действия другой стороны транзакции из-за оппортунизма и ограниченной рациональности.</w:t>
      </w:r>
      <w:r>
        <w:rPr>
          <w:rFonts w:ascii="Times New Roman" w:hAnsi="Times New Roman" w:cs="Times New Roman"/>
        </w:rPr>
        <w:t xml:space="preserve"> С точки зрения покупателя очевидным недостатком совершения сделок онлайн является высокая степень неопределенности по сравнению с физической сделкой [9], к тому же слишком высокая </w:t>
      </w:r>
      <w:r w:rsidRPr="00A72563">
        <w:rPr>
          <w:rFonts w:ascii="Times New Roman" w:hAnsi="Times New Roman" w:cs="Times New Roman"/>
        </w:rPr>
        <w:t xml:space="preserve">степень неопределенности при покупке потенциально вредит их интересам. ЭТТИ указывает на то, что адекватным ответом на неопределенность при совершении транзакции является избегание такой транзакции </w:t>
      </w:r>
      <w:r w:rsidRPr="00A72563">
        <w:rPr>
          <w:rFonts w:ascii="Times New Roman" w:hAnsi="Times New Roman" w:cs="Times New Roman"/>
          <w:color w:val="000064"/>
        </w:rPr>
        <w:t>[14,26]</w:t>
      </w:r>
      <w:r w:rsidRPr="00A72563">
        <w:rPr>
          <w:rFonts w:ascii="Times New Roman" w:hAnsi="Times New Roman" w:cs="Times New Roman"/>
          <w:color w:val="000000"/>
        </w:rPr>
        <w:t xml:space="preserve">. </w:t>
      </w:r>
      <w:r w:rsidR="00A72563" w:rsidRPr="00A72563">
        <w:rPr>
          <w:rFonts w:ascii="Times New Roman" w:hAnsi="Times New Roman" w:cs="Times New Roman"/>
          <w:color w:val="000000"/>
        </w:rPr>
        <w:t xml:space="preserve">В данном исследовании рассматриваются 4 вида неопределенности, </w:t>
      </w:r>
      <w:proofErr w:type="gramStart"/>
      <w:r w:rsidR="00A72563" w:rsidRPr="00A72563">
        <w:rPr>
          <w:rFonts w:ascii="Times New Roman" w:hAnsi="Times New Roman" w:cs="Times New Roman"/>
          <w:color w:val="000000"/>
        </w:rPr>
        <w:t>относящихся</w:t>
      </w:r>
      <w:proofErr w:type="gramEnd"/>
      <w:r w:rsidR="00A72563" w:rsidRPr="00A72563">
        <w:rPr>
          <w:rFonts w:ascii="Times New Roman" w:hAnsi="Times New Roman" w:cs="Times New Roman"/>
          <w:color w:val="000000"/>
        </w:rPr>
        <w:t xml:space="preserve"> к онлайн шопингу, а именно </w:t>
      </w:r>
      <w:proofErr w:type="spellStart"/>
      <w:r w:rsidR="00A72563" w:rsidRPr="00693974">
        <w:rPr>
          <w:rFonts w:ascii="Times New Roman" w:hAnsi="Times New Roman" w:cs="Times New Roman"/>
          <w:i/>
          <w:color w:val="000000"/>
        </w:rPr>
        <w:t>бренд</w:t>
      </w:r>
      <w:r w:rsidR="00C5071D" w:rsidRPr="00693974">
        <w:rPr>
          <w:rFonts w:ascii="Times New Roman" w:hAnsi="Times New Roman" w:cs="Times New Roman"/>
          <w:i/>
          <w:color w:val="000000"/>
        </w:rPr>
        <w:t>овая</w:t>
      </w:r>
      <w:proofErr w:type="spellEnd"/>
      <w:r w:rsidR="00A72563" w:rsidRPr="00693974">
        <w:rPr>
          <w:rFonts w:ascii="Times New Roman" w:hAnsi="Times New Roman" w:cs="Times New Roman"/>
          <w:i/>
          <w:color w:val="000000"/>
        </w:rPr>
        <w:t xml:space="preserve"> неопределенность </w:t>
      </w:r>
      <w:proofErr w:type="spellStart"/>
      <w:r w:rsidR="00A72563" w:rsidRPr="00693974">
        <w:rPr>
          <w:rFonts w:ascii="Times New Roman" w:hAnsi="Times New Roman" w:cs="Times New Roman"/>
          <w:i/>
          <w:color w:val="000000"/>
        </w:rPr>
        <w:t>Интернет-магазинов</w:t>
      </w:r>
      <w:proofErr w:type="spellEnd"/>
      <w:r w:rsidR="00A72563" w:rsidRPr="00693974">
        <w:rPr>
          <w:rFonts w:ascii="Times New Roman" w:hAnsi="Times New Roman" w:cs="Times New Roman"/>
          <w:i/>
          <w:color w:val="000000"/>
        </w:rPr>
        <w:t xml:space="preserve">, неопределенность эффекта от продукции, поведенческая неопределенность </w:t>
      </w:r>
      <w:proofErr w:type="spellStart"/>
      <w:r w:rsidR="00A72563" w:rsidRPr="00693974">
        <w:rPr>
          <w:rFonts w:ascii="Times New Roman" w:hAnsi="Times New Roman" w:cs="Times New Roman"/>
          <w:i/>
          <w:color w:val="000000"/>
        </w:rPr>
        <w:t>интернет-магазинов</w:t>
      </w:r>
      <w:proofErr w:type="spellEnd"/>
      <w:r w:rsidR="00A72563" w:rsidRPr="00693974">
        <w:rPr>
          <w:rFonts w:ascii="Times New Roman" w:hAnsi="Times New Roman" w:cs="Times New Roman"/>
          <w:i/>
          <w:color w:val="000000"/>
        </w:rPr>
        <w:t xml:space="preserve">, неопределенность окружающей среды </w:t>
      </w:r>
      <w:proofErr w:type="spellStart"/>
      <w:r w:rsidR="00A72563" w:rsidRPr="00693974">
        <w:rPr>
          <w:rFonts w:ascii="Times New Roman" w:hAnsi="Times New Roman" w:cs="Times New Roman"/>
          <w:i/>
          <w:color w:val="000000"/>
        </w:rPr>
        <w:t>Интернет-магазинов</w:t>
      </w:r>
      <w:proofErr w:type="spellEnd"/>
      <w:r w:rsidR="00A72563" w:rsidRPr="00693974">
        <w:rPr>
          <w:rFonts w:ascii="Times New Roman" w:hAnsi="Times New Roman" w:cs="Times New Roman"/>
          <w:i/>
          <w:color w:val="000000"/>
        </w:rPr>
        <w:t>.</w:t>
      </w:r>
    </w:p>
    <w:p w:rsidR="00A72563" w:rsidRDefault="00A72563" w:rsidP="00612C5B">
      <w:pPr>
        <w:autoSpaceDE w:val="0"/>
        <w:autoSpaceDN w:val="0"/>
        <w:adjustRightInd w:val="0"/>
        <w:spacing w:before="120" w:after="120"/>
        <w:ind w:firstLine="709"/>
        <w:jc w:val="both"/>
        <w:rPr>
          <w:rFonts w:ascii="Times New Roman" w:hAnsi="Times New Roman" w:cs="Times New Roman"/>
          <w:color w:val="000000"/>
        </w:rPr>
      </w:pPr>
      <w:r>
        <w:rPr>
          <w:rFonts w:ascii="Times New Roman" w:hAnsi="Times New Roman" w:cs="Times New Roman"/>
        </w:rPr>
        <w:t>Американская Ассоциация Маркетинга определяет бренд как «</w:t>
      </w:r>
      <w:r w:rsidR="0010467F">
        <w:rPr>
          <w:rFonts w:ascii="Times New Roman" w:hAnsi="Times New Roman" w:cs="Times New Roman"/>
        </w:rPr>
        <w:t xml:space="preserve">имя, термин, знак, символ или дизайн, или их сочетание, предназначенные для того, чтобы различать товары и услуги одного продавца или группы продавцов и отличать их от товаров и услуг конкурентов». Сильный бренд </w:t>
      </w:r>
      <w:r w:rsidR="0010467F" w:rsidRPr="0010467F">
        <w:rPr>
          <w:rFonts w:ascii="Times New Roman" w:hAnsi="Times New Roman" w:cs="Times New Roman"/>
        </w:rPr>
        <w:t xml:space="preserve">предлагает потребителю постоянство, определенность и гарантию качества </w:t>
      </w:r>
      <w:r w:rsidR="0010467F" w:rsidRPr="0010467F">
        <w:rPr>
          <w:rFonts w:ascii="Times New Roman" w:hAnsi="Times New Roman" w:cs="Times New Roman"/>
          <w:color w:val="000064"/>
        </w:rPr>
        <w:t>[27]</w:t>
      </w:r>
      <w:r w:rsidR="0010467F" w:rsidRPr="0010467F">
        <w:rPr>
          <w:rFonts w:ascii="Times New Roman" w:hAnsi="Times New Roman" w:cs="Times New Roman"/>
          <w:color w:val="000000"/>
        </w:rPr>
        <w:t xml:space="preserve">. </w:t>
      </w:r>
      <w:proofErr w:type="spellStart"/>
      <w:r w:rsidR="0010467F" w:rsidRPr="00693974">
        <w:rPr>
          <w:rFonts w:ascii="Times New Roman" w:hAnsi="Times New Roman" w:cs="Times New Roman"/>
          <w:i/>
          <w:color w:val="000000"/>
        </w:rPr>
        <w:t>Бренд</w:t>
      </w:r>
      <w:r w:rsidR="00C5071D" w:rsidRPr="00693974">
        <w:rPr>
          <w:rFonts w:ascii="Times New Roman" w:hAnsi="Times New Roman" w:cs="Times New Roman"/>
          <w:i/>
          <w:color w:val="000000"/>
        </w:rPr>
        <w:t>овая</w:t>
      </w:r>
      <w:proofErr w:type="spellEnd"/>
      <w:r w:rsidR="00C5071D" w:rsidRPr="00693974">
        <w:rPr>
          <w:rFonts w:ascii="Times New Roman" w:hAnsi="Times New Roman" w:cs="Times New Roman"/>
          <w:i/>
          <w:color w:val="000000"/>
        </w:rPr>
        <w:t xml:space="preserve"> </w:t>
      </w:r>
      <w:r w:rsidR="0010467F" w:rsidRPr="00693974">
        <w:rPr>
          <w:rFonts w:ascii="Times New Roman" w:hAnsi="Times New Roman" w:cs="Times New Roman"/>
          <w:i/>
          <w:color w:val="000000"/>
        </w:rPr>
        <w:t>неопределенность</w:t>
      </w:r>
      <w:r w:rsidR="0010467F" w:rsidRPr="0010467F">
        <w:rPr>
          <w:rFonts w:ascii="Times New Roman" w:hAnsi="Times New Roman" w:cs="Times New Roman"/>
          <w:color w:val="000000"/>
        </w:rPr>
        <w:t xml:space="preserve"> Интернет</w:t>
      </w:r>
      <w:r w:rsidR="00612C5B">
        <w:rPr>
          <w:rFonts w:ascii="Times New Roman" w:hAnsi="Times New Roman" w:cs="Times New Roman"/>
          <w:color w:val="000000"/>
        </w:rPr>
        <w:t xml:space="preserve"> </w:t>
      </w:r>
      <w:r w:rsidR="0010467F" w:rsidRPr="0010467F">
        <w:rPr>
          <w:rFonts w:ascii="Times New Roman" w:hAnsi="Times New Roman" w:cs="Times New Roman"/>
          <w:color w:val="000000"/>
        </w:rPr>
        <w:t>-</w:t>
      </w:r>
      <w:r w:rsidR="00612C5B">
        <w:rPr>
          <w:rFonts w:ascii="Times New Roman" w:hAnsi="Times New Roman" w:cs="Times New Roman"/>
          <w:color w:val="000000"/>
        </w:rPr>
        <w:t xml:space="preserve"> </w:t>
      </w:r>
      <w:r w:rsidR="0010467F" w:rsidRPr="0010467F">
        <w:rPr>
          <w:rFonts w:ascii="Times New Roman" w:hAnsi="Times New Roman" w:cs="Times New Roman"/>
          <w:color w:val="000000"/>
        </w:rPr>
        <w:t xml:space="preserve">магазинов связана с неспособностью потребителей </w:t>
      </w:r>
      <w:proofErr w:type="gramStart"/>
      <w:r w:rsidR="0010467F" w:rsidRPr="0010467F">
        <w:rPr>
          <w:rFonts w:ascii="Times New Roman" w:hAnsi="Times New Roman" w:cs="Times New Roman"/>
          <w:color w:val="000000"/>
        </w:rPr>
        <w:t>понимать</w:t>
      </w:r>
      <w:proofErr w:type="gramEnd"/>
      <w:r w:rsidR="0010467F" w:rsidRPr="0010467F">
        <w:rPr>
          <w:rFonts w:ascii="Times New Roman" w:hAnsi="Times New Roman" w:cs="Times New Roman"/>
          <w:color w:val="000000"/>
        </w:rPr>
        <w:t xml:space="preserve"> брендинг Интернет</w:t>
      </w:r>
      <w:r w:rsidR="00612C5B">
        <w:rPr>
          <w:rFonts w:ascii="Times New Roman" w:hAnsi="Times New Roman" w:cs="Times New Roman"/>
          <w:color w:val="000000"/>
        </w:rPr>
        <w:t xml:space="preserve"> </w:t>
      </w:r>
      <w:r w:rsidR="0010467F" w:rsidRPr="0010467F">
        <w:rPr>
          <w:rFonts w:ascii="Times New Roman" w:hAnsi="Times New Roman" w:cs="Times New Roman"/>
          <w:color w:val="000000"/>
        </w:rPr>
        <w:t>-</w:t>
      </w:r>
      <w:r w:rsidR="00612C5B">
        <w:rPr>
          <w:rFonts w:ascii="Times New Roman" w:hAnsi="Times New Roman" w:cs="Times New Roman"/>
          <w:color w:val="000000"/>
        </w:rPr>
        <w:t xml:space="preserve"> </w:t>
      </w:r>
      <w:r w:rsidR="0010467F" w:rsidRPr="0010467F">
        <w:rPr>
          <w:rFonts w:ascii="Times New Roman" w:hAnsi="Times New Roman" w:cs="Times New Roman"/>
          <w:color w:val="000000"/>
        </w:rPr>
        <w:t>магазинов.</w:t>
      </w:r>
      <w:r w:rsidR="0010467F">
        <w:rPr>
          <w:rFonts w:ascii="Times New Roman" w:hAnsi="Times New Roman" w:cs="Times New Roman"/>
          <w:color w:val="000000"/>
        </w:rPr>
        <w:t xml:space="preserve"> Покупатель рискует, совершая покупку в Интернет</w:t>
      </w:r>
      <w:r w:rsidR="00612C5B">
        <w:rPr>
          <w:rFonts w:ascii="Times New Roman" w:hAnsi="Times New Roman" w:cs="Times New Roman"/>
          <w:color w:val="000000"/>
        </w:rPr>
        <w:t xml:space="preserve"> </w:t>
      </w:r>
      <w:r w:rsidR="0010467F">
        <w:rPr>
          <w:rFonts w:ascii="Times New Roman" w:hAnsi="Times New Roman" w:cs="Times New Roman"/>
          <w:color w:val="000000"/>
        </w:rPr>
        <w:t>-</w:t>
      </w:r>
      <w:r w:rsidR="00612C5B">
        <w:rPr>
          <w:rFonts w:ascii="Times New Roman" w:hAnsi="Times New Roman" w:cs="Times New Roman"/>
          <w:color w:val="000000"/>
        </w:rPr>
        <w:t xml:space="preserve"> </w:t>
      </w:r>
      <w:proofErr w:type="gramStart"/>
      <w:r w:rsidR="0010467F">
        <w:rPr>
          <w:rFonts w:ascii="Times New Roman" w:hAnsi="Times New Roman" w:cs="Times New Roman"/>
          <w:color w:val="000000"/>
        </w:rPr>
        <w:t>магазине</w:t>
      </w:r>
      <w:proofErr w:type="gramEnd"/>
      <w:r w:rsidR="0010467F">
        <w:rPr>
          <w:rFonts w:ascii="Times New Roman" w:hAnsi="Times New Roman" w:cs="Times New Roman"/>
          <w:color w:val="000000"/>
        </w:rPr>
        <w:t>, с которым он не знаком или о котором даже не слышал. Последние исследования</w:t>
      </w:r>
      <w:r w:rsidR="00E80308">
        <w:rPr>
          <w:rFonts w:ascii="Times New Roman" w:hAnsi="Times New Roman" w:cs="Times New Roman"/>
          <w:color w:val="000000"/>
        </w:rPr>
        <w:t xml:space="preserve"> покупательских решений</w:t>
      </w:r>
      <w:r w:rsidR="0010467F">
        <w:rPr>
          <w:rFonts w:ascii="Times New Roman" w:hAnsi="Times New Roman" w:cs="Times New Roman"/>
          <w:color w:val="000000"/>
        </w:rPr>
        <w:t xml:space="preserve"> показывают </w:t>
      </w:r>
      <w:r w:rsidR="0010467F" w:rsidRPr="00E80308">
        <w:rPr>
          <w:rFonts w:ascii="Times New Roman" w:hAnsi="Times New Roman" w:cs="Times New Roman"/>
          <w:color w:val="000064"/>
          <w:sz w:val="18"/>
          <w:szCs w:val="18"/>
        </w:rPr>
        <w:t>[28,29]</w:t>
      </w:r>
      <w:r w:rsidR="0010467F">
        <w:rPr>
          <w:rFonts w:ascii="Times New Roman" w:hAnsi="Times New Roman" w:cs="Times New Roman"/>
          <w:color w:val="000000"/>
        </w:rPr>
        <w:t xml:space="preserve">, что </w:t>
      </w:r>
      <w:r w:rsidR="00E80308">
        <w:rPr>
          <w:rFonts w:ascii="Times New Roman" w:hAnsi="Times New Roman" w:cs="Times New Roman"/>
          <w:color w:val="000000"/>
        </w:rPr>
        <w:t xml:space="preserve">хороший бренд или имя позитивно сказываются на восприятии покупателем качества и его желании совершать покупки. </w:t>
      </w:r>
      <w:r w:rsidR="00F41407">
        <w:rPr>
          <w:rFonts w:ascii="Times New Roman" w:hAnsi="Times New Roman" w:cs="Times New Roman"/>
          <w:color w:val="000000"/>
        </w:rPr>
        <w:t xml:space="preserve">В Интернет торговле магазины с </w:t>
      </w:r>
      <w:proofErr w:type="gramStart"/>
      <w:r w:rsidR="00F41407">
        <w:rPr>
          <w:rFonts w:ascii="Times New Roman" w:hAnsi="Times New Roman" w:cs="Times New Roman"/>
          <w:color w:val="000000"/>
        </w:rPr>
        <w:t>сильным</w:t>
      </w:r>
      <w:proofErr w:type="gramEnd"/>
      <w:r w:rsidR="00F41407">
        <w:rPr>
          <w:rFonts w:ascii="Times New Roman" w:hAnsi="Times New Roman" w:cs="Times New Roman"/>
          <w:color w:val="000000"/>
        </w:rPr>
        <w:t xml:space="preserve"> </w:t>
      </w:r>
      <w:proofErr w:type="spellStart"/>
      <w:r w:rsidR="00F41407">
        <w:rPr>
          <w:rFonts w:ascii="Times New Roman" w:hAnsi="Times New Roman" w:cs="Times New Roman"/>
          <w:color w:val="000000"/>
        </w:rPr>
        <w:t>брендингом</w:t>
      </w:r>
      <w:proofErr w:type="spellEnd"/>
      <w:r w:rsidR="00F41407">
        <w:rPr>
          <w:rFonts w:ascii="Times New Roman" w:hAnsi="Times New Roman" w:cs="Times New Roman"/>
          <w:color w:val="000000"/>
        </w:rPr>
        <w:t xml:space="preserve"> привлекают больше покупателей, потом </w:t>
      </w:r>
      <w:r w:rsidR="00F41407" w:rsidRPr="00F41407">
        <w:rPr>
          <w:rFonts w:ascii="Times New Roman" w:hAnsi="Times New Roman" w:cs="Times New Roman"/>
          <w:color w:val="000000"/>
        </w:rPr>
        <w:t xml:space="preserve">у что они обеспечивают покупателя надежной информацией без необходимости «торговать» </w:t>
      </w:r>
      <w:r w:rsidR="00F41407" w:rsidRPr="00F41407">
        <w:rPr>
          <w:rFonts w:ascii="Times New Roman" w:hAnsi="Times New Roman" w:cs="Times New Roman"/>
          <w:color w:val="000064"/>
        </w:rPr>
        <w:t>[30]</w:t>
      </w:r>
      <w:r w:rsidR="00F41407" w:rsidRPr="00F41407">
        <w:rPr>
          <w:rFonts w:ascii="Times New Roman" w:hAnsi="Times New Roman" w:cs="Times New Roman"/>
          <w:color w:val="000000"/>
        </w:rPr>
        <w:t xml:space="preserve">. </w:t>
      </w:r>
      <w:r w:rsidR="00F41407">
        <w:rPr>
          <w:rFonts w:ascii="Times New Roman" w:hAnsi="Times New Roman" w:cs="Times New Roman"/>
          <w:color w:val="000000"/>
        </w:rPr>
        <w:t>Итак, брен</w:t>
      </w:r>
      <w:r w:rsidR="00612C5B">
        <w:rPr>
          <w:rFonts w:ascii="Times New Roman" w:hAnsi="Times New Roman" w:cs="Times New Roman"/>
          <w:color w:val="000000"/>
        </w:rPr>
        <w:t>динг И</w:t>
      </w:r>
      <w:r w:rsidR="00F41407" w:rsidRPr="00F41407">
        <w:rPr>
          <w:rFonts w:ascii="Times New Roman" w:hAnsi="Times New Roman" w:cs="Times New Roman"/>
          <w:color w:val="000000"/>
        </w:rPr>
        <w:t>нтернет</w:t>
      </w:r>
      <w:r w:rsidR="00612C5B">
        <w:rPr>
          <w:rFonts w:ascii="Times New Roman" w:hAnsi="Times New Roman" w:cs="Times New Roman"/>
          <w:color w:val="000000"/>
        </w:rPr>
        <w:t xml:space="preserve"> </w:t>
      </w:r>
      <w:r w:rsidR="00F41407" w:rsidRPr="00F41407">
        <w:rPr>
          <w:rFonts w:ascii="Times New Roman" w:hAnsi="Times New Roman" w:cs="Times New Roman"/>
          <w:color w:val="000000"/>
        </w:rPr>
        <w:t>-</w:t>
      </w:r>
      <w:r w:rsidR="00612C5B">
        <w:rPr>
          <w:rFonts w:ascii="Times New Roman" w:hAnsi="Times New Roman" w:cs="Times New Roman"/>
          <w:color w:val="000000"/>
        </w:rPr>
        <w:t xml:space="preserve"> </w:t>
      </w:r>
      <w:r w:rsidR="00F41407" w:rsidRPr="00F41407">
        <w:rPr>
          <w:rFonts w:ascii="Times New Roman" w:hAnsi="Times New Roman" w:cs="Times New Roman"/>
          <w:color w:val="000000"/>
        </w:rPr>
        <w:t xml:space="preserve">магазинов </w:t>
      </w:r>
      <w:r w:rsidR="00F41407">
        <w:rPr>
          <w:rFonts w:ascii="Times New Roman" w:hAnsi="Times New Roman" w:cs="Times New Roman"/>
          <w:color w:val="000000"/>
        </w:rPr>
        <w:t>оказывает существенное влияние на решение потребителя совершать покупки онлайн, потому что известные бренды «успокаивают» покупателя и снижают транзакционные издержки.</w:t>
      </w:r>
    </w:p>
    <w:p w:rsidR="00F41407" w:rsidRDefault="00F41407" w:rsidP="00612C5B">
      <w:pPr>
        <w:autoSpaceDE w:val="0"/>
        <w:autoSpaceDN w:val="0"/>
        <w:adjustRightInd w:val="0"/>
        <w:spacing w:before="120" w:after="120"/>
        <w:ind w:firstLine="709"/>
        <w:jc w:val="both"/>
        <w:rPr>
          <w:rFonts w:ascii="Times New Roman" w:hAnsi="Times New Roman" w:cs="Times New Roman"/>
        </w:rPr>
      </w:pPr>
      <w:r w:rsidRPr="00693974">
        <w:rPr>
          <w:rFonts w:ascii="Times New Roman" w:hAnsi="Times New Roman" w:cs="Times New Roman"/>
          <w:i/>
        </w:rPr>
        <w:t>Неопределенность эффекта от продукции</w:t>
      </w:r>
      <w:r>
        <w:rPr>
          <w:rFonts w:ascii="Times New Roman" w:hAnsi="Times New Roman" w:cs="Times New Roman"/>
        </w:rPr>
        <w:t xml:space="preserve"> связана с трудностями в оценке качества покупаемого продукта. </w:t>
      </w:r>
      <w:r w:rsidR="00C72089">
        <w:rPr>
          <w:rFonts w:ascii="Times New Roman" w:hAnsi="Times New Roman" w:cs="Times New Roman"/>
        </w:rPr>
        <w:t>Покупателей интересует, соответствует ли продукт их ожиданиям и будет ли он функционировать хорошо. Когда потребитель совершает покупку в обычном магазине, он может проверить товар и потом решать, купить ли его. При покупке через интернет, он может полагаться только на проверку качества, которую делают в самом Интернет</w:t>
      </w:r>
      <w:r w:rsidR="005B6AE2">
        <w:rPr>
          <w:rFonts w:ascii="Times New Roman" w:hAnsi="Times New Roman" w:cs="Times New Roman"/>
        </w:rPr>
        <w:t xml:space="preserve"> </w:t>
      </w:r>
      <w:r w:rsidR="00C72089">
        <w:rPr>
          <w:rFonts w:ascii="Times New Roman" w:hAnsi="Times New Roman" w:cs="Times New Roman"/>
        </w:rPr>
        <w:t>-</w:t>
      </w:r>
      <w:r w:rsidR="005B6AE2">
        <w:rPr>
          <w:rFonts w:ascii="Times New Roman" w:hAnsi="Times New Roman" w:cs="Times New Roman"/>
        </w:rPr>
        <w:t xml:space="preserve"> </w:t>
      </w:r>
      <w:r w:rsidR="00C72089">
        <w:rPr>
          <w:rFonts w:ascii="Times New Roman" w:hAnsi="Times New Roman" w:cs="Times New Roman"/>
        </w:rPr>
        <w:t>магазине.</w:t>
      </w:r>
    </w:p>
    <w:p w:rsidR="00C72089" w:rsidRDefault="00C72089" w:rsidP="00612C5B">
      <w:pPr>
        <w:autoSpaceDE w:val="0"/>
        <w:autoSpaceDN w:val="0"/>
        <w:adjustRightInd w:val="0"/>
        <w:spacing w:before="120" w:after="120"/>
        <w:ind w:firstLine="709"/>
        <w:jc w:val="both"/>
        <w:rPr>
          <w:rFonts w:ascii="Times New Roman" w:hAnsi="Times New Roman" w:cs="Times New Roman"/>
          <w:color w:val="000000"/>
          <w:szCs w:val="18"/>
        </w:rPr>
      </w:pPr>
      <w:r w:rsidRPr="00693974">
        <w:rPr>
          <w:rFonts w:ascii="Times New Roman" w:hAnsi="Times New Roman" w:cs="Times New Roman"/>
          <w:i/>
        </w:rPr>
        <w:t>Поведенческая неопределенность</w:t>
      </w:r>
      <w:r>
        <w:rPr>
          <w:rFonts w:ascii="Times New Roman" w:hAnsi="Times New Roman" w:cs="Times New Roman"/>
        </w:rPr>
        <w:t xml:space="preserve"> Интернет</w:t>
      </w:r>
      <w:r w:rsidR="005B6AE2">
        <w:rPr>
          <w:rFonts w:ascii="Times New Roman" w:hAnsi="Times New Roman" w:cs="Times New Roman"/>
        </w:rPr>
        <w:t xml:space="preserve"> </w:t>
      </w:r>
      <w:r>
        <w:rPr>
          <w:rFonts w:ascii="Times New Roman" w:hAnsi="Times New Roman" w:cs="Times New Roman"/>
        </w:rPr>
        <w:t>-</w:t>
      </w:r>
      <w:r w:rsidR="005B6AE2">
        <w:rPr>
          <w:rFonts w:ascii="Times New Roman" w:hAnsi="Times New Roman" w:cs="Times New Roman"/>
        </w:rPr>
        <w:t xml:space="preserve"> </w:t>
      </w:r>
      <w:r>
        <w:rPr>
          <w:rFonts w:ascii="Times New Roman" w:hAnsi="Times New Roman" w:cs="Times New Roman"/>
        </w:rPr>
        <w:t xml:space="preserve">магазинов связана со сложностью в оценке реальных показателей магазина, выполнением условий договора </w:t>
      </w:r>
      <w:r w:rsidRPr="00C72089">
        <w:rPr>
          <w:rFonts w:ascii="Times New Roman" w:hAnsi="Times New Roman" w:cs="Times New Roman"/>
          <w:color w:val="000064"/>
          <w:sz w:val="18"/>
          <w:szCs w:val="18"/>
        </w:rPr>
        <w:t>[11]</w:t>
      </w:r>
      <w:r w:rsidRPr="00C7208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Cs w:val="18"/>
        </w:rPr>
        <w:t>Послепродажное обслуживание и своевременность реагирования на запросы больше всего заботят покупателей. В случае с покупкой через Интернет покупателя беспокоит, что магазин может упустить его запрос или просьбу о помощи, обеспечивать плохое послепродажное обслуживание, увеличивая тем самым транзакционные издержки.</w:t>
      </w:r>
    </w:p>
    <w:p w:rsidR="00C72089" w:rsidRDefault="00C72089" w:rsidP="00612C5B">
      <w:pPr>
        <w:autoSpaceDE w:val="0"/>
        <w:autoSpaceDN w:val="0"/>
        <w:adjustRightInd w:val="0"/>
        <w:spacing w:before="120" w:after="120"/>
        <w:ind w:firstLine="709"/>
        <w:jc w:val="both"/>
        <w:rPr>
          <w:rFonts w:ascii="Times New Roman" w:hAnsi="Times New Roman" w:cs="Times New Roman"/>
          <w:szCs w:val="18"/>
        </w:rPr>
      </w:pPr>
      <w:r w:rsidRPr="00693974">
        <w:rPr>
          <w:rFonts w:ascii="Times New Roman" w:hAnsi="Times New Roman" w:cs="Times New Roman"/>
          <w:i/>
          <w:szCs w:val="18"/>
        </w:rPr>
        <w:t xml:space="preserve">Неопределенность среды </w:t>
      </w:r>
      <w:r w:rsidRPr="00693974">
        <w:rPr>
          <w:rFonts w:ascii="Times New Roman" w:hAnsi="Times New Roman" w:cs="Times New Roman"/>
          <w:szCs w:val="18"/>
        </w:rPr>
        <w:t>Интернет</w:t>
      </w:r>
      <w:r w:rsidR="005B6AE2">
        <w:rPr>
          <w:rFonts w:ascii="Times New Roman" w:hAnsi="Times New Roman" w:cs="Times New Roman"/>
          <w:szCs w:val="18"/>
        </w:rPr>
        <w:t xml:space="preserve"> </w:t>
      </w:r>
      <w:r w:rsidRPr="00693974">
        <w:rPr>
          <w:rFonts w:ascii="Times New Roman" w:hAnsi="Times New Roman" w:cs="Times New Roman"/>
          <w:szCs w:val="18"/>
        </w:rPr>
        <w:t>-</w:t>
      </w:r>
      <w:r w:rsidR="005B6AE2">
        <w:rPr>
          <w:rFonts w:ascii="Times New Roman" w:hAnsi="Times New Roman" w:cs="Times New Roman"/>
          <w:szCs w:val="18"/>
        </w:rPr>
        <w:t xml:space="preserve"> </w:t>
      </w:r>
      <w:r w:rsidRPr="00693974">
        <w:rPr>
          <w:rFonts w:ascii="Times New Roman" w:hAnsi="Times New Roman" w:cs="Times New Roman"/>
          <w:szCs w:val="18"/>
        </w:rPr>
        <w:t>магазинов</w:t>
      </w:r>
      <w:r w:rsidRPr="00C72089">
        <w:rPr>
          <w:rFonts w:ascii="Times New Roman" w:hAnsi="Times New Roman" w:cs="Times New Roman"/>
          <w:szCs w:val="18"/>
        </w:rPr>
        <w:t xml:space="preserve"> </w:t>
      </w:r>
      <w:r w:rsidRPr="00C72089">
        <w:rPr>
          <w:rFonts w:ascii="Times New Roman" w:hAnsi="Times New Roman" w:cs="Times New Roman"/>
          <w:sz w:val="18"/>
          <w:szCs w:val="18"/>
        </w:rPr>
        <w:t xml:space="preserve">[17] </w:t>
      </w:r>
      <w:r w:rsidRPr="00C72089">
        <w:rPr>
          <w:rFonts w:ascii="Times New Roman" w:hAnsi="Times New Roman" w:cs="Times New Roman"/>
          <w:szCs w:val="18"/>
        </w:rPr>
        <w:t xml:space="preserve">связана со сложностью в поиске товаров при изменяющихся условиях торговли. Например, </w:t>
      </w:r>
      <w:r>
        <w:rPr>
          <w:rFonts w:ascii="Times New Roman" w:hAnsi="Times New Roman" w:cs="Times New Roman"/>
          <w:szCs w:val="18"/>
        </w:rPr>
        <w:t>любые изменения на сайте Интернет</w:t>
      </w:r>
      <w:r w:rsidR="005B6AE2">
        <w:rPr>
          <w:rFonts w:ascii="Times New Roman" w:hAnsi="Times New Roman" w:cs="Times New Roman"/>
          <w:szCs w:val="18"/>
        </w:rPr>
        <w:t xml:space="preserve"> </w:t>
      </w:r>
      <w:proofErr w:type="gramStart"/>
      <w:r>
        <w:rPr>
          <w:rFonts w:ascii="Times New Roman" w:hAnsi="Times New Roman" w:cs="Times New Roman"/>
          <w:szCs w:val="18"/>
        </w:rPr>
        <w:t>-м</w:t>
      </w:r>
      <w:proofErr w:type="gramEnd"/>
      <w:r>
        <w:rPr>
          <w:rFonts w:ascii="Times New Roman" w:hAnsi="Times New Roman" w:cs="Times New Roman"/>
          <w:szCs w:val="18"/>
        </w:rPr>
        <w:t xml:space="preserve">агазина </w:t>
      </w:r>
      <w:r w:rsidR="00C5071D">
        <w:rPr>
          <w:rFonts w:ascii="Times New Roman" w:hAnsi="Times New Roman" w:cs="Times New Roman"/>
          <w:szCs w:val="18"/>
        </w:rPr>
        <w:t>могут затруднить поиск товара, увеличивая транзакционные издержки. Из этого следует, что:</w:t>
      </w:r>
    </w:p>
    <w:p w:rsidR="00C5071D" w:rsidRPr="00EA0212" w:rsidRDefault="00C5071D" w:rsidP="00612C5B">
      <w:pPr>
        <w:autoSpaceDE w:val="0"/>
        <w:autoSpaceDN w:val="0"/>
        <w:adjustRightInd w:val="0"/>
        <w:spacing w:before="120" w:after="120"/>
        <w:ind w:firstLine="709"/>
        <w:jc w:val="both"/>
        <w:rPr>
          <w:rFonts w:ascii="Times New Roman" w:hAnsi="Times New Roman" w:cs="Times New Roman"/>
          <w:i/>
          <w:szCs w:val="18"/>
        </w:rPr>
      </w:pPr>
      <w:r w:rsidRPr="00EA0212">
        <w:rPr>
          <w:rFonts w:ascii="Times New Roman" w:hAnsi="Times New Roman" w:cs="Times New Roman"/>
          <w:i/>
          <w:szCs w:val="18"/>
        </w:rPr>
        <w:t>Н</w:t>
      </w:r>
      <w:proofErr w:type="gramStart"/>
      <w:r w:rsidRPr="00EA0212">
        <w:rPr>
          <w:rFonts w:ascii="Times New Roman" w:hAnsi="Times New Roman" w:cs="Times New Roman"/>
          <w:i/>
          <w:szCs w:val="18"/>
        </w:rPr>
        <w:t>1</w:t>
      </w:r>
      <w:proofErr w:type="gramEnd"/>
      <w:r w:rsidRPr="00EA0212">
        <w:rPr>
          <w:rFonts w:ascii="Times New Roman" w:hAnsi="Times New Roman" w:cs="Times New Roman"/>
          <w:i/>
          <w:szCs w:val="18"/>
        </w:rPr>
        <w:t>: неопределенность положительно связана с транзакционными издержками. Н</w:t>
      </w:r>
      <w:proofErr w:type="gramStart"/>
      <w:r w:rsidRPr="00EA0212">
        <w:rPr>
          <w:rFonts w:ascii="Times New Roman" w:hAnsi="Times New Roman" w:cs="Times New Roman"/>
          <w:i/>
          <w:szCs w:val="18"/>
        </w:rPr>
        <w:t>1</w:t>
      </w:r>
      <w:proofErr w:type="gramEnd"/>
      <w:r w:rsidRPr="00EA0212">
        <w:rPr>
          <w:rFonts w:ascii="Times New Roman" w:hAnsi="Times New Roman" w:cs="Times New Roman"/>
          <w:i/>
          <w:szCs w:val="18"/>
        </w:rPr>
        <w:t xml:space="preserve"> может быть проверена с помощью следующих </w:t>
      </w:r>
      <w:proofErr w:type="spellStart"/>
      <w:r w:rsidRPr="00EA0212">
        <w:rPr>
          <w:rFonts w:ascii="Times New Roman" w:hAnsi="Times New Roman" w:cs="Times New Roman"/>
          <w:i/>
          <w:szCs w:val="18"/>
        </w:rPr>
        <w:t>под-гипотез</w:t>
      </w:r>
      <w:proofErr w:type="spellEnd"/>
      <w:r w:rsidRPr="00EA0212">
        <w:rPr>
          <w:rFonts w:ascii="Times New Roman" w:hAnsi="Times New Roman" w:cs="Times New Roman"/>
          <w:i/>
          <w:szCs w:val="18"/>
        </w:rPr>
        <w:t>:</w:t>
      </w:r>
    </w:p>
    <w:p w:rsidR="00C5071D" w:rsidRPr="00EA0212" w:rsidRDefault="00C5071D" w:rsidP="00612C5B">
      <w:pPr>
        <w:autoSpaceDE w:val="0"/>
        <w:autoSpaceDN w:val="0"/>
        <w:adjustRightInd w:val="0"/>
        <w:spacing w:before="120" w:after="120"/>
        <w:ind w:firstLine="709"/>
        <w:jc w:val="both"/>
        <w:rPr>
          <w:rFonts w:ascii="Times New Roman" w:hAnsi="Times New Roman" w:cs="Times New Roman"/>
          <w:i/>
          <w:szCs w:val="18"/>
        </w:rPr>
      </w:pPr>
      <w:r w:rsidRPr="00EA0212">
        <w:rPr>
          <w:rFonts w:ascii="Times New Roman" w:hAnsi="Times New Roman" w:cs="Times New Roman"/>
          <w:i/>
          <w:szCs w:val="18"/>
        </w:rPr>
        <w:t xml:space="preserve">Н1а: </w:t>
      </w:r>
      <w:proofErr w:type="spellStart"/>
      <w:r w:rsidRPr="00EA0212">
        <w:rPr>
          <w:rFonts w:ascii="Times New Roman" w:hAnsi="Times New Roman" w:cs="Times New Roman"/>
          <w:i/>
          <w:szCs w:val="18"/>
        </w:rPr>
        <w:t>брендовая</w:t>
      </w:r>
      <w:proofErr w:type="spellEnd"/>
      <w:r w:rsidRPr="00EA0212">
        <w:rPr>
          <w:rFonts w:ascii="Times New Roman" w:hAnsi="Times New Roman" w:cs="Times New Roman"/>
          <w:i/>
          <w:szCs w:val="18"/>
        </w:rPr>
        <w:t xml:space="preserve"> неопределенность положительно связана с ТИ</w:t>
      </w:r>
    </w:p>
    <w:p w:rsidR="00C5071D" w:rsidRPr="00EA0212" w:rsidRDefault="00C5071D" w:rsidP="00612C5B">
      <w:pPr>
        <w:autoSpaceDE w:val="0"/>
        <w:autoSpaceDN w:val="0"/>
        <w:adjustRightInd w:val="0"/>
        <w:spacing w:before="120" w:after="120"/>
        <w:ind w:firstLine="709"/>
        <w:jc w:val="both"/>
        <w:rPr>
          <w:rFonts w:ascii="Times New Roman" w:hAnsi="Times New Roman" w:cs="Times New Roman"/>
          <w:i/>
          <w:szCs w:val="18"/>
        </w:rPr>
      </w:pPr>
      <w:r w:rsidRPr="00EA0212">
        <w:rPr>
          <w:rFonts w:ascii="Times New Roman" w:hAnsi="Times New Roman" w:cs="Times New Roman"/>
          <w:i/>
          <w:szCs w:val="18"/>
        </w:rPr>
        <w:t>Н1</w:t>
      </w:r>
      <w:r w:rsidR="00671C82" w:rsidRPr="00EA0212">
        <w:rPr>
          <w:rFonts w:ascii="Times New Roman" w:hAnsi="Times New Roman" w:cs="Times New Roman"/>
          <w:i/>
          <w:szCs w:val="18"/>
          <w:lang w:val="en-US"/>
        </w:rPr>
        <w:t>b</w:t>
      </w:r>
      <w:r w:rsidRPr="00EA0212">
        <w:rPr>
          <w:rFonts w:ascii="Times New Roman" w:hAnsi="Times New Roman" w:cs="Times New Roman"/>
          <w:i/>
          <w:szCs w:val="18"/>
        </w:rPr>
        <w:t>: неопределенность качества товара положительно связана с ТИ</w:t>
      </w:r>
    </w:p>
    <w:p w:rsidR="00C5071D" w:rsidRPr="00EA0212" w:rsidRDefault="00671C82" w:rsidP="00612C5B">
      <w:pPr>
        <w:autoSpaceDE w:val="0"/>
        <w:autoSpaceDN w:val="0"/>
        <w:adjustRightInd w:val="0"/>
        <w:spacing w:before="120" w:after="120"/>
        <w:ind w:firstLine="709"/>
        <w:jc w:val="both"/>
        <w:rPr>
          <w:rFonts w:ascii="Times New Roman" w:hAnsi="Times New Roman" w:cs="Times New Roman"/>
          <w:i/>
          <w:szCs w:val="18"/>
        </w:rPr>
      </w:pPr>
      <w:r w:rsidRPr="00EA0212">
        <w:rPr>
          <w:rFonts w:ascii="Times New Roman" w:hAnsi="Times New Roman" w:cs="Times New Roman"/>
          <w:i/>
          <w:szCs w:val="18"/>
        </w:rPr>
        <w:t>Н1</w:t>
      </w:r>
      <w:r w:rsidRPr="00EA0212">
        <w:rPr>
          <w:rFonts w:ascii="Times New Roman" w:hAnsi="Times New Roman" w:cs="Times New Roman"/>
          <w:i/>
          <w:szCs w:val="18"/>
          <w:lang w:val="en-US"/>
        </w:rPr>
        <w:t>c</w:t>
      </w:r>
      <w:r w:rsidR="00C5071D" w:rsidRPr="00EA0212">
        <w:rPr>
          <w:rFonts w:ascii="Times New Roman" w:hAnsi="Times New Roman" w:cs="Times New Roman"/>
          <w:i/>
          <w:szCs w:val="18"/>
        </w:rPr>
        <w:t>: поведенческая неопределенность Интернет</w:t>
      </w:r>
      <w:r w:rsidR="005B6AE2">
        <w:rPr>
          <w:rFonts w:ascii="Times New Roman" w:hAnsi="Times New Roman" w:cs="Times New Roman"/>
          <w:i/>
          <w:szCs w:val="18"/>
        </w:rPr>
        <w:t xml:space="preserve"> </w:t>
      </w:r>
      <w:r w:rsidR="00C5071D" w:rsidRPr="00EA0212">
        <w:rPr>
          <w:rFonts w:ascii="Times New Roman" w:hAnsi="Times New Roman" w:cs="Times New Roman"/>
          <w:i/>
          <w:szCs w:val="18"/>
        </w:rPr>
        <w:t>-</w:t>
      </w:r>
      <w:r w:rsidR="005B6AE2">
        <w:rPr>
          <w:rFonts w:ascii="Times New Roman" w:hAnsi="Times New Roman" w:cs="Times New Roman"/>
          <w:i/>
          <w:szCs w:val="18"/>
        </w:rPr>
        <w:t xml:space="preserve"> </w:t>
      </w:r>
      <w:r w:rsidR="00C5071D" w:rsidRPr="00EA0212">
        <w:rPr>
          <w:rFonts w:ascii="Times New Roman" w:hAnsi="Times New Roman" w:cs="Times New Roman"/>
          <w:i/>
          <w:szCs w:val="18"/>
        </w:rPr>
        <w:t>магазинов положительно связана с ТИ</w:t>
      </w:r>
    </w:p>
    <w:p w:rsidR="00C5071D" w:rsidRPr="00EA0212" w:rsidRDefault="00671C82" w:rsidP="00612C5B">
      <w:pPr>
        <w:autoSpaceDE w:val="0"/>
        <w:autoSpaceDN w:val="0"/>
        <w:adjustRightInd w:val="0"/>
        <w:spacing w:before="120" w:after="120"/>
        <w:ind w:firstLine="709"/>
        <w:jc w:val="both"/>
        <w:rPr>
          <w:rFonts w:ascii="Times New Roman" w:hAnsi="Times New Roman" w:cs="Times New Roman"/>
          <w:i/>
          <w:szCs w:val="18"/>
        </w:rPr>
      </w:pPr>
      <w:r w:rsidRPr="00EA0212">
        <w:rPr>
          <w:rFonts w:ascii="Times New Roman" w:hAnsi="Times New Roman" w:cs="Times New Roman"/>
          <w:i/>
          <w:szCs w:val="18"/>
        </w:rPr>
        <w:t>Н1</w:t>
      </w:r>
      <w:r w:rsidRPr="00EA0212">
        <w:rPr>
          <w:rFonts w:ascii="Times New Roman" w:hAnsi="Times New Roman" w:cs="Times New Roman"/>
          <w:i/>
          <w:szCs w:val="18"/>
          <w:lang w:val="en-US"/>
        </w:rPr>
        <w:t>d</w:t>
      </w:r>
      <w:r w:rsidR="00C5071D" w:rsidRPr="00EA0212">
        <w:rPr>
          <w:rFonts w:ascii="Times New Roman" w:hAnsi="Times New Roman" w:cs="Times New Roman"/>
          <w:i/>
          <w:szCs w:val="18"/>
        </w:rPr>
        <w:t>: неопределенность окружающей среды положительно связана с ТИ</w:t>
      </w:r>
    </w:p>
    <w:p w:rsidR="00595FD2" w:rsidRDefault="004949B8" w:rsidP="00595FD2">
      <w:pPr>
        <w:spacing w:after="240"/>
        <w:jc w:val="both"/>
        <w:rPr>
          <w:rFonts w:ascii="Times New Roman" w:hAnsi="Times New Roman" w:cs="Times New Roman"/>
          <w:sz w:val="28"/>
          <w:szCs w:val="18"/>
        </w:rPr>
      </w:pPr>
      <w:r>
        <w:rPr>
          <w:rFonts w:ascii="Times New Roman" w:hAnsi="Times New Roman" w:cs="Times New Roman"/>
          <w:noProof/>
          <w:color w:val="231F20"/>
          <w:sz w:val="18"/>
          <w:szCs w:val="18"/>
        </w:rPr>
        <w:lastRenderedPageBreak/>
        <w:pict>
          <v:group id="_x0000_s1053" style="position:absolute;left:0;text-align:left;margin-left:1.4pt;margin-top:3.85pt;width:459.25pt;height:208.4pt;z-index:251671552" coordorigin="1729,1211" coordsize="9185,4168">
            <v:rect id="_x0000_s1026" style="position:absolute;left:1729;top:1211;width:3198;height:1424">
              <v:textbox>
                <w:txbxContent>
                  <w:p w:rsidR="006326E8" w:rsidRPr="00671C82" w:rsidRDefault="006326E8" w:rsidP="00671C82">
                    <w:pPr>
                      <w:spacing w:after="0" w:line="240" w:lineRule="auto"/>
                      <w:rPr>
                        <w:rFonts w:ascii="Times New Roman" w:hAnsi="Times New Roman" w:cs="Times New Roman"/>
                        <w:b/>
                        <w:sz w:val="16"/>
                      </w:rPr>
                    </w:pPr>
                    <w:r w:rsidRPr="00671C82">
                      <w:rPr>
                        <w:rFonts w:ascii="Times New Roman" w:hAnsi="Times New Roman" w:cs="Times New Roman"/>
                        <w:b/>
                        <w:sz w:val="16"/>
                      </w:rPr>
                      <w:t>Неопределенность</w:t>
                    </w:r>
                  </w:p>
                  <w:p w:rsidR="006326E8" w:rsidRPr="00671C82" w:rsidRDefault="006326E8" w:rsidP="00671C82">
                    <w:pPr>
                      <w:spacing w:after="0" w:line="240" w:lineRule="auto"/>
                      <w:rPr>
                        <w:rFonts w:ascii="Times New Roman" w:hAnsi="Times New Roman" w:cs="Times New Roman"/>
                        <w:sz w:val="16"/>
                      </w:rPr>
                    </w:pPr>
                    <w:proofErr w:type="spellStart"/>
                    <w:r w:rsidRPr="00671C82">
                      <w:rPr>
                        <w:rFonts w:ascii="Times New Roman" w:hAnsi="Times New Roman" w:cs="Times New Roman"/>
                        <w:sz w:val="16"/>
                      </w:rPr>
                      <w:t>Брендовая</w:t>
                    </w:r>
                    <w:proofErr w:type="spellEnd"/>
                    <w:r w:rsidRPr="00671C82">
                      <w:rPr>
                        <w:rFonts w:ascii="Times New Roman" w:hAnsi="Times New Roman" w:cs="Times New Roman"/>
                        <w:sz w:val="16"/>
                      </w:rPr>
                      <w:t xml:space="preserve"> неопределенность (Н1а)</w:t>
                    </w:r>
                  </w:p>
                  <w:p w:rsidR="006326E8" w:rsidRPr="00671C82" w:rsidRDefault="006326E8" w:rsidP="00671C82">
                    <w:pPr>
                      <w:spacing w:after="0" w:line="240" w:lineRule="auto"/>
                      <w:rPr>
                        <w:rFonts w:ascii="Times New Roman" w:hAnsi="Times New Roman" w:cs="Times New Roman"/>
                        <w:sz w:val="16"/>
                      </w:rPr>
                    </w:pPr>
                    <w:r w:rsidRPr="00671C82">
                      <w:rPr>
                        <w:rFonts w:ascii="Times New Roman" w:hAnsi="Times New Roman" w:cs="Times New Roman"/>
                        <w:sz w:val="16"/>
                      </w:rPr>
                      <w:t>Неопределенность качества товара (Н1</w:t>
                    </w:r>
                    <w:r w:rsidRPr="00671C82">
                      <w:rPr>
                        <w:rFonts w:ascii="Times New Roman" w:hAnsi="Times New Roman" w:cs="Times New Roman"/>
                        <w:sz w:val="16"/>
                        <w:lang w:val="en-US"/>
                      </w:rPr>
                      <w:t>b</w:t>
                    </w:r>
                    <w:r w:rsidRPr="00671C82">
                      <w:rPr>
                        <w:rFonts w:ascii="Times New Roman" w:hAnsi="Times New Roman" w:cs="Times New Roman"/>
                        <w:sz w:val="16"/>
                      </w:rPr>
                      <w:t>)</w:t>
                    </w:r>
                  </w:p>
                  <w:p w:rsidR="006326E8" w:rsidRPr="00671C82" w:rsidRDefault="006326E8" w:rsidP="00671C82">
                    <w:pPr>
                      <w:spacing w:after="0" w:line="240" w:lineRule="auto"/>
                      <w:rPr>
                        <w:rFonts w:ascii="Times New Roman" w:hAnsi="Times New Roman" w:cs="Times New Roman"/>
                        <w:sz w:val="16"/>
                      </w:rPr>
                    </w:pPr>
                    <w:r w:rsidRPr="00671C82">
                      <w:rPr>
                        <w:rFonts w:ascii="Times New Roman" w:hAnsi="Times New Roman" w:cs="Times New Roman"/>
                        <w:sz w:val="16"/>
                      </w:rPr>
                      <w:t>Поведенческая неопределенность (Н1с)</w:t>
                    </w:r>
                  </w:p>
                  <w:p w:rsidR="006326E8" w:rsidRPr="00671C82" w:rsidRDefault="006326E8" w:rsidP="00671C82">
                    <w:pPr>
                      <w:spacing w:after="0" w:line="240" w:lineRule="auto"/>
                      <w:rPr>
                        <w:rFonts w:ascii="Times New Roman" w:hAnsi="Times New Roman" w:cs="Times New Roman"/>
                        <w:sz w:val="16"/>
                        <w:lang w:val="en-US"/>
                      </w:rPr>
                    </w:pPr>
                    <w:r w:rsidRPr="00671C82">
                      <w:rPr>
                        <w:rFonts w:ascii="Times New Roman" w:hAnsi="Times New Roman" w:cs="Times New Roman"/>
                        <w:sz w:val="16"/>
                      </w:rPr>
                      <w:t xml:space="preserve">Неопределенность </w:t>
                    </w:r>
                    <w:proofErr w:type="spellStart"/>
                    <w:r w:rsidRPr="00671C82">
                      <w:rPr>
                        <w:rFonts w:ascii="Times New Roman" w:hAnsi="Times New Roman" w:cs="Times New Roman"/>
                        <w:sz w:val="16"/>
                      </w:rPr>
                      <w:t>окр</w:t>
                    </w:r>
                    <w:proofErr w:type="gramStart"/>
                    <w:r w:rsidRPr="00671C82">
                      <w:rPr>
                        <w:rFonts w:ascii="Times New Roman" w:hAnsi="Times New Roman" w:cs="Times New Roman"/>
                        <w:sz w:val="16"/>
                      </w:rPr>
                      <w:t>.с</w:t>
                    </w:r>
                    <w:proofErr w:type="gramEnd"/>
                    <w:r w:rsidRPr="00671C82">
                      <w:rPr>
                        <w:rFonts w:ascii="Times New Roman" w:hAnsi="Times New Roman" w:cs="Times New Roman"/>
                        <w:sz w:val="16"/>
                      </w:rPr>
                      <w:t>реды</w:t>
                    </w:r>
                    <w:proofErr w:type="spellEnd"/>
                    <w:r w:rsidRPr="00671C82">
                      <w:rPr>
                        <w:rFonts w:ascii="Times New Roman" w:hAnsi="Times New Roman" w:cs="Times New Roman"/>
                        <w:sz w:val="16"/>
                      </w:rPr>
                      <w:t xml:space="preserve"> (Н1d)</w:t>
                    </w:r>
                  </w:p>
                </w:txbxContent>
              </v:textbox>
            </v:rect>
            <v:rect id="_x0000_s1027" style="position:absolute;left:1847;top:3030;width:2988;height:957">
              <v:textbox>
                <w:txbxContent>
                  <w:p w:rsidR="006326E8" w:rsidRPr="00671C82" w:rsidRDefault="006326E8" w:rsidP="00671C82">
                    <w:pPr>
                      <w:spacing w:after="0" w:line="240" w:lineRule="auto"/>
                      <w:rPr>
                        <w:rFonts w:ascii="Times New Roman" w:hAnsi="Times New Roman" w:cs="Times New Roman"/>
                        <w:b/>
                        <w:sz w:val="16"/>
                      </w:rPr>
                    </w:pPr>
                    <w:r>
                      <w:rPr>
                        <w:rFonts w:ascii="Times New Roman" w:hAnsi="Times New Roman" w:cs="Times New Roman"/>
                        <w:b/>
                        <w:sz w:val="16"/>
                      </w:rPr>
                      <w:t>Доверие</w:t>
                    </w:r>
                  </w:p>
                  <w:p w:rsidR="006326E8" w:rsidRDefault="006326E8" w:rsidP="00671C82">
                    <w:pPr>
                      <w:spacing w:after="0" w:line="240" w:lineRule="auto"/>
                      <w:rPr>
                        <w:rFonts w:ascii="Times New Roman" w:hAnsi="Times New Roman" w:cs="Times New Roman"/>
                        <w:sz w:val="16"/>
                      </w:rPr>
                    </w:pPr>
                    <w:r>
                      <w:rPr>
                        <w:rFonts w:ascii="Times New Roman" w:hAnsi="Times New Roman" w:cs="Times New Roman"/>
                        <w:sz w:val="16"/>
                      </w:rPr>
                      <w:t>Надежность (Н2а)</w:t>
                    </w:r>
                  </w:p>
                  <w:p w:rsidR="006326E8" w:rsidRPr="00671C82" w:rsidRDefault="006326E8" w:rsidP="00671C82">
                    <w:pPr>
                      <w:spacing w:after="0" w:line="240" w:lineRule="auto"/>
                      <w:rPr>
                        <w:rFonts w:ascii="Times New Roman" w:hAnsi="Times New Roman" w:cs="Times New Roman"/>
                        <w:sz w:val="16"/>
                      </w:rPr>
                    </w:pPr>
                    <w:r>
                      <w:rPr>
                        <w:rFonts w:ascii="Times New Roman" w:hAnsi="Times New Roman" w:cs="Times New Roman"/>
                        <w:sz w:val="16"/>
                      </w:rPr>
                      <w:t>Политика конфиденциальности (Н2b)</w:t>
                    </w:r>
                  </w:p>
                </w:txbxContent>
              </v:textbox>
            </v:rect>
            <v:rect id="_x0000_s1028" style="position:absolute;left:1847;top:4515;width:2988;height:864">
              <v:textbox>
                <w:txbxContent>
                  <w:p w:rsidR="006326E8" w:rsidRPr="00671C82" w:rsidRDefault="006326E8" w:rsidP="00671C82">
                    <w:pPr>
                      <w:spacing w:after="0" w:line="240" w:lineRule="auto"/>
                      <w:rPr>
                        <w:rFonts w:ascii="Times New Roman" w:hAnsi="Times New Roman" w:cs="Times New Roman"/>
                        <w:b/>
                        <w:sz w:val="16"/>
                      </w:rPr>
                    </w:pPr>
                    <w:r>
                      <w:rPr>
                        <w:rFonts w:ascii="Times New Roman" w:hAnsi="Times New Roman" w:cs="Times New Roman"/>
                        <w:b/>
                        <w:sz w:val="16"/>
                      </w:rPr>
                      <w:t>Частота покупок</w:t>
                    </w:r>
                  </w:p>
                  <w:p w:rsidR="006326E8" w:rsidRDefault="006326E8" w:rsidP="00671C82">
                    <w:pPr>
                      <w:spacing w:after="0" w:line="240" w:lineRule="auto"/>
                      <w:rPr>
                        <w:rFonts w:ascii="Times New Roman" w:hAnsi="Times New Roman" w:cs="Times New Roman"/>
                        <w:sz w:val="16"/>
                      </w:rPr>
                    </w:pPr>
                    <w:r>
                      <w:rPr>
                        <w:rFonts w:ascii="Times New Roman" w:hAnsi="Times New Roman" w:cs="Times New Roman"/>
                        <w:sz w:val="16"/>
                      </w:rPr>
                      <w:t>Частота онлайн покупок (Н3)</w:t>
                    </w:r>
                  </w:p>
                  <w:p w:rsidR="006326E8" w:rsidRPr="00671C82" w:rsidRDefault="006326E8" w:rsidP="00671C82">
                    <w:pPr>
                      <w:spacing w:after="0" w:line="240" w:lineRule="auto"/>
                      <w:rPr>
                        <w:rFonts w:ascii="Times New Roman" w:hAnsi="Times New Roman" w:cs="Times New Roman"/>
                        <w:sz w:val="16"/>
                      </w:rPr>
                    </w:pPr>
                  </w:p>
                </w:txbxContent>
              </v:textbox>
            </v:rect>
            <v:rect id="_x0000_s1029" style="position:absolute;left:5877;top:2923;width:2324;height:1183">
              <v:textbox>
                <w:txbxContent>
                  <w:p w:rsidR="006326E8" w:rsidRPr="00671C82" w:rsidRDefault="006326E8" w:rsidP="002A043F">
                    <w:pPr>
                      <w:spacing w:after="0" w:line="240" w:lineRule="auto"/>
                      <w:rPr>
                        <w:rFonts w:ascii="Times New Roman" w:hAnsi="Times New Roman" w:cs="Times New Roman"/>
                        <w:b/>
                        <w:sz w:val="16"/>
                      </w:rPr>
                    </w:pPr>
                    <w:r>
                      <w:rPr>
                        <w:rFonts w:ascii="Times New Roman" w:hAnsi="Times New Roman" w:cs="Times New Roman"/>
                        <w:b/>
                        <w:sz w:val="16"/>
                      </w:rPr>
                      <w:t>Транзакционные издержки</w:t>
                    </w:r>
                  </w:p>
                  <w:p w:rsidR="006326E8" w:rsidRDefault="006326E8" w:rsidP="002A043F">
                    <w:pPr>
                      <w:spacing w:after="0" w:line="240" w:lineRule="auto"/>
                      <w:rPr>
                        <w:rFonts w:ascii="Times New Roman" w:hAnsi="Times New Roman" w:cs="Times New Roman"/>
                        <w:sz w:val="16"/>
                      </w:rPr>
                    </w:pPr>
                    <w:r>
                      <w:rPr>
                        <w:rFonts w:ascii="Times New Roman" w:hAnsi="Times New Roman" w:cs="Times New Roman"/>
                        <w:sz w:val="16"/>
                      </w:rPr>
                      <w:t>Затраты на поиск</w:t>
                    </w:r>
                  </w:p>
                  <w:p w:rsidR="006326E8" w:rsidRDefault="006326E8" w:rsidP="002A043F">
                    <w:pPr>
                      <w:spacing w:after="0" w:line="240" w:lineRule="auto"/>
                      <w:rPr>
                        <w:rFonts w:ascii="Times New Roman" w:hAnsi="Times New Roman" w:cs="Times New Roman"/>
                        <w:sz w:val="16"/>
                      </w:rPr>
                    </w:pPr>
                    <w:r>
                      <w:rPr>
                        <w:rFonts w:ascii="Times New Roman" w:hAnsi="Times New Roman" w:cs="Times New Roman"/>
                        <w:sz w:val="16"/>
                      </w:rPr>
                      <w:t>Затраты на мониторинг</w:t>
                    </w:r>
                  </w:p>
                  <w:p w:rsidR="006326E8" w:rsidRPr="00671C82" w:rsidRDefault="006326E8" w:rsidP="002A043F">
                    <w:pPr>
                      <w:spacing w:after="0" w:line="240" w:lineRule="auto"/>
                      <w:rPr>
                        <w:rFonts w:ascii="Times New Roman" w:hAnsi="Times New Roman" w:cs="Times New Roman"/>
                        <w:sz w:val="16"/>
                      </w:rPr>
                    </w:pPr>
                    <w:r>
                      <w:rPr>
                        <w:rFonts w:ascii="Times New Roman" w:hAnsi="Times New Roman" w:cs="Times New Roman"/>
                        <w:sz w:val="16"/>
                      </w:rPr>
                      <w:t>Затраты на адаптацию</w:t>
                    </w:r>
                  </w:p>
                </w:txbxContent>
              </v:textbox>
            </v:rect>
            <v:rect id="_x0000_s1030" style="position:absolute;left:8817;top:2923;width:2097;height:1183">
              <v:textbox>
                <w:txbxContent>
                  <w:p w:rsidR="006326E8" w:rsidRPr="00671C82" w:rsidRDefault="006326E8" w:rsidP="002A043F">
                    <w:pPr>
                      <w:spacing w:after="0" w:line="240" w:lineRule="auto"/>
                      <w:rPr>
                        <w:rFonts w:ascii="Times New Roman" w:hAnsi="Times New Roman" w:cs="Times New Roman"/>
                        <w:sz w:val="16"/>
                      </w:rPr>
                    </w:pPr>
                    <w:r>
                      <w:rPr>
                        <w:rFonts w:ascii="Times New Roman" w:hAnsi="Times New Roman" w:cs="Times New Roman"/>
                        <w:b/>
                        <w:sz w:val="16"/>
                      </w:rPr>
                      <w:t>Расположенность потребителей совершать покупки онлайн</w:t>
                    </w:r>
                  </w:p>
                </w:txbxContent>
              </v:textbox>
            </v:rect>
          </v:group>
        </w:pict>
      </w:r>
      <w:r w:rsidR="00595FD2">
        <w:rPr>
          <w:rFonts w:ascii="Times New Roman" w:hAnsi="Times New Roman" w:cs="Times New Roman"/>
          <w:noProof/>
          <w:color w:val="231F20"/>
          <w:sz w:val="18"/>
          <w:szCs w:val="18"/>
        </w:rPr>
        <w:drawing>
          <wp:inline distT="0" distB="0" distL="0" distR="0">
            <wp:extent cx="5938520" cy="2743200"/>
            <wp:effectExtent l="19050" t="0" r="5080" b="0"/>
            <wp:docPr id="1" name="Рисунок 1" descr="C:\Users\Администратор\Desktop\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Рис 1.JPG"/>
                    <pic:cNvPicPr>
                      <a:picLocks noChangeAspect="1" noChangeArrowheads="1"/>
                    </pic:cNvPicPr>
                  </pic:nvPicPr>
                  <pic:blipFill>
                    <a:blip r:embed="rId5"/>
                    <a:srcRect/>
                    <a:stretch>
                      <a:fillRect/>
                    </a:stretch>
                  </pic:blipFill>
                  <pic:spPr bwMode="auto">
                    <a:xfrm>
                      <a:off x="0" y="0"/>
                      <a:ext cx="5938520" cy="2743200"/>
                    </a:xfrm>
                    <a:prstGeom prst="rect">
                      <a:avLst/>
                    </a:prstGeom>
                    <a:noFill/>
                    <a:ln w="9525">
                      <a:noFill/>
                      <a:miter lim="800000"/>
                      <a:headEnd/>
                      <a:tailEnd/>
                    </a:ln>
                  </pic:spPr>
                </pic:pic>
              </a:graphicData>
            </a:graphic>
          </wp:inline>
        </w:drawing>
      </w:r>
    </w:p>
    <w:p w:rsidR="00595FD2" w:rsidRPr="00062BFD" w:rsidRDefault="00595FD2" w:rsidP="00595FD2">
      <w:pPr>
        <w:spacing w:after="240"/>
        <w:jc w:val="center"/>
        <w:rPr>
          <w:rFonts w:ascii="Times New Roman" w:hAnsi="Times New Roman" w:cs="Times New Roman"/>
          <w:szCs w:val="18"/>
          <w:lang w:val="en-US"/>
        </w:rPr>
      </w:pPr>
      <w:r w:rsidRPr="00062BFD">
        <w:rPr>
          <w:rFonts w:ascii="Times New Roman" w:hAnsi="Times New Roman" w:cs="Times New Roman"/>
          <w:szCs w:val="18"/>
        </w:rPr>
        <w:t>Рисунок</w:t>
      </w:r>
      <w:r w:rsidRPr="00062BFD">
        <w:rPr>
          <w:rFonts w:ascii="Times New Roman" w:hAnsi="Times New Roman" w:cs="Times New Roman"/>
          <w:szCs w:val="18"/>
          <w:lang w:val="en-US"/>
        </w:rPr>
        <w:t xml:space="preserve"> 1. </w:t>
      </w:r>
      <w:r w:rsidRPr="00062BFD">
        <w:rPr>
          <w:rFonts w:ascii="Times New Roman" w:hAnsi="Times New Roman" w:cs="Times New Roman"/>
          <w:szCs w:val="18"/>
        </w:rPr>
        <w:t>Структура</w:t>
      </w:r>
      <w:r w:rsidRPr="00062BFD">
        <w:rPr>
          <w:rFonts w:ascii="Times New Roman" w:hAnsi="Times New Roman" w:cs="Times New Roman"/>
          <w:szCs w:val="18"/>
          <w:lang w:val="en-US"/>
        </w:rPr>
        <w:t xml:space="preserve"> </w:t>
      </w:r>
      <w:r w:rsidRPr="00062BFD">
        <w:rPr>
          <w:rFonts w:ascii="Times New Roman" w:hAnsi="Times New Roman" w:cs="Times New Roman"/>
          <w:szCs w:val="18"/>
        </w:rPr>
        <w:t>исследования</w:t>
      </w:r>
    </w:p>
    <w:p w:rsidR="00595FD2" w:rsidRPr="00693974" w:rsidRDefault="00693974" w:rsidP="00693974">
      <w:pPr>
        <w:pStyle w:val="a3"/>
        <w:numPr>
          <w:ilvl w:val="1"/>
          <w:numId w:val="2"/>
        </w:numPr>
        <w:autoSpaceDE w:val="0"/>
        <w:autoSpaceDN w:val="0"/>
        <w:adjustRightInd w:val="0"/>
        <w:spacing w:before="240" w:after="240"/>
        <w:ind w:firstLine="709"/>
        <w:rPr>
          <w:rFonts w:ascii="Times New Roman" w:hAnsi="Times New Roman" w:cs="Times New Roman"/>
          <w:i/>
          <w:iCs/>
          <w:color w:val="231F20"/>
        </w:rPr>
      </w:pPr>
      <w:r w:rsidRPr="00693974">
        <w:rPr>
          <w:rFonts w:ascii="Times New Roman" w:hAnsi="Times New Roman" w:cs="Times New Roman"/>
          <w:i/>
          <w:iCs/>
          <w:color w:val="231F20"/>
        </w:rPr>
        <w:t>Доверие</w:t>
      </w:r>
    </w:p>
    <w:p w:rsidR="00693974" w:rsidRDefault="00693974" w:rsidP="00694E73">
      <w:pPr>
        <w:autoSpaceDE w:val="0"/>
        <w:autoSpaceDN w:val="0"/>
        <w:adjustRightInd w:val="0"/>
        <w:spacing w:before="120" w:after="120"/>
        <w:ind w:firstLine="709"/>
        <w:jc w:val="both"/>
        <w:rPr>
          <w:rFonts w:ascii="Times New Roman" w:hAnsi="Times New Roman" w:cs="Times New Roman"/>
          <w:color w:val="000000"/>
        </w:rPr>
      </w:pPr>
      <w:r w:rsidRPr="00693974">
        <w:rPr>
          <w:rFonts w:ascii="Times New Roman" w:hAnsi="Times New Roman" w:cs="Times New Roman"/>
          <w:iCs/>
          <w:color w:val="231F20"/>
        </w:rPr>
        <w:t xml:space="preserve">В данном исследовании доверие связано с верой в то, что имеются необходимые условия для достижения желаемого исхода в таком направлении как электронная коммерция </w:t>
      </w:r>
      <w:r w:rsidRPr="00693974">
        <w:rPr>
          <w:rFonts w:ascii="Times New Roman" w:hAnsi="Times New Roman" w:cs="Times New Roman"/>
          <w:color w:val="000064"/>
        </w:rPr>
        <w:t>[23]</w:t>
      </w:r>
      <w:r w:rsidRPr="00693974">
        <w:rPr>
          <w:rFonts w:ascii="Times New Roman" w:hAnsi="Times New Roman" w:cs="Times New Roman"/>
          <w:color w:val="000000"/>
        </w:rPr>
        <w:t xml:space="preserve">. </w:t>
      </w:r>
      <w:r>
        <w:rPr>
          <w:rFonts w:ascii="Times New Roman" w:hAnsi="Times New Roman" w:cs="Times New Roman"/>
          <w:color w:val="000000"/>
        </w:rPr>
        <w:t>Недоверие возникает из-за неопределенности и риска и ведет к увеличению транзакционных издержек. Из этого следует:</w:t>
      </w:r>
    </w:p>
    <w:p w:rsidR="00693974" w:rsidRPr="00EA0212" w:rsidRDefault="00693974" w:rsidP="00694E73">
      <w:pPr>
        <w:autoSpaceDE w:val="0"/>
        <w:autoSpaceDN w:val="0"/>
        <w:adjustRightInd w:val="0"/>
        <w:spacing w:before="120" w:after="120"/>
        <w:ind w:firstLine="709"/>
        <w:jc w:val="both"/>
        <w:rPr>
          <w:rFonts w:ascii="Times New Roman" w:hAnsi="Times New Roman" w:cs="Times New Roman"/>
          <w:i/>
          <w:color w:val="000000"/>
        </w:rPr>
      </w:pPr>
      <w:r w:rsidRPr="00EA0212">
        <w:rPr>
          <w:rFonts w:ascii="Times New Roman" w:hAnsi="Times New Roman" w:cs="Times New Roman"/>
          <w:i/>
          <w:color w:val="000000"/>
        </w:rPr>
        <w:t>Н</w:t>
      </w:r>
      <w:proofErr w:type="gramStart"/>
      <w:r w:rsidRPr="00EA0212">
        <w:rPr>
          <w:rFonts w:ascii="Times New Roman" w:hAnsi="Times New Roman" w:cs="Times New Roman"/>
          <w:i/>
          <w:color w:val="000000"/>
        </w:rPr>
        <w:t>2</w:t>
      </w:r>
      <w:proofErr w:type="gramEnd"/>
      <w:r w:rsidRPr="00EA0212">
        <w:rPr>
          <w:rFonts w:ascii="Times New Roman" w:hAnsi="Times New Roman" w:cs="Times New Roman"/>
          <w:i/>
          <w:color w:val="000000"/>
        </w:rPr>
        <w:t>: доверие к Интернет</w:t>
      </w:r>
      <w:r w:rsidR="00F377C9" w:rsidRPr="00F377C9">
        <w:rPr>
          <w:rFonts w:ascii="Times New Roman" w:hAnsi="Times New Roman" w:cs="Times New Roman"/>
          <w:i/>
          <w:color w:val="000000"/>
        </w:rPr>
        <w:t xml:space="preserve"> </w:t>
      </w:r>
      <w:r w:rsidRPr="00EA0212">
        <w:rPr>
          <w:rFonts w:ascii="Times New Roman" w:hAnsi="Times New Roman" w:cs="Times New Roman"/>
          <w:i/>
          <w:color w:val="000000"/>
        </w:rPr>
        <w:t>-</w:t>
      </w:r>
      <w:r w:rsidR="00F377C9" w:rsidRPr="00F377C9">
        <w:rPr>
          <w:rFonts w:ascii="Times New Roman" w:hAnsi="Times New Roman" w:cs="Times New Roman"/>
          <w:i/>
          <w:color w:val="000000"/>
        </w:rPr>
        <w:t xml:space="preserve"> </w:t>
      </w:r>
      <w:r w:rsidRPr="00EA0212">
        <w:rPr>
          <w:rFonts w:ascii="Times New Roman" w:hAnsi="Times New Roman" w:cs="Times New Roman"/>
          <w:i/>
          <w:color w:val="000000"/>
        </w:rPr>
        <w:t>магаз</w:t>
      </w:r>
      <w:r w:rsidR="00F377C9">
        <w:rPr>
          <w:rFonts w:ascii="Times New Roman" w:hAnsi="Times New Roman" w:cs="Times New Roman"/>
          <w:i/>
          <w:color w:val="000000"/>
        </w:rPr>
        <w:t>и</w:t>
      </w:r>
      <w:r w:rsidRPr="00EA0212">
        <w:rPr>
          <w:rFonts w:ascii="Times New Roman" w:hAnsi="Times New Roman" w:cs="Times New Roman"/>
          <w:i/>
          <w:color w:val="000000"/>
        </w:rPr>
        <w:t>нам отрицательно связано с транзакционными издержками</w:t>
      </w:r>
    </w:p>
    <w:p w:rsidR="00693974" w:rsidRDefault="00693974" w:rsidP="00694E73">
      <w:pPr>
        <w:autoSpaceDE w:val="0"/>
        <w:autoSpaceDN w:val="0"/>
        <w:adjustRightInd w:val="0"/>
        <w:spacing w:before="120" w:after="120"/>
        <w:ind w:firstLine="709"/>
        <w:jc w:val="both"/>
        <w:rPr>
          <w:rFonts w:ascii="Times New Roman" w:hAnsi="Times New Roman" w:cs="Times New Roman"/>
          <w:color w:val="000000"/>
          <w:szCs w:val="18"/>
        </w:rPr>
      </w:pPr>
      <w:r>
        <w:rPr>
          <w:rFonts w:ascii="Times New Roman" w:hAnsi="Times New Roman" w:cs="Times New Roman"/>
          <w:color w:val="000000"/>
        </w:rPr>
        <w:t>Данная</w:t>
      </w:r>
      <w:r w:rsidRPr="00693974">
        <w:rPr>
          <w:rFonts w:ascii="Times New Roman" w:hAnsi="Times New Roman" w:cs="Times New Roman"/>
          <w:color w:val="000000"/>
        </w:rPr>
        <w:t xml:space="preserve"> </w:t>
      </w:r>
      <w:r>
        <w:rPr>
          <w:rFonts w:ascii="Times New Roman" w:hAnsi="Times New Roman" w:cs="Times New Roman"/>
          <w:color w:val="000000"/>
        </w:rPr>
        <w:t>гипотеза</w:t>
      </w:r>
      <w:r w:rsidRPr="00693974">
        <w:rPr>
          <w:rFonts w:ascii="Times New Roman" w:hAnsi="Times New Roman" w:cs="Times New Roman"/>
          <w:color w:val="000000"/>
        </w:rPr>
        <w:t xml:space="preserve"> </w:t>
      </w:r>
      <w:r>
        <w:rPr>
          <w:rFonts w:ascii="Times New Roman" w:hAnsi="Times New Roman" w:cs="Times New Roman"/>
          <w:color w:val="000000"/>
        </w:rPr>
        <w:t>может</w:t>
      </w:r>
      <w:r w:rsidRPr="00693974">
        <w:rPr>
          <w:rFonts w:ascii="Times New Roman" w:hAnsi="Times New Roman" w:cs="Times New Roman"/>
          <w:color w:val="000000"/>
        </w:rPr>
        <w:t xml:space="preserve"> </w:t>
      </w:r>
      <w:r>
        <w:rPr>
          <w:rFonts w:ascii="Times New Roman" w:hAnsi="Times New Roman" w:cs="Times New Roman"/>
          <w:color w:val="000000"/>
        </w:rPr>
        <w:t>быть</w:t>
      </w:r>
      <w:r w:rsidRPr="00693974">
        <w:rPr>
          <w:rFonts w:ascii="Times New Roman" w:hAnsi="Times New Roman" w:cs="Times New Roman"/>
          <w:color w:val="000000"/>
        </w:rPr>
        <w:t xml:space="preserve"> </w:t>
      </w:r>
      <w:r>
        <w:rPr>
          <w:rFonts w:ascii="Times New Roman" w:hAnsi="Times New Roman" w:cs="Times New Roman"/>
          <w:color w:val="000000"/>
        </w:rPr>
        <w:t>проверена</w:t>
      </w:r>
      <w:r w:rsidRPr="00693974">
        <w:rPr>
          <w:rFonts w:ascii="Times New Roman" w:hAnsi="Times New Roman" w:cs="Times New Roman"/>
          <w:color w:val="000000"/>
        </w:rPr>
        <w:t xml:space="preserve"> </w:t>
      </w:r>
      <w:r>
        <w:rPr>
          <w:rFonts w:ascii="Times New Roman" w:hAnsi="Times New Roman" w:cs="Times New Roman"/>
          <w:color w:val="000000"/>
        </w:rPr>
        <w:t>через два компонента: надежность Интернет</w:t>
      </w:r>
      <w:r w:rsidR="00F377C9">
        <w:rPr>
          <w:rFonts w:ascii="Times New Roman" w:hAnsi="Times New Roman" w:cs="Times New Roman"/>
          <w:color w:val="000000"/>
        </w:rPr>
        <w:t xml:space="preserve"> </w:t>
      </w:r>
      <w:r>
        <w:rPr>
          <w:rFonts w:ascii="Times New Roman" w:hAnsi="Times New Roman" w:cs="Times New Roman"/>
          <w:color w:val="000000"/>
        </w:rPr>
        <w:t>-</w:t>
      </w:r>
      <w:r w:rsidR="00F377C9">
        <w:rPr>
          <w:rFonts w:ascii="Times New Roman" w:hAnsi="Times New Roman" w:cs="Times New Roman"/>
          <w:color w:val="000000"/>
        </w:rPr>
        <w:t xml:space="preserve"> </w:t>
      </w:r>
      <w:r>
        <w:rPr>
          <w:rFonts w:ascii="Times New Roman" w:hAnsi="Times New Roman" w:cs="Times New Roman"/>
          <w:color w:val="000000"/>
        </w:rPr>
        <w:t xml:space="preserve">магазинов </w:t>
      </w:r>
      <w:r w:rsidRPr="00693974">
        <w:rPr>
          <w:rFonts w:ascii="Times New Roman" w:hAnsi="Times New Roman" w:cs="Times New Roman"/>
          <w:color w:val="000064"/>
          <w:sz w:val="18"/>
          <w:szCs w:val="18"/>
        </w:rPr>
        <w:t xml:space="preserve">[31] </w:t>
      </w:r>
      <w:r>
        <w:rPr>
          <w:rFonts w:ascii="Times New Roman" w:hAnsi="Times New Roman" w:cs="Times New Roman"/>
          <w:color w:val="000000"/>
        </w:rPr>
        <w:t xml:space="preserve">и политика конфиденциальности </w:t>
      </w:r>
      <w:r w:rsidRPr="00693974">
        <w:rPr>
          <w:rFonts w:ascii="Times New Roman" w:hAnsi="Times New Roman" w:cs="Times New Roman"/>
          <w:color w:val="000064"/>
          <w:sz w:val="18"/>
          <w:szCs w:val="18"/>
        </w:rPr>
        <w:t>[32]</w:t>
      </w:r>
      <w:r w:rsidRPr="00693974">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i/>
          <w:color w:val="000000"/>
          <w:szCs w:val="18"/>
        </w:rPr>
        <w:t>Надежность</w:t>
      </w:r>
      <w:r w:rsidRPr="00693974">
        <w:rPr>
          <w:rFonts w:ascii="Times New Roman" w:hAnsi="Times New Roman" w:cs="Times New Roman"/>
          <w:i/>
          <w:color w:val="000000"/>
          <w:szCs w:val="18"/>
        </w:rPr>
        <w:t xml:space="preserve"> </w:t>
      </w:r>
      <w:r>
        <w:rPr>
          <w:rFonts w:ascii="Times New Roman" w:hAnsi="Times New Roman" w:cs="Times New Roman"/>
          <w:color w:val="000000"/>
          <w:szCs w:val="18"/>
        </w:rPr>
        <w:t>связана со способностью Интернет</w:t>
      </w:r>
      <w:r w:rsidR="00F377C9">
        <w:rPr>
          <w:rFonts w:ascii="Times New Roman" w:hAnsi="Times New Roman" w:cs="Times New Roman"/>
          <w:color w:val="000000"/>
          <w:szCs w:val="18"/>
        </w:rPr>
        <w:t xml:space="preserve"> </w:t>
      </w:r>
      <w:r>
        <w:rPr>
          <w:rFonts w:ascii="Times New Roman" w:hAnsi="Times New Roman" w:cs="Times New Roman"/>
          <w:color w:val="000000"/>
          <w:szCs w:val="18"/>
        </w:rPr>
        <w:t>-</w:t>
      </w:r>
      <w:r w:rsidR="00F377C9">
        <w:rPr>
          <w:rFonts w:ascii="Times New Roman" w:hAnsi="Times New Roman" w:cs="Times New Roman"/>
          <w:color w:val="000000"/>
          <w:szCs w:val="18"/>
        </w:rPr>
        <w:t xml:space="preserve"> </w:t>
      </w:r>
      <w:r>
        <w:rPr>
          <w:rFonts w:ascii="Times New Roman" w:hAnsi="Times New Roman" w:cs="Times New Roman"/>
          <w:color w:val="000000"/>
          <w:szCs w:val="18"/>
        </w:rPr>
        <w:t xml:space="preserve">магазина обеспечить для покупателя такой результат, который был заявлен </w:t>
      </w:r>
      <w:r w:rsidRPr="00693974">
        <w:rPr>
          <w:rFonts w:ascii="Times New Roman" w:hAnsi="Times New Roman" w:cs="Times New Roman"/>
          <w:color w:val="000064"/>
          <w:sz w:val="18"/>
          <w:szCs w:val="18"/>
        </w:rPr>
        <w:t>[31]</w:t>
      </w:r>
      <w:r w:rsidRPr="00693974">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Cs w:val="18"/>
        </w:rPr>
        <w:t>В контексте онлайн шопинга потребитель полагается на магазин в вопросах проверки качества продукции и послепродажного обслуживания. Если покупатель понимает, что магазин недостаточно надежен или правдив, он потратит больше времени, отслеживая свой заказ</w:t>
      </w:r>
      <w:r w:rsidR="00D83C88">
        <w:rPr>
          <w:rFonts w:ascii="Times New Roman" w:hAnsi="Times New Roman" w:cs="Times New Roman"/>
          <w:color w:val="000000"/>
          <w:szCs w:val="18"/>
        </w:rPr>
        <w:t xml:space="preserve">, увеличивая свои транзакционные издержки. Может показаться, что надежность относится к </w:t>
      </w:r>
      <w:proofErr w:type="spellStart"/>
      <w:r w:rsidR="00D83C88">
        <w:rPr>
          <w:rFonts w:ascii="Times New Roman" w:hAnsi="Times New Roman" w:cs="Times New Roman"/>
          <w:color w:val="000000"/>
          <w:szCs w:val="18"/>
        </w:rPr>
        <w:t>брендовой</w:t>
      </w:r>
      <w:proofErr w:type="spellEnd"/>
      <w:r w:rsidR="00D83C88">
        <w:rPr>
          <w:rFonts w:ascii="Times New Roman" w:hAnsi="Times New Roman" w:cs="Times New Roman"/>
          <w:color w:val="000000"/>
          <w:szCs w:val="18"/>
        </w:rPr>
        <w:t xml:space="preserve"> неопределенности, но это принципиально разные понятия. </w:t>
      </w:r>
      <w:proofErr w:type="spellStart"/>
      <w:r w:rsidR="00D83C88">
        <w:rPr>
          <w:rFonts w:ascii="Times New Roman" w:hAnsi="Times New Roman" w:cs="Times New Roman"/>
          <w:color w:val="000000"/>
          <w:szCs w:val="18"/>
        </w:rPr>
        <w:t>Брендовая</w:t>
      </w:r>
      <w:proofErr w:type="spellEnd"/>
      <w:r w:rsidR="00D83C88">
        <w:rPr>
          <w:rFonts w:ascii="Times New Roman" w:hAnsi="Times New Roman" w:cs="Times New Roman"/>
          <w:color w:val="000000"/>
          <w:szCs w:val="18"/>
        </w:rPr>
        <w:t xml:space="preserve"> неопределенность связана напрямую с </w:t>
      </w:r>
      <w:proofErr w:type="spellStart"/>
      <w:r w:rsidR="00D83C88">
        <w:rPr>
          <w:rFonts w:ascii="Times New Roman" w:hAnsi="Times New Roman" w:cs="Times New Roman"/>
          <w:color w:val="000000"/>
          <w:szCs w:val="18"/>
        </w:rPr>
        <w:t>брендингом</w:t>
      </w:r>
      <w:proofErr w:type="spellEnd"/>
      <w:r w:rsidR="00D83C88">
        <w:rPr>
          <w:rFonts w:ascii="Times New Roman" w:hAnsi="Times New Roman" w:cs="Times New Roman"/>
          <w:color w:val="000000"/>
          <w:szCs w:val="18"/>
        </w:rPr>
        <w:t>, в то время как надежность связана с восприятием возможности магазина обеспечить заявленные результат. Надежность также связана с целостностью [33] и предыдущие исследования [34, 35] показывают, что потребители, которые высоко оценивают надежность Интернет</w:t>
      </w:r>
      <w:r w:rsidR="00F377C9">
        <w:rPr>
          <w:rFonts w:ascii="Times New Roman" w:hAnsi="Times New Roman" w:cs="Times New Roman"/>
          <w:color w:val="000000"/>
          <w:szCs w:val="18"/>
        </w:rPr>
        <w:t xml:space="preserve"> </w:t>
      </w:r>
      <w:r w:rsidR="00D83C88">
        <w:rPr>
          <w:rFonts w:ascii="Times New Roman" w:hAnsi="Times New Roman" w:cs="Times New Roman"/>
          <w:color w:val="000000"/>
          <w:szCs w:val="18"/>
        </w:rPr>
        <w:t>-</w:t>
      </w:r>
      <w:r w:rsidR="00F377C9">
        <w:rPr>
          <w:rFonts w:ascii="Times New Roman" w:hAnsi="Times New Roman" w:cs="Times New Roman"/>
          <w:color w:val="000000"/>
          <w:szCs w:val="18"/>
        </w:rPr>
        <w:t xml:space="preserve"> </w:t>
      </w:r>
      <w:r w:rsidR="00D83C88">
        <w:rPr>
          <w:rFonts w:ascii="Times New Roman" w:hAnsi="Times New Roman" w:cs="Times New Roman"/>
          <w:color w:val="000000"/>
          <w:szCs w:val="18"/>
        </w:rPr>
        <w:t>магазина, склонны верить, что он хорошо организован и предпочтителен для совершения покупок. Если магазин надежный, то потребитель меньше рискует и получает меньшие транзакционные издержки. Гипотеза:</w:t>
      </w:r>
    </w:p>
    <w:p w:rsidR="00D83C88" w:rsidRPr="00EA0212" w:rsidRDefault="00D83C88" w:rsidP="00694E73">
      <w:pPr>
        <w:autoSpaceDE w:val="0"/>
        <w:autoSpaceDN w:val="0"/>
        <w:adjustRightInd w:val="0"/>
        <w:spacing w:before="120" w:after="120"/>
        <w:ind w:firstLine="709"/>
        <w:jc w:val="both"/>
        <w:rPr>
          <w:rFonts w:ascii="Times New Roman" w:hAnsi="Times New Roman" w:cs="Times New Roman"/>
          <w:i/>
          <w:color w:val="000000"/>
          <w:szCs w:val="18"/>
        </w:rPr>
      </w:pPr>
      <w:r w:rsidRPr="00EA0212">
        <w:rPr>
          <w:rFonts w:ascii="Times New Roman" w:hAnsi="Times New Roman" w:cs="Times New Roman"/>
          <w:i/>
          <w:color w:val="000000"/>
          <w:szCs w:val="18"/>
        </w:rPr>
        <w:t>Н2а: надежность Интернет</w:t>
      </w:r>
      <w:r w:rsidR="00F377C9">
        <w:rPr>
          <w:rFonts w:ascii="Times New Roman" w:hAnsi="Times New Roman" w:cs="Times New Roman"/>
          <w:i/>
          <w:color w:val="000000"/>
          <w:szCs w:val="18"/>
        </w:rPr>
        <w:t xml:space="preserve"> </w:t>
      </w:r>
      <w:r w:rsidRPr="00EA0212">
        <w:rPr>
          <w:rFonts w:ascii="Times New Roman" w:hAnsi="Times New Roman" w:cs="Times New Roman"/>
          <w:i/>
          <w:color w:val="000000"/>
          <w:szCs w:val="18"/>
        </w:rPr>
        <w:t>-</w:t>
      </w:r>
      <w:r w:rsidR="00F377C9">
        <w:rPr>
          <w:rFonts w:ascii="Times New Roman" w:hAnsi="Times New Roman" w:cs="Times New Roman"/>
          <w:i/>
          <w:color w:val="000000"/>
          <w:szCs w:val="18"/>
        </w:rPr>
        <w:t xml:space="preserve"> </w:t>
      </w:r>
      <w:r w:rsidRPr="00EA0212">
        <w:rPr>
          <w:rFonts w:ascii="Times New Roman" w:hAnsi="Times New Roman" w:cs="Times New Roman"/>
          <w:i/>
          <w:color w:val="000000"/>
          <w:szCs w:val="18"/>
        </w:rPr>
        <w:t>магазинов отрицательно связана с транзакционными издержками.</w:t>
      </w:r>
    </w:p>
    <w:p w:rsidR="00D83C88" w:rsidRDefault="00D83C88" w:rsidP="00694E73">
      <w:pPr>
        <w:autoSpaceDE w:val="0"/>
        <w:autoSpaceDN w:val="0"/>
        <w:adjustRightInd w:val="0"/>
        <w:spacing w:before="120" w:after="120"/>
        <w:ind w:firstLine="709"/>
        <w:jc w:val="both"/>
        <w:rPr>
          <w:rFonts w:ascii="Times New Roman" w:hAnsi="Times New Roman" w:cs="Times New Roman"/>
          <w:color w:val="000000"/>
          <w:szCs w:val="18"/>
        </w:rPr>
      </w:pPr>
      <w:r>
        <w:rPr>
          <w:rFonts w:ascii="Times New Roman" w:hAnsi="Times New Roman" w:cs="Times New Roman"/>
          <w:color w:val="000000"/>
          <w:szCs w:val="18"/>
        </w:rPr>
        <w:t>Политика конфиденциальности связана с условиями, при которых фирма раскрывает свои намерения по использованию информаци</w:t>
      </w:r>
      <w:r w:rsidR="000976E7">
        <w:rPr>
          <w:rFonts w:ascii="Times New Roman" w:hAnsi="Times New Roman" w:cs="Times New Roman"/>
          <w:color w:val="000000"/>
          <w:szCs w:val="18"/>
        </w:rPr>
        <w:t>и</w:t>
      </w:r>
      <w:r>
        <w:rPr>
          <w:rFonts w:ascii="Times New Roman" w:hAnsi="Times New Roman" w:cs="Times New Roman"/>
          <w:color w:val="000000"/>
          <w:szCs w:val="18"/>
        </w:rPr>
        <w:t xml:space="preserve"> о покупателях [32]. </w:t>
      </w:r>
      <w:r w:rsidR="000976E7">
        <w:rPr>
          <w:rFonts w:ascii="Times New Roman" w:hAnsi="Times New Roman" w:cs="Times New Roman"/>
          <w:color w:val="000000"/>
          <w:szCs w:val="18"/>
        </w:rPr>
        <w:t xml:space="preserve">В электронной коммерции высокий уровень защиты конфиденциальности может нейтрализовать негативный эффект неопределенности [36]. Покупателю легче воспользоваться электронным каналом, когда политика конфиденциальности детально оговорена. Другими словами, подробная политика конфиденциальности может снизить неопределенность и повысить доверие, что снизит транзакционные издержки. </w:t>
      </w:r>
      <w:r w:rsidR="009C0D12">
        <w:rPr>
          <w:rFonts w:ascii="Times New Roman" w:hAnsi="Times New Roman" w:cs="Times New Roman"/>
          <w:color w:val="000000"/>
          <w:szCs w:val="18"/>
        </w:rPr>
        <w:t xml:space="preserve">Доказано, что политика конфиденциальности </w:t>
      </w:r>
      <w:proofErr w:type="spellStart"/>
      <w:r w:rsidR="009C0D12">
        <w:rPr>
          <w:rFonts w:ascii="Times New Roman" w:hAnsi="Times New Roman" w:cs="Times New Roman"/>
          <w:color w:val="000000"/>
          <w:szCs w:val="18"/>
        </w:rPr>
        <w:t>коррелирует</w:t>
      </w:r>
      <w:proofErr w:type="spellEnd"/>
      <w:r w:rsidR="009C0D12">
        <w:rPr>
          <w:rFonts w:ascii="Times New Roman" w:hAnsi="Times New Roman" w:cs="Times New Roman"/>
          <w:color w:val="000000"/>
          <w:szCs w:val="18"/>
        </w:rPr>
        <w:t xml:space="preserve"> с повторной </w:t>
      </w:r>
      <w:r w:rsidR="009C0D12">
        <w:rPr>
          <w:rFonts w:ascii="Times New Roman" w:hAnsi="Times New Roman" w:cs="Times New Roman"/>
          <w:color w:val="000000"/>
          <w:szCs w:val="18"/>
        </w:rPr>
        <w:lastRenderedPageBreak/>
        <w:t>покупкой [37], которая обычно совершается, если транзакционные издержки низкие. Следовательно:</w:t>
      </w:r>
    </w:p>
    <w:p w:rsidR="009C0D12" w:rsidRPr="00EA0212" w:rsidRDefault="009C0D12" w:rsidP="00694E73">
      <w:pPr>
        <w:autoSpaceDE w:val="0"/>
        <w:autoSpaceDN w:val="0"/>
        <w:adjustRightInd w:val="0"/>
        <w:spacing w:before="120" w:after="120"/>
        <w:ind w:firstLine="709"/>
        <w:jc w:val="both"/>
        <w:rPr>
          <w:rFonts w:ascii="Times New Roman" w:hAnsi="Times New Roman" w:cs="Times New Roman"/>
          <w:i/>
          <w:color w:val="000000"/>
          <w:szCs w:val="18"/>
        </w:rPr>
      </w:pPr>
      <w:r w:rsidRPr="00EA0212">
        <w:rPr>
          <w:rFonts w:ascii="Times New Roman" w:hAnsi="Times New Roman" w:cs="Times New Roman"/>
          <w:i/>
          <w:color w:val="000000"/>
          <w:szCs w:val="18"/>
        </w:rPr>
        <w:t>Н2b: степень подробности политики конфиденциальности отрицательно связана с транзакционными издержками</w:t>
      </w:r>
    </w:p>
    <w:p w:rsidR="009C0D12" w:rsidRPr="005505A4" w:rsidRDefault="009C0D12" w:rsidP="00694E73">
      <w:pPr>
        <w:pStyle w:val="a3"/>
        <w:numPr>
          <w:ilvl w:val="1"/>
          <w:numId w:val="2"/>
        </w:numPr>
        <w:autoSpaceDE w:val="0"/>
        <w:autoSpaceDN w:val="0"/>
        <w:adjustRightInd w:val="0"/>
        <w:spacing w:before="120" w:after="120"/>
        <w:ind w:firstLine="709"/>
        <w:jc w:val="both"/>
        <w:rPr>
          <w:rFonts w:ascii="Times New Roman" w:hAnsi="Times New Roman" w:cs="Times New Roman"/>
          <w:i/>
          <w:color w:val="000000"/>
          <w:szCs w:val="18"/>
        </w:rPr>
      </w:pPr>
      <w:r w:rsidRPr="005505A4">
        <w:rPr>
          <w:rFonts w:ascii="Times New Roman" w:hAnsi="Times New Roman" w:cs="Times New Roman"/>
          <w:i/>
          <w:color w:val="000000"/>
          <w:szCs w:val="18"/>
        </w:rPr>
        <w:t>Частота покупок</w:t>
      </w:r>
    </w:p>
    <w:p w:rsidR="009C0D12" w:rsidRDefault="009C0D12" w:rsidP="00694E73">
      <w:pPr>
        <w:autoSpaceDE w:val="0"/>
        <w:autoSpaceDN w:val="0"/>
        <w:adjustRightInd w:val="0"/>
        <w:spacing w:before="120" w:after="120"/>
        <w:ind w:firstLine="709"/>
        <w:jc w:val="both"/>
        <w:rPr>
          <w:rFonts w:ascii="Times New Roman" w:hAnsi="Times New Roman" w:cs="Times New Roman"/>
          <w:iCs/>
          <w:color w:val="231F20"/>
        </w:rPr>
      </w:pPr>
      <w:proofErr w:type="spellStart"/>
      <w:r>
        <w:rPr>
          <w:rFonts w:ascii="Times New Roman" w:hAnsi="Times New Roman" w:cs="Times New Roman"/>
          <w:iCs/>
          <w:color w:val="231F20"/>
        </w:rPr>
        <w:t>Вильямсон</w:t>
      </w:r>
      <w:proofErr w:type="spellEnd"/>
      <w:r>
        <w:rPr>
          <w:rFonts w:ascii="Times New Roman" w:hAnsi="Times New Roman" w:cs="Times New Roman"/>
          <w:iCs/>
          <w:color w:val="231F20"/>
        </w:rPr>
        <w:t xml:space="preserve"> [14] предположил, что </w:t>
      </w:r>
      <w:r w:rsidRPr="00EA0212">
        <w:rPr>
          <w:rFonts w:ascii="Times New Roman" w:hAnsi="Times New Roman" w:cs="Times New Roman"/>
          <w:i/>
          <w:iCs/>
          <w:color w:val="231F20"/>
        </w:rPr>
        <w:t>частота совершения транзакции</w:t>
      </w:r>
      <w:r>
        <w:rPr>
          <w:rFonts w:ascii="Times New Roman" w:hAnsi="Times New Roman" w:cs="Times New Roman"/>
          <w:iCs/>
          <w:color w:val="231F20"/>
        </w:rPr>
        <w:t xml:space="preserve"> является одним из важных аспектов, характеризующих транзакцию. В Интернет-торговле частота покупок также влияет на то, как покупатель воспринят издержки по транзакции и его расположенность </w:t>
      </w:r>
      <w:proofErr w:type="gramStart"/>
      <w:r>
        <w:rPr>
          <w:rFonts w:ascii="Times New Roman" w:hAnsi="Times New Roman" w:cs="Times New Roman"/>
          <w:iCs/>
          <w:color w:val="231F20"/>
        </w:rPr>
        <w:t>совершать</w:t>
      </w:r>
      <w:proofErr w:type="gramEnd"/>
      <w:r>
        <w:rPr>
          <w:rFonts w:ascii="Times New Roman" w:hAnsi="Times New Roman" w:cs="Times New Roman"/>
          <w:iCs/>
          <w:color w:val="231F20"/>
        </w:rPr>
        <w:t xml:space="preserve"> покупки в дальнейшем. </w:t>
      </w:r>
      <w:r w:rsidR="00EA0212">
        <w:rPr>
          <w:rFonts w:ascii="Times New Roman" w:hAnsi="Times New Roman" w:cs="Times New Roman"/>
          <w:iCs/>
          <w:color w:val="231F20"/>
        </w:rPr>
        <w:t>Реакция опытного и неопытного покупателя через Интернет на одинаковый уровень неопределенности может быть разной, т</w:t>
      </w:r>
      <w:proofErr w:type="gramStart"/>
      <w:r w:rsidR="00EA0212">
        <w:rPr>
          <w:rFonts w:ascii="Times New Roman" w:hAnsi="Times New Roman" w:cs="Times New Roman"/>
          <w:iCs/>
          <w:color w:val="231F20"/>
        </w:rPr>
        <w:t>.к</w:t>
      </w:r>
      <w:proofErr w:type="gramEnd"/>
      <w:r w:rsidR="00EA0212">
        <w:rPr>
          <w:rFonts w:ascii="Times New Roman" w:hAnsi="Times New Roman" w:cs="Times New Roman"/>
          <w:iCs/>
          <w:color w:val="231F20"/>
        </w:rPr>
        <w:t xml:space="preserve"> у них разная «устойчивость» к неопределенности. Таким образом, выдвигается гипотеза:</w:t>
      </w:r>
    </w:p>
    <w:p w:rsidR="00EA0212" w:rsidRPr="00EA0212" w:rsidRDefault="00EA0212" w:rsidP="00694E73">
      <w:pPr>
        <w:autoSpaceDE w:val="0"/>
        <w:autoSpaceDN w:val="0"/>
        <w:adjustRightInd w:val="0"/>
        <w:spacing w:before="120" w:after="120"/>
        <w:ind w:firstLine="709"/>
        <w:jc w:val="both"/>
        <w:rPr>
          <w:rFonts w:ascii="Times New Roman" w:hAnsi="Times New Roman" w:cs="Times New Roman"/>
          <w:i/>
          <w:iCs/>
          <w:color w:val="231F20"/>
        </w:rPr>
      </w:pPr>
      <w:r w:rsidRPr="00EA0212">
        <w:rPr>
          <w:rFonts w:ascii="Times New Roman" w:hAnsi="Times New Roman" w:cs="Times New Roman"/>
          <w:i/>
          <w:iCs/>
          <w:color w:val="231F20"/>
        </w:rPr>
        <w:t>Н3: частота покупок отрицательно связана с транзакционными издержками.</w:t>
      </w:r>
    </w:p>
    <w:p w:rsidR="00EA0212" w:rsidRPr="005505A4" w:rsidRDefault="00EA0212" w:rsidP="00694E73">
      <w:pPr>
        <w:pStyle w:val="a3"/>
        <w:numPr>
          <w:ilvl w:val="1"/>
          <w:numId w:val="2"/>
        </w:numPr>
        <w:autoSpaceDE w:val="0"/>
        <w:autoSpaceDN w:val="0"/>
        <w:adjustRightInd w:val="0"/>
        <w:spacing w:before="120" w:after="120"/>
        <w:ind w:firstLine="709"/>
        <w:jc w:val="both"/>
        <w:rPr>
          <w:rFonts w:ascii="Times New Roman" w:hAnsi="Times New Roman" w:cs="Times New Roman"/>
          <w:i/>
          <w:iCs/>
          <w:color w:val="231F20"/>
        </w:rPr>
      </w:pPr>
      <w:r w:rsidRPr="005505A4">
        <w:rPr>
          <w:rFonts w:ascii="Times New Roman" w:hAnsi="Times New Roman" w:cs="Times New Roman"/>
          <w:i/>
          <w:iCs/>
          <w:color w:val="231F20"/>
        </w:rPr>
        <w:t>Транзакционные издержки</w:t>
      </w:r>
    </w:p>
    <w:p w:rsidR="00EA0212" w:rsidRDefault="00EA0212" w:rsidP="00694E73">
      <w:pPr>
        <w:autoSpaceDE w:val="0"/>
        <w:autoSpaceDN w:val="0"/>
        <w:adjustRightInd w:val="0"/>
        <w:spacing w:before="120" w:after="120"/>
        <w:ind w:firstLine="709"/>
        <w:jc w:val="both"/>
        <w:rPr>
          <w:rFonts w:ascii="Times New Roman" w:hAnsi="Times New Roman" w:cs="Times New Roman"/>
          <w:iCs/>
          <w:color w:val="231F20"/>
        </w:rPr>
      </w:pPr>
      <w:r>
        <w:rPr>
          <w:rFonts w:ascii="Times New Roman" w:hAnsi="Times New Roman" w:cs="Times New Roman"/>
          <w:iCs/>
          <w:color w:val="231F20"/>
        </w:rPr>
        <w:t xml:space="preserve">Рассматриваются три вида транзакционных издержек при совершении покупок онлайн. </w:t>
      </w:r>
      <w:proofErr w:type="gramStart"/>
      <w:r>
        <w:rPr>
          <w:rFonts w:ascii="Times New Roman" w:hAnsi="Times New Roman" w:cs="Times New Roman"/>
          <w:iCs/>
          <w:color w:val="231F20"/>
        </w:rPr>
        <w:t>Это затраты на поиск (время и силы, затраченные на поиск информации о нужном товаре или услуге и сравнение цен в разных магазинах), затраты на мониторинг (время и силы, затраченные на то, чтобы убедиться в исполнении условий договора), затраты на адаптацию (время и силы, затраченные в связи с изменениями, обслуживанием и поддержкой покупателя во время действия договора).</w:t>
      </w:r>
      <w:proofErr w:type="gramEnd"/>
      <w:r>
        <w:rPr>
          <w:rFonts w:ascii="Times New Roman" w:hAnsi="Times New Roman" w:cs="Times New Roman"/>
          <w:iCs/>
          <w:color w:val="231F20"/>
        </w:rPr>
        <w:t xml:space="preserve"> Потребитель выберет путь, который сэкономит его издержки [38]. Гипотеза:</w:t>
      </w:r>
    </w:p>
    <w:p w:rsidR="00EA0212" w:rsidRDefault="00EA0212" w:rsidP="00694E73">
      <w:pPr>
        <w:autoSpaceDE w:val="0"/>
        <w:autoSpaceDN w:val="0"/>
        <w:adjustRightInd w:val="0"/>
        <w:spacing w:before="120" w:after="120"/>
        <w:ind w:firstLine="709"/>
        <w:jc w:val="both"/>
        <w:rPr>
          <w:rFonts w:ascii="Times New Roman" w:hAnsi="Times New Roman" w:cs="Times New Roman"/>
          <w:i/>
          <w:iCs/>
          <w:color w:val="231F20"/>
        </w:rPr>
      </w:pPr>
      <w:r w:rsidRPr="00EA0212">
        <w:rPr>
          <w:rFonts w:ascii="Times New Roman" w:hAnsi="Times New Roman" w:cs="Times New Roman"/>
          <w:i/>
          <w:iCs/>
          <w:color w:val="231F20"/>
        </w:rPr>
        <w:t>Н</w:t>
      </w:r>
      <w:proofErr w:type="gramStart"/>
      <w:r w:rsidRPr="00EA0212">
        <w:rPr>
          <w:rFonts w:ascii="Times New Roman" w:hAnsi="Times New Roman" w:cs="Times New Roman"/>
          <w:i/>
          <w:iCs/>
          <w:color w:val="231F20"/>
        </w:rPr>
        <w:t>4</w:t>
      </w:r>
      <w:proofErr w:type="gramEnd"/>
      <w:r w:rsidRPr="00EA0212">
        <w:rPr>
          <w:rFonts w:ascii="Times New Roman" w:hAnsi="Times New Roman" w:cs="Times New Roman"/>
          <w:i/>
          <w:iCs/>
          <w:color w:val="231F20"/>
        </w:rPr>
        <w:t>: транзакционные издержки отрицательно связаны с расположенностью потребителей совершать покупки через Интернет.</w:t>
      </w:r>
    </w:p>
    <w:p w:rsidR="00D930AF" w:rsidRPr="00694E73" w:rsidRDefault="00D930AF" w:rsidP="00694E73">
      <w:pPr>
        <w:pStyle w:val="a3"/>
        <w:numPr>
          <w:ilvl w:val="0"/>
          <w:numId w:val="2"/>
        </w:numPr>
        <w:autoSpaceDE w:val="0"/>
        <w:autoSpaceDN w:val="0"/>
        <w:adjustRightInd w:val="0"/>
        <w:spacing w:before="120" w:after="120"/>
        <w:ind w:firstLine="709"/>
        <w:jc w:val="both"/>
        <w:rPr>
          <w:rFonts w:ascii="Times New Roman" w:hAnsi="Times New Roman" w:cs="Times New Roman"/>
          <w:b/>
          <w:iCs/>
          <w:color w:val="231F20"/>
        </w:rPr>
      </w:pPr>
      <w:r w:rsidRPr="00694E73">
        <w:rPr>
          <w:rFonts w:ascii="Times New Roman" w:hAnsi="Times New Roman" w:cs="Times New Roman"/>
          <w:b/>
          <w:iCs/>
          <w:color w:val="231F20"/>
        </w:rPr>
        <w:t>Метод</w:t>
      </w:r>
    </w:p>
    <w:p w:rsidR="00D930AF" w:rsidRPr="005E53E2" w:rsidRDefault="005E53E2" w:rsidP="00694E73">
      <w:pPr>
        <w:autoSpaceDE w:val="0"/>
        <w:autoSpaceDN w:val="0"/>
        <w:adjustRightInd w:val="0"/>
        <w:spacing w:before="120" w:after="120"/>
        <w:ind w:firstLine="709"/>
        <w:jc w:val="both"/>
        <w:rPr>
          <w:rFonts w:ascii="Times New Roman" w:hAnsi="Times New Roman" w:cs="Times New Roman"/>
          <w:iCs/>
          <w:color w:val="231F20"/>
        </w:rPr>
      </w:pPr>
      <w:r>
        <w:rPr>
          <w:rFonts w:ascii="Times New Roman" w:hAnsi="Times New Roman" w:cs="Times New Roman"/>
          <w:iCs/>
          <w:color w:val="231F20"/>
        </w:rPr>
        <w:t>Некоторые показатели, взятые из предыдущих исследований, используются для сбора данных (Таблица 1). Транзакционные издержки измеряются при помощи элементов, отражающих затраты на поиск, затраты на мониторинг и затраты на адаптацию, как принято при Анализе моделировании структурных элементов (МСЭ). Для</w:t>
      </w:r>
      <w:r w:rsidRPr="005E53E2">
        <w:rPr>
          <w:rFonts w:ascii="Times New Roman" w:hAnsi="Times New Roman" w:cs="Times New Roman"/>
          <w:iCs/>
          <w:color w:val="231F20"/>
        </w:rPr>
        <w:t xml:space="preserve"> </w:t>
      </w:r>
      <w:r>
        <w:rPr>
          <w:rFonts w:ascii="Times New Roman" w:hAnsi="Times New Roman" w:cs="Times New Roman"/>
          <w:iCs/>
          <w:color w:val="231F20"/>
        </w:rPr>
        <w:t>сбора</w:t>
      </w:r>
      <w:r w:rsidRPr="005E53E2">
        <w:rPr>
          <w:rFonts w:ascii="Times New Roman" w:hAnsi="Times New Roman" w:cs="Times New Roman"/>
          <w:iCs/>
          <w:color w:val="231F20"/>
        </w:rPr>
        <w:t xml:space="preserve"> </w:t>
      </w:r>
      <w:r>
        <w:rPr>
          <w:rFonts w:ascii="Times New Roman" w:hAnsi="Times New Roman" w:cs="Times New Roman"/>
          <w:iCs/>
          <w:color w:val="231F20"/>
        </w:rPr>
        <w:t>информации</w:t>
      </w:r>
      <w:r w:rsidRPr="005E53E2">
        <w:rPr>
          <w:rFonts w:ascii="Times New Roman" w:hAnsi="Times New Roman" w:cs="Times New Roman"/>
          <w:iCs/>
          <w:color w:val="231F20"/>
        </w:rPr>
        <w:t xml:space="preserve"> </w:t>
      </w:r>
      <w:r>
        <w:rPr>
          <w:rFonts w:ascii="Times New Roman" w:hAnsi="Times New Roman" w:cs="Times New Roman"/>
          <w:iCs/>
          <w:color w:val="231F20"/>
        </w:rPr>
        <w:t>использовался</w:t>
      </w:r>
      <w:r w:rsidRPr="005E53E2">
        <w:rPr>
          <w:rFonts w:ascii="Times New Roman" w:hAnsi="Times New Roman" w:cs="Times New Roman"/>
          <w:iCs/>
          <w:color w:val="231F20"/>
        </w:rPr>
        <w:t xml:space="preserve"> </w:t>
      </w:r>
      <w:proofErr w:type="spellStart"/>
      <w:r>
        <w:rPr>
          <w:rFonts w:ascii="Times New Roman" w:hAnsi="Times New Roman" w:cs="Times New Roman"/>
          <w:iCs/>
          <w:color w:val="231F20"/>
        </w:rPr>
        <w:t>опросник</w:t>
      </w:r>
      <w:proofErr w:type="spellEnd"/>
      <w:r w:rsidRPr="005E53E2">
        <w:rPr>
          <w:rFonts w:ascii="Times New Roman" w:hAnsi="Times New Roman" w:cs="Times New Roman"/>
          <w:iCs/>
          <w:color w:val="231F20"/>
        </w:rPr>
        <w:t>.</w:t>
      </w:r>
      <w:r>
        <w:rPr>
          <w:rFonts w:ascii="Times New Roman" w:hAnsi="Times New Roman" w:cs="Times New Roman"/>
          <w:iCs/>
          <w:color w:val="231F20"/>
        </w:rPr>
        <w:t xml:space="preserve"> Было проведено три этапа предварительной проверки. В первом участвовали пять выпускников и два специалиста. Были сделаны некоторые изменения в формулировках и расположении вопросов. Во втором этапе участвовали 10 студентов и 4 специалиста. По результатам обратной связи были сделаны поправки и </w:t>
      </w:r>
      <w:proofErr w:type="spellStart"/>
      <w:r>
        <w:rPr>
          <w:rFonts w:ascii="Times New Roman" w:hAnsi="Times New Roman" w:cs="Times New Roman"/>
          <w:iCs/>
          <w:color w:val="231F20"/>
        </w:rPr>
        <w:t>опросник</w:t>
      </w:r>
      <w:proofErr w:type="spellEnd"/>
      <w:r>
        <w:rPr>
          <w:rFonts w:ascii="Times New Roman" w:hAnsi="Times New Roman" w:cs="Times New Roman"/>
          <w:iCs/>
          <w:color w:val="231F20"/>
        </w:rPr>
        <w:t xml:space="preserve"> проверили в третий раз. Замечаний не было</w:t>
      </w:r>
      <w:r w:rsidR="00E9741F">
        <w:rPr>
          <w:rFonts w:ascii="Times New Roman" w:hAnsi="Times New Roman" w:cs="Times New Roman"/>
          <w:iCs/>
          <w:color w:val="231F20"/>
        </w:rPr>
        <w:t xml:space="preserve"> и </w:t>
      </w:r>
      <w:proofErr w:type="spellStart"/>
      <w:r w:rsidR="00E9741F">
        <w:rPr>
          <w:rFonts w:ascii="Times New Roman" w:hAnsi="Times New Roman" w:cs="Times New Roman"/>
          <w:iCs/>
          <w:color w:val="231F20"/>
        </w:rPr>
        <w:t>опросник</w:t>
      </w:r>
      <w:proofErr w:type="spellEnd"/>
      <w:r w:rsidR="00E9741F">
        <w:rPr>
          <w:rFonts w:ascii="Times New Roman" w:hAnsi="Times New Roman" w:cs="Times New Roman"/>
          <w:iCs/>
          <w:color w:val="231F20"/>
        </w:rPr>
        <w:t xml:space="preserve"> признали готовым к использованию. Для сбора информации использовался Интернет, т.к. исследуется именно поведение потребителей, совершающих покупки через Интернет. Опрос был объявлен посредством трех путей: новости, гипертекстовые ссылки на странице факультета (выше обозначенное как онлайн объявление) и е-мейл рассылка. Это помогло получить репрезентативную выборку Интернет</w:t>
      </w:r>
      <w:r w:rsidR="002A13A2">
        <w:rPr>
          <w:rFonts w:ascii="Times New Roman" w:hAnsi="Times New Roman" w:cs="Times New Roman"/>
          <w:iCs/>
          <w:color w:val="231F20"/>
        </w:rPr>
        <w:t xml:space="preserve"> </w:t>
      </w:r>
      <w:r w:rsidR="00E9741F">
        <w:rPr>
          <w:rFonts w:ascii="Times New Roman" w:hAnsi="Times New Roman" w:cs="Times New Roman"/>
          <w:iCs/>
          <w:color w:val="231F20"/>
        </w:rPr>
        <w:t>-</w:t>
      </w:r>
      <w:r w:rsidR="002A13A2">
        <w:rPr>
          <w:rFonts w:ascii="Times New Roman" w:hAnsi="Times New Roman" w:cs="Times New Roman"/>
          <w:iCs/>
          <w:color w:val="231F20"/>
        </w:rPr>
        <w:t xml:space="preserve"> </w:t>
      </w:r>
      <w:r w:rsidR="00E9741F">
        <w:rPr>
          <w:rFonts w:ascii="Times New Roman" w:hAnsi="Times New Roman" w:cs="Times New Roman"/>
          <w:iCs/>
          <w:color w:val="231F20"/>
        </w:rPr>
        <w:t xml:space="preserve">пользователей в Сингапуре. </w:t>
      </w:r>
    </w:p>
    <w:p w:rsidR="00595FD2" w:rsidRPr="00595FD2" w:rsidRDefault="00595FD2" w:rsidP="00595FD2">
      <w:pPr>
        <w:spacing w:after="240"/>
        <w:jc w:val="right"/>
        <w:rPr>
          <w:rFonts w:ascii="Times New Roman" w:hAnsi="Times New Roman" w:cs="Times New Roman"/>
          <w:color w:val="000000"/>
          <w:szCs w:val="18"/>
        </w:rPr>
      </w:pPr>
      <w:r w:rsidRPr="00595FD2">
        <w:rPr>
          <w:rFonts w:ascii="Times New Roman" w:hAnsi="Times New Roman" w:cs="Times New Roman"/>
          <w:color w:val="000000"/>
          <w:szCs w:val="18"/>
        </w:rPr>
        <w:t>Таблица 1. Введение в действие переменных и их источников</w:t>
      </w:r>
    </w:p>
    <w:tbl>
      <w:tblPr>
        <w:tblStyle w:val="a6"/>
        <w:tblW w:w="0" w:type="auto"/>
        <w:tblLook w:val="04A0"/>
      </w:tblPr>
      <w:tblGrid>
        <w:gridCol w:w="2235"/>
        <w:gridCol w:w="5244"/>
        <w:gridCol w:w="2092"/>
      </w:tblGrid>
      <w:tr w:rsidR="00595FD2" w:rsidTr="0022433C">
        <w:tc>
          <w:tcPr>
            <w:tcW w:w="2235" w:type="dxa"/>
          </w:tcPr>
          <w:p w:rsidR="00595FD2" w:rsidRPr="004C598B" w:rsidRDefault="00595FD2" w:rsidP="00595FD2">
            <w:pPr>
              <w:spacing w:after="240"/>
              <w:jc w:val="center"/>
              <w:rPr>
                <w:rFonts w:ascii="Times New Roman" w:hAnsi="Times New Roman" w:cs="Times New Roman"/>
                <w:sz w:val="18"/>
                <w:szCs w:val="18"/>
              </w:rPr>
            </w:pPr>
            <w:r w:rsidRPr="004C598B">
              <w:rPr>
                <w:rFonts w:ascii="Times New Roman" w:hAnsi="Times New Roman" w:cs="Times New Roman"/>
                <w:sz w:val="18"/>
                <w:szCs w:val="18"/>
              </w:rPr>
              <w:t>Переменная</w:t>
            </w:r>
          </w:p>
        </w:tc>
        <w:tc>
          <w:tcPr>
            <w:tcW w:w="5244" w:type="dxa"/>
          </w:tcPr>
          <w:p w:rsidR="00595FD2" w:rsidRPr="004C598B" w:rsidRDefault="00595FD2" w:rsidP="00595FD2">
            <w:pPr>
              <w:spacing w:after="240"/>
              <w:jc w:val="center"/>
              <w:rPr>
                <w:rFonts w:ascii="Times New Roman" w:hAnsi="Times New Roman" w:cs="Times New Roman"/>
                <w:sz w:val="18"/>
                <w:szCs w:val="18"/>
              </w:rPr>
            </w:pPr>
            <w:r w:rsidRPr="004C598B">
              <w:rPr>
                <w:rFonts w:ascii="Times New Roman" w:hAnsi="Times New Roman" w:cs="Times New Roman"/>
                <w:sz w:val="18"/>
                <w:szCs w:val="18"/>
              </w:rPr>
              <w:t>Пункты</w:t>
            </w:r>
          </w:p>
        </w:tc>
        <w:tc>
          <w:tcPr>
            <w:tcW w:w="2092" w:type="dxa"/>
          </w:tcPr>
          <w:p w:rsidR="00595FD2" w:rsidRPr="004C598B" w:rsidRDefault="00595FD2" w:rsidP="00595FD2">
            <w:pPr>
              <w:spacing w:after="240"/>
              <w:jc w:val="center"/>
              <w:rPr>
                <w:rFonts w:ascii="Times New Roman" w:hAnsi="Times New Roman" w:cs="Times New Roman"/>
                <w:sz w:val="18"/>
                <w:szCs w:val="18"/>
              </w:rPr>
            </w:pPr>
            <w:r w:rsidRPr="004C598B">
              <w:rPr>
                <w:rFonts w:ascii="Times New Roman" w:hAnsi="Times New Roman" w:cs="Times New Roman"/>
                <w:sz w:val="18"/>
                <w:szCs w:val="18"/>
              </w:rPr>
              <w:t>Источник</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rPr>
            </w:pPr>
            <w:proofErr w:type="spellStart"/>
            <w:r w:rsidRPr="004C598B">
              <w:rPr>
                <w:rFonts w:ascii="Times New Roman" w:hAnsi="Times New Roman" w:cs="Times New Roman"/>
                <w:sz w:val="18"/>
                <w:szCs w:val="18"/>
              </w:rPr>
              <w:t>Брендовая</w:t>
            </w:r>
            <w:proofErr w:type="spellEnd"/>
            <w:r w:rsidRPr="004C598B">
              <w:rPr>
                <w:rFonts w:ascii="Times New Roman" w:hAnsi="Times New Roman" w:cs="Times New Roman"/>
                <w:sz w:val="18"/>
                <w:szCs w:val="18"/>
              </w:rPr>
              <w:t xml:space="preserve"> неопределенность </w:t>
            </w:r>
            <w:proofErr w:type="spellStart"/>
            <w:proofErr w:type="gramStart"/>
            <w:r w:rsidRPr="004C598B">
              <w:rPr>
                <w:rFonts w:ascii="Times New Roman" w:hAnsi="Times New Roman" w:cs="Times New Roman"/>
                <w:sz w:val="18"/>
                <w:szCs w:val="18"/>
              </w:rPr>
              <w:t>Интернет-магазина</w:t>
            </w:r>
            <w:proofErr w:type="spellEnd"/>
            <w:proofErr w:type="gramEnd"/>
          </w:p>
        </w:tc>
        <w:tc>
          <w:tcPr>
            <w:tcW w:w="5244" w:type="dxa"/>
          </w:tcPr>
          <w:p w:rsidR="00E9741F" w:rsidRPr="004C598B" w:rsidRDefault="00D330BA"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rPr>
              <w:t>Опираясь на бренд магазина, сложно оценить:</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a</w:t>
            </w:r>
            <w:r w:rsidRPr="004C598B">
              <w:rPr>
                <w:rFonts w:ascii="Times New Roman" w:hAnsi="Times New Roman" w:cs="Times New Roman"/>
                <w:color w:val="231F20"/>
                <w:sz w:val="18"/>
                <w:szCs w:val="18"/>
              </w:rPr>
              <w:t xml:space="preserve">. </w:t>
            </w:r>
            <w:r w:rsidR="00D330BA" w:rsidRPr="004C598B">
              <w:rPr>
                <w:rFonts w:ascii="Times New Roman" w:hAnsi="Times New Roman" w:cs="Times New Roman"/>
                <w:color w:val="231F20"/>
                <w:sz w:val="18"/>
                <w:szCs w:val="18"/>
              </w:rPr>
              <w:t>обеспечивает полную информацию об ассортименте</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b</w:t>
            </w:r>
            <w:r w:rsidRPr="004C598B">
              <w:rPr>
                <w:rFonts w:ascii="Times New Roman" w:hAnsi="Times New Roman" w:cs="Times New Roman"/>
                <w:color w:val="231F20"/>
                <w:sz w:val="18"/>
                <w:szCs w:val="18"/>
              </w:rPr>
              <w:t xml:space="preserve">. </w:t>
            </w:r>
            <w:r w:rsidR="00D330BA" w:rsidRPr="004C598B">
              <w:rPr>
                <w:rFonts w:ascii="Times New Roman" w:hAnsi="Times New Roman" w:cs="Times New Roman"/>
                <w:color w:val="231F20"/>
                <w:sz w:val="18"/>
                <w:szCs w:val="18"/>
              </w:rPr>
              <w:t>обеспечивает достаточную информацию об обслуживании</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c</w:t>
            </w:r>
            <w:r w:rsidRPr="004C598B">
              <w:rPr>
                <w:rFonts w:ascii="Times New Roman" w:hAnsi="Times New Roman" w:cs="Times New Roman"/>
                <w:color w:val="231F20"/>
                <w:sz w:val="18"/>
                <w:szCs w:val="18"/>
              </w:rPr>
              <w:t xml:space="preserve">. </w:t>
            </w:r>
            <w:r w:rsidR="00D330BA" w:rsidRPr="004C598B">
              <w:rPr>
                <w:rFonts w:ascii="Times New Roman" w:hAnsi="Times New Roman" w:cs="Times New Roman"/>
                <w:color w:val="231F20"/>
                <w:sz w:val="18"/>
                <w:szCs w:val="18"/>
              </w:rPr>
              <w:t>легко ли с ним связаться</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d</w:t>
            </w:r>
            <w:r w:rsidRPr="004C598B">
              <w:rPr>
                <w:rFonts w:ascii="Times New Roman" w:hAnsi="Times New Roman" w:cs="Times New Roman"/>
                <w:color w:val="231F20"/>
                <w:sz w:val="18"/>
                <w:szCs w:val="18"/>
              </w:rPr>
              <w:t xml:space="preserve">. </w:t>
            </w:r>
            <w:r w:rsidR="00D330BA" w:rsidRPr="004C598B">
              <w:rPr>
                <w:rFonts w:ascii="Times New Roman" w:hAnsi="Times New Roman" w:cs="Times New Roman"/>
                <w:color w:val="231F20"/>
                <w:sz w:val="18"/>
                <w:szCs w:val="18"/>
              </w:rPr>
              <w:t>имеет ли хорошую репутацию</w:t>
            </w:r>
          </w:p>
          <w:p w:rsidR="00595FD2" w:rsidRPr="004C598B" w:rsidRDefault="00E9741F" w:rsidP="00D330BA">
            <w:pPr>
              <w:spacing w:after="240"/>
              <w:rPr>
                <w:rFonts w:ascii="Times New Roman" w:hAnsi="Times New Roman" w:cs="Times New Roman"/>
                <w:sz w:val="18"/>
                <w:szCs w:val="18"/>
              </w:rPr>
            </w:pPr>
            <w:r w:rsidRPr="004C598B">
              <w:rPr>
                <w:rFonts w:ascii="Times New Roman" w:hAnsi="Times New Roman" w:cs="Times New Roman"/>
                <w:color w:val="231F20"/>
                <w:sz w:val="18"/>
                <w:szCs w:val="18"/>
                <w:lang w:val="en-US"/>
              </w:rPr>
              <w:t>e</w:t>
            </w:r>
            <w:r w:rsidRPr="004C598B">
              <w:rPr>
                <w:rFonts w:ascii="Times New Roman" w:hAnsi="Times New Roman" w:cs="Times New Roman"/>
                <w:color w:val="231F20"/>
                <w:sz w:val="18"/>
                <w:szCs w:val="18"/>
              </w:rPr>
              <w:t xml:space="preserve">. </w:t>
            </w:r>
            <w:r w:rsidR="00D330BA" w:rsidRPr="004C598B">
              <w:rPr>
                <w:rFonts w:ascii="Times New Roman" w:hAnsi="Times New Roman" w:cs="Times New Roman"/>
                <w:color w:val="231F20"/>
                <w:sz w:val="18"/>
                <w:szCs w:val="18"/>
              </w:rPr>
              <w:t>насколько давно существует</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[28, 29, 39]</w:t>
            </w:r>
          </w:p>
        </w:tc>
      </w:tr>
      <w:tr w:rsidR="00595FD2" w:rsidRPr="00FF76E9" w:rsidTr="0022433C">
        <w:tc>
          <w:tcPr>
            <w:tcW w:w="2235" w:type="dxa"/>
          </w:tcPr>
          <w:p w:rsidR="00595FD2" w:rsidRPr="004C598B" w:rsidRDefault="00E9741F" w:rsidP="00595FD2">
            <w:pPr>
              <w:spacing w:after="240"/>
              <w:rPr>
                <w:rFonts w:ascii="Times New Roman" w:hAnsi="Times New Roman" w:cs="Times New Roman"/>
                <w:sz w:val="18"/>
                <w:szCs w:val="18"/>
              </w:rPr>
            </w:pPr>
            <w:r w:rsidRPr="004C598B">
              <w:rPr>
                <w:rFonts w:ascii="Times New Roman" w:hAnsi="Times New Roman" w:cs="Times New Roman"/>
                <w:sz w:val="18"/>
                <w:szCs w:val="18"/>
              </w:rPr>
              <w:t>Неопределенность качества товара</w:t>
            </w:r>
          </w:p>
        </w:tc>
        <w:tc>
          <w:tcPr>
            <w:tcW w:w="5244" w:type="dxa"/>
          </w:tcPr>
          <w:p w:rsidR="00E9741F" w:rsidRPr="004C598B" w:rsidRDefault="00FF76E9" w:rsidP="00E9741F">
            <w:pPr>
              <w:autoSpaceDE w:val="0"/>
              <w:autoSpaceDN w:val="0"/>
              <w:adjustRightInd w:val="0"/>
              <w:rPr>
                <w:rFonts w:ascii="Times New Roman" w:hAnsi="Times New Roman" w:cs="Times New Roman"/>
                <w:color w:val="000064"/>
                <w:sz w:val="18"/>
                <w:szCs w:val="18"/>
              </w:rPr>
            </w:pPr>
            <w:r w:rsidRPr="004C598B">
              <w:rPr>
                <w:rFonts w:ascii="Times New Roman" w:hAnsi="Times New Roman" w:cs="Times New Roman"/>
                <w:color w:val="231F20"/>
                <w:sz w:val="18"/>
                <w:szCs w:val="18"/>
              </w:rPr>
              <w:t>Совершая покупки онлайн, сложно быть уверенным</w:t>
            </w:r>
            <w:r w:rsidR="00E9741F" w:rsidRPr="004C598B">
              <w:rPr>
                <w:rFonts w:ascii="Times New Roman" w:hAnsi="Times New Roman" w:cs="Times New Roman"/>
                <w:color w:val="231F20"/>
                <w:sz w:val="18"/>
                <w:szCs w:val="18"/>
              </w:rPr>
              <w:t xml:space="preserve">: </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a</w:t>
            </w:r>
            <w:r w:rsidRPr="004C598B">
              <w:rPr>
                <w:rFonts w:ascii="Times New Roman" w:hAnsi="Times New Roman" w:cs="Times New Roman"/>
                <w:color w:val="231F20"/>
                <w:sz w:val="18"/>
                <w:szCs w:val="18"/>
              </w:rPr>
              <w:t xml:space="preserve">. </w:t>
            </w:r>
            <w:r w:rsidR="00FF76E9" w:rsidRPr="004C598B">
              <w:rPr>
                <w:rFonts w:ascii="Times New Roman" w:hAnsi="Times New Roman" w:cs="Times New Roman"/>
                <w:color w:val="231F20"/>
                <w:sz w:val="18"/>
                <w:szCs w:val="18"/>
              </w:rPr>
              <w:t>в надежности товара</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b</w:t>
            </w:r>
            <w:r w:rsidRPr="004C598B">
              <w:rPr>
                <w:rFonts w:ascii="Times New Roman" w:hAnsi="Times New Roman" w:cs="Times New Roman"/>
                <w:color w:val="231F20"/>
                <w:sz w:val="18"/>
                <w:szCs w:val="18"/>
              </w:rPr>
              <w:t xml:space="preserve">. </w:t>
            </w:r>
            <w:r w:rsidR="00FF76E9" w:rsidRPr="004C598B">
              <w:rPr>
                <w:rFonts w:ascii="Times New Roman" w:hAnsi="Times New Roman" w:cs="Times New Roman"/>
                <w:color w:val="231F20"/>
                <w:sz w:val="18"/>
                <w:szCs w:val="18"/>
              </w:rPr>
              <w:t>что товар будет функционировать как было заявлено</w:t>
            </w:r>
          </w:p>
          <w:p w:rsidR="00595FD2" w:rsidRPr="004C598B" w:rsidRDefault="00E9741F" w:rsidP="00FF76E9">
            <w:pPr>
              <w:spacing w:after="240"/>
              <w:rPr>
                <w:rFonts w:ascii="Times New Roman" w:hAnsi="Times New Roman" w:cs="Times New Roman"/>
                <w:sz w:val="18"/>
                <w:szCs w:val="18"/>
              </w:rPr>
            </w:pPr>
            <w:r w:rsidRPr="004C598B">
              <w:rPr>
                <w:rFonts w:ascii="Times New Roman" w:hAnsi="Times New Roman" w:cs="Times New Roman"/>
                <w:color w:val="231F20"/>
                <w:sz w:val="18"/>
                <w:szCs w:val="18"/>
                <w:lang w:val="en-US"/>
              </w:rPr>
              <w:lastRenderedPageBreak/>
              <w:t>c</w:t>
            </w:r>
            <w:r w:rsidRPr="004C598B">
              <w:rPr>
                <w:rFonts w:ascii="Times New Roman" w:hAnsi="Times New Roman" w:cs="Times New Roman"/>
                <w:color w:val="231F20"/>
                <w:sz w:val="18"/>
                <w:szCs w:val="18"/>
              </w:rPr>
              <w:t xml:space="preserve">. </w:t>
            </w:r>
            <w:r w:rsidR="00FF76E9" w:rsidRPr="004C598B">
              <w:rPr>
                <w:rFonts w:ascii="Times New Roman" w:hAnsi="Times New Roman" w:cs="Times New Roman"/>
                <w:color w:val="231F20"/>
                <w:sz w:val="18"/>
                <w:szCs w:val="18"/>
              </w:rPr>
              <w:t>товар будет функционировать не хуже других</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lastRenderedPageBreak/>
              <w:t>[22, 40]</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lang w:val="en-US"/>
              </w:rPr>
            </w:pPr>
            <w:r w:rsidRPr="004C598B">
              <w:rPr>
                <w:rFonts w:ascii="Times New Roman" w:hAnsi="Times New Roman" w:cs="Times New Roman"/>
                <w:sz w:val="18"/>
                <w:szCs w:val="18"/>
              </w:rPr>
              <w:lastRenderedPageBreak/>
              <w:t>Поведенческая</w:t>
            </w:r>
            <w:r w:rsidRPr="004C598B">
              <w:rPr>
                <w:rFonts w:ascii="Times New Roman" w:hAnsi="Times New Roman" w:cs="Times New Roman"/>
                <w:sz w:val="18"/>
                <w:szCs w:val="18"/>
                <w:lang w:val="en-US"/>
              </w:rPr>
              <w:t xml:space="preserve"> </w:t>
            </w:r>
            <w:r w:rsidRPr="004C598B">
              <w:rPr>
                <w:rFonts w:ascii="Times New Roman" w:hAnsi="Times New Roman" w:cs="Times New Roman"/>
                <w:sz w:val="18"/>
                <w:szCs w:val="18"/>
              </w:rPr>
              <w:t>неопределенность</w:t>
            </w:r>
          </w:p>
        </w:tc>
        <w:tc>
          <w:tcPr>
            <w:tcW w:w="5244" w:type="dxa"/>
          </w:tcPr>
          <w:p w:rsidR="00E9741F" w:rsidRPr="004C598B" w:rsidRDefault="005E4383"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rPr>
              <w:t>Совершая покупки онлайн</w:t>
            </w:r>
            <w:proofErr w:type="gramStart"/>
            <w:r w:rsidRPr="004C598B">
              <w:rPr>
                <w:rFonts w:ascii="Times New Roman" w:hAnsi="Times New Roman" w:cs="Times New Roman"/>
                <w:color w:val="231F20"/>
                <w:sz w:val="18"/>
                <w:szCs w:val="18"/>
              </w:rPr>
              <w:t xml:space="preserve"> ,</w:t>
            </w:r>
            <w:proofErr w:type="gramEnd"/>
            <w:r w:rsidRPr="004C598B">
              <w:rPr>
                <w:rFonts w:ascii="Times New Roman" w:hAnsi="Times New Roman" w:cs="Times New Roman"/>
                <w:color w:val="231F20"/>
                <w:sz w:val="18"/>
                <w:szCs w:val="18"/>
              </w:rPr>
              <w:t xml:space="preserve"> сложно</w:t>
            </w:r>
            <w:r w:rsidR="00E9741F" w:rsidRPr="004C598B">
              <w:rPr>
                <w:rFonts w:ascii="Times New Roman" w:hAnsi="Times New Roman" w:cs="Times New Roman"/>
                <w:color w:val="231F20"/>
                <w:sz w:val="18"/>
                <w:szCs w:val="18"/>
              </w:rPr>
              <w:t>:</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a</w:t>
            </w:r>
            <w:r w:rsidRPr="004C598B">
              <w:rPr>
                <w:rFonts w:ascii="Times New Roman" w:hAnsi="Times New Roman" w:cs="Times New Roman"/>
                <w:color w:val="231F20"/>
                <w:sz w:val="18"/>
                <w:szCs w:val="18"/>
              </w:rPr>
              <w:t xml:space="preserve">. </w:t>
            </w:r>
            <w:r w:rsidR="005E4383" w:rsidRPr="004C598B">
              <w:rPr>
                <w:rFonts w:ascii="Times New Roman" w:hAnsi="Times New Roman" w:cs="Times New Roman"/>
                <w:color w:val="231F20"/>
                <w:sz w:val="18"/>
                <w:szCs w:val="18"/>
              </w:rPr>
              <w:t>вернуть товар</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b</w:t>
            </w:r>
            <w:r w:rsidRPr="004C598B">
              <w:rPr>
                <w:rFonts w:ascii="Times New Roman" w:hAnsi="Times New Roman" w:cs="Times New Roman"/>
                <w:color w:val="231F20"/>
                <w:sz w:val="18"/>
                <w:szCs w:val="18"/>
              </w:rPr>
              <w:t xml:space="preserve">. </w:t>
            </w:r>
            <w:r w:rsidR="005E4383" w:rsidRPr="004C598B">
              <w:rPr>
                <w:rFonts w:ascii="Times New Roman" w:hAnsi="Times New Roman" w:cs="Times New Roman"/>
                <w:color w:val="231F20"/>
                <w:sz w:val="18"/>
                <w:szCs w:val="18"/>
              </w:rPr>
              <w:t>обменять некачественный товар</w:t>
            </w:r>
          </w:p>
          <w:p w:rsidR="00595FD2" w:rsidRPr="004C598B" w:rsidRDefault="00E9741F" w:rsidP="005E4383">
            <w:pPr>
              <w:spacing w:after="240"/>
              <w:rPr>
                <w:rFonts w:ascii="Times New Roman" w:hAnsi="Times New Roman" w:cs="Times New Roman"/>
                <w:sz w:val="18"/>
                <w:szCs w:val="18"/>
              </w:rPr>
            </w:pPr>
            <w:r w:rsidRPr="004C598B">
              <w:rPr>
                <w:rFonts w:ascii="Times New Roman" w:hAnsi="Times New Roman" w:cs="Times New Roman"/>
                <w:color w:val="231F20"/>
                <w:sz w:val="18"/>
                <w:szCs w:val="18"/>
                <w:lang w:val="en-US"/>
              </w:rPr>
              <w:t>c</w:t>
            </w:r>
            <w:r w:rsidRPr="004C598B">
              <w:rPr>
                <w:rFonts w:ascii="Times New Roman" w:hAnsi="Times New Roman" w:cs="Times New Roman"/>
                <w:color w:val="231F20"/>
                <w:sz w:val="18"/>
                <w:szCs w:val="18"/>
              </w:rPr>
              <w:t xml:space="preserve">. </w:t>
            </w:r>
            <w:r w:rsidR="005E4383" w:rsidRPr="004C598B">
              <w:rPr>
                <w:rFonts w:ascii="Times New Roman" w:hAnsi="Times New Roman" w:cs="Times New Roman"/>
                <w:color w:val="231F20"/>
                <w:sz w:val="18"/>
                <w:szCs w:val="18"/>
              </w:rPr>
              <w:t>получить послепродажное обслуживание</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[41, 42]</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rPr>
            </w:pPr>
            <w:r w:rsidRPr="004C598B">
              <w:rPr>
                <w:rFonts w:ascii="Times New Roman" w:hAnsi="Times New Roman" w:cs="Times New Roman"/>
                <w:sz w:val="18"/>
                <w:szCs w:val="18"/>
              </w:rPr>
              <w:t>Неопределенность окружающей среды</w:t>
            </w:r>
          </w:p>
        </w:tc>
        <w:tc>
          <w:tcPr>
            <w:tcW w:w="5244" w:type="dxa"/>
          </w:tcPr>
          <w:p w:rsidR="00E9741F" w:rsidRPr="004C598B" w:rsidRDefault="006540CB" w:rsidP="00E9741F">
            <w:pPr>
              <w:autoSpaceDE w:val="0"/>
              <w:autoSpaceDN w:val="0"/>
              <w:adjustRightInd w:val="0"/>
              <w:rPr>
                <w:rFonts w:ascii="Times New Roman" w:hAnsi="Times New Roman" w:cs="Times New Roman"/>
                <w:color w:val="000064"/>
                <w:sz w:val="18"/>
                <w:szCs w:val="18"/>
              </w:rPr>
            </w:pPr>
            <w:r w:rsidRPr="004C598B">
              <w:rPr>
                <w:rFonts w:ascii="Times New Roman" w:hAnsi="Times New Roman" w:cs="Times New Roman"/>
                <w:color w:val="231F20"/>
                <w:sz w:val="18"/>
                <w:szCs w:val="18"/>
              </w:rPr>
              <w:t>Когда Интернет-магазин изменяет что-либо на сайте</w:t>
            </w:r>
            <w:r w:rsidR="00E9741F" w:rsidRPr="004C598B">
              <w:rPr>
                <w:rFonts w:ascii="Times New Roman" w:hAnsi="Times New Roman" w:cs="Times New Roman"/>
                <w:color w:val="231F20"/>
                <w:sz w:val="18"/>
                <w:szCs w:val="18"/>
              </w:rPr>
              <w:t>:</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a</w:t>
            </w:r>
            <w:r w:rsidRPr="004C598B">
              <w:rPr>
                <w:rFonts w:ascii="Times New Roman" w:hAnsi="Times New Roman" w:cs="Times New Roman"/>
                <w:color w:val="231F20"/>
                <w:sz w:val="18"/>
                <w:szCs w:val="18"/>
              </w:rPr>
              <w:t xml:space="preserve">. </w:t>
            </w:r>
            <w:r w:rsidR="006540CB" w:rsidRPr="004C598B">
              <w:rPr>
                <w:rFonts w:ascii="Times New Roman" w:hAnsi="Times New Roman" w:cs="Times New Roman"/>
                <w:color w:val="231F20"/>
                <w:sz w:val="18"/>
                <w:szCs w:val="18"/>
              </w:rPr>
              <w:t>сложно найти нужный товар</w:t>
            </w:r>
          </w:p>
          <w:p w:rsidR="00595FD2" w:rsidRPr="004C598B" w:rsidRDefault="00E9741F" w:rsidP="00E9741F">
            <w:pPr>
              <w:spacing w:after="24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b</w:t>
            </w:r>
            <w:r w:rsidRPr="004C598B">
              <w:rPr>
                <w:rFonts w:ascii="Times New Roman" w:hAnsi="Times New Roman" w:cs="Times New Roman"/>
                <w:color w:val="231F20"/>
                <w:sz w:val="18"/>
                <w:szCs w:val="18"/>
              </w:rPr>
              <w:t xml:space="preserve">. </w:t>
            </w:r>
            <w:r w:rsidR="006540CB" w:rsidRPr="004C598B">
              <w:rPr>
                <w:rFonts w:ascii="Times New Roman" w:hAnsi="Times New Roman" w:cs="Times New Roman"/>
                <w:color w:val="231F20"/>
                <w:sz w:val="18"/>
                <w:szCs w:val="18"/>
              </w:rPr>
              <w:t>долго искать нужный товар</w:t>
            </w:r>
          </w:p>
          <w:p w:rsidR="00E9741F" w:rsidRPr="004C598B" w:rsidRDefault="006540CB"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rPr>
              <w:t>Когда Интернет-магазин изменяет расположение товара</w:t>
            </w:r>
            <w:r w:rsidR="00E9741F" w:rsidRPr="004C598B">
              <w:rPr>
                <w:rFonts w:ascii="Times New Roman" w:hAnsi="Times New Roman" w:cs="Times New Roman"/>
                <w:color w:val="231F20"/>
                <w:sz w:val="18"/>
                <w:szCs w:val="18"/>
              </w:rPr>
              <w:t>:</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c</w:t>
            </w:r>
            <w:r w:rsidRPr="004C598B">
              <w:rPr>
                <w:rFonts w:ascii="Times New Roman" w:hAnsi="Times New Roman" w:cs="Times New Roman"/>
                <w:color w:val="231F20"/>
                <w:sz w:val="18"/>
                <w:szCs w:val="18"/>
              </w:rPr>
              <w:t xml:space="preserve">. </w:t>
            </w:r>
            <w:r w:rsidR="006540CB" w:rsidRPr="004C598B">
              <w:rPr>
                <w:rFonts w:ascii="Times New Roman" w:hAnsi="Times New Roman" w:cs="Times New Roman"/>
                <w:color w:val="231F20"/>
                <w:sz w:val="18"/>
                <w:szCs w:val="18"/>
              </w:rPr>
              <w:t>сложно найти нужный товар</w:t>
            </w:r>
          </w:p>
          <w:p w:rsidR="00E9741F" w:rsidRPr="004C598B" w:rsidRDefault="00E9741F" w:rsidP="006540CB">
            <w:pPr>
              <w:spacing w:after="240"/>
              <w:rPr>
                <w:rFonts w:ascii="Times New Roman" w:hAnsi="Times New Roman" w:cs="Times New Roman"/>
                <w:sz w:val="18"/>
                <w:szCs w:val="18"/>
              </w:rPr>
            </w:pPr>
            <w:r w:rsidRPr="004C598B">
              <w:rPr>
                <w:rFonts w:ascii="Times New Roman" w:hAnsi="Times New Roman" w:cs="Times New Roman"/>
                <w:color w:val="231F20"/>
                <w:sz w:val="18"/>
                <w:szCs w:val="18"/>
                <w:lang w:val="en-US"/>
              </w:rPr>
              <w:t>d</w:t>
            </w:r>
            <w:r w:rsidRPr="004C598B">
              <w:rPr>
                <w:rFonts w:ascii="Times New Roman" w:hAnsi="Times New Roman" w:cs="Times New Roman"/>
                <w:color w:val="231F20"/>
                <w:sz w:val="18"/>
                <w:szCs w:val="18"/>
              </w:rPr>
              <w:t xml:space="preserve">. </w:t>
            </w:r>
            <w:r w:rsidR="006540CB" w:rsidRPr="004C598B">
              <w:rPr>
                <w:rFonts w:ascii="Times New Roman" w:hAnsi="Times New Roman" w:cs="Times New Roman"/>
                <w:color w:val="231F20"/>
                <w:sz w:val="18"/>
                <w:szCs w:val="18"/>
              </w:rPr>
              <w:t>долго искать нужный товар</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[43, 57]</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rPr>
            </w:pPr>
            <w:r w:rsidRPr="004C598B">
              <w:rPr>
                <w:rFonts w:ascii="Times New Roman" w:hAnsi="Times New Roman" w:cs="Times New Roman"/>
                <w:sz w:val="18"/>
                <w:szCs w:val="18"/>
              </w:rPr>
              <w:t>Надежность</w:t>
            </w:r>
          </w:p>
        </w:tc>
        <w:tc>
          <w:tcPr>
            <w:tcW w:w="5244" w:type="dxa"/>
          </w:tcPr>
          <w:p w:rsidR="00E9741F" w:rsidRPr="004C598B" w:rsidRDefault="009C1C65" w:rsidP="00E9741F">
            <w:pPr>
              <w:autoSpaceDE w:val="0"/>
              <w:autoSpaceDN w:val="0"/>
              <w:adjustRightInd w:val="0"/>
              <w:rPr>
                <w:rFonts w:ascii="Times New Roman" w:hAnsi="Times New Roman" w:cs="Times New Roman"/>
                <w:color w:val="000064"/>
                <w:sz w:val="18"/>
                <w:szCs w:val="18"/>
              </w:rPr>
            </w:pPr>
            <w:r w:rsidRPr="004C598B">
              <w:rPr>
                <w:rFonts w:ascii="Times New Roman" w:hAnsi="Times New Roman" w:cs="Times New Roman"/>
                <w:color w:val="231F20"/>
                <w:sz w:val="18"/>
                <w:szCs w:val="18"/>
              </w:rPr>
              <w:t xml:space="preserve">Как вы оцениваете надежность </w:t>
            </w:r>
            <w:proofErr w:type="spellStart"/>
            <w:proofErr w:type="gramStart"/>
            <w:r w:rsidRPr="004C598B">
              <w:rPr>
                <w:rFonts w:ascii="Times New Roman" w:hAnsi="Times New Roman" w:cs="Times New Roman"/>
                <w:color w:val="231F20"/>
                <w:sz w:val="18"/>
                <w:szCs w:val="18"/>
              </w:rPr>
              <w:t>Интернет-магазинов</w:t>
            </w:r>
            <w:proofErr w:type="spellEnd"/>
            <w:proofErr w:type="gramEnd"/>
            <w:r w:rsidR="00E9741F" w:rsidRPr="004C598B">
              <w:rPr>
                <w:rFonts w:ascii="Times New Roman" w:hAnsi="Times New Roman" w:cs="Times New Roman"/>
                <w:color w:val="231F20"/>
                <w:sz w:val="18"/>
                <w:szCs w:val="18"/>
              </w:rPr>
              <w:t xml:space="preserve">? </w:t>
            </w:r>
          </w:p>
          <w:p w:rsidR="00E9741F" w:rsidRPr="004C598B" w:rsidRDefault="00E9741F" w:rsidP="00E9741F">
            <w:pPr>
              <w:autoSpaceDE w:val="0"/>
              <w:autoSpaceDN w:val="0"/>
              <w:adjustRightInd w:val="0"/>
              <w:rPr>
                <w:rFonts w:ascii="Times New Roman" w:hAnsi="Times New Roman" w:cs="Times New Roman"/>
                <w:color w:val="231F20"/>
                <w:sz w:val="18"/>
                <w:szCs w:val="18"/>
              </w:rPr>
            </w:pPr>
            <w:proofErr w:type="gramStart"/>
            <w:r w:rsidRPr="004C598B">
              <w:rPr>
                <w:rFonts w:ascii="Times New Roman" w:hAnsi="Times New Roman" w:cs="Times New Roman"/>
                <w:color w:val="231F20"/>
                <w:sz w:val="18"/>
                <w:szCs w:val="18"/>
                <w:lang w:val="en-US"/>
              </w:rPr>
              <w:t>a</w:t>
            </w:r>
            <w:proofErr w:type="gramEnd"/>
            <w:r w:rsidRPr="004C598B">
              <w:rPr>
                <w:rFonts w:ascii="Times New Roman" w:hAnsi="Times New Roman" w:cs="Times New Roman"/>
                <w:color w:val="231F20"/>
                <w:sz w:val="18"/>
                <w:szCs w:val="18"/>
              </w:rPr>
              <w:t xml:space="preserve">. </w:t>
            </w:r>
            <w:r w:rsidR="009C1C65" w:rsidRPr="004C598B">
              <w:rPr>
                <w:rFonts w:ascii="Times New Roman" w:hAnsi="Times New Roman" w:cs="Times New Roman"/>
                <w:color w:val="231F20"/>
                <w:sz w:val="18"/>
                <w:szCs w:val="18"/>
              </w:rPr>
              <w:t>На них можно положиться</w:t>
            </w:r>
            <w:r w:rsidRPr="004C598B">
              <w:rPr>
                <w:rFonts w:ascii="Times New Roman" w:hAnsi="Times New Roman" w:cs="Times New Roman"/>
                <w:color w:val="231F20"/>
                <w:sz w:val="18"/>
                <w:szCs w:val="18"/>
              </w:rPr>
              <w:t xml:space="preserve"> (</w:t>
            </w:r>
            <w:r w:rsidRPr="004C598B">
              <w:rPr>
                <w:rFonts w:ascii="Times New Roman" w:hAnsi="Times New Roman" w:cs="Times New Roman"/>
                <w:color w:val="231F20"/>
                <w:sz w:val="18"/>
                <w:szCs w:val="18"/>
                <w:lang w:val="en-US"/>
              </w:rPr>
              <w:t>R</w:t>
            </w:r>
            <w:r w:rsidRPr="004C598B">
              <w:rPr>
                <w:rFonts w:ascii="Times New Roman" w:hAnsi="Times New Roman" w:cs="Times New Roman"/>
                <w:color w:val="231F20"/>
                <w:sz w:val="18"/>
                <w:szCs w:val="18"/>
              </w:rPr>
              <w:t>).</w:t>
            </w:r>
          </w:p>
          <w:p w:rsidR="00E9741F" w:rsidRPr="004C598B" w:rsidRDefault="00E9741F" w:rsidP="00E9741F">
            <w:pPr>
              <w:autoSpaceDE w:val="0"/>
              <w:autoSpaceDN w:val="0"/>
              <w:adjustRightInd w:val="0"/>
              <w:rPr>
                <w:rFonts w:ascii="Times New Roman" w:hAnsi="Times New Roman" w:cs="Times New Roman"/>
                <w:color w:val="231F20"/>
                <w:sz w:val="18"/>
                <w:szCs w:val="18"/>
              </w:rPr>
            </w:pPr>
            <w:proofErr w:type="gramStart"/>
            <w:r w:rsidRPr="004C598B">
              <w:rPr>
                <w:rFonts w:ascii="Times New Roman" w:hAnsi="Times New Roman" w:cs="Times New Roman"/>
                <w:color w:val="231F20"/>
                <w:sz w:val="18"/>
                <w:szCs w:val="18"/>
                <w:lang w:val="en-US"/>
              </w:rPr>
              <w:t>b</w:t>
            </w:r>
            <w:proofErr w:type="gramEnd"/>
            <w:r w:rsidRPr="004C598B">
              <w:rPr>
                <w:rFonts w:ascii="Times New Roman" w:hAnsi="Times New Roman" w:cs="Times New Roman"/>
                <w:color w:val="231F20"/>
                <w:sz w:val="18"/>
                <w:szCs w:val="18"/>
              </w:rPr>
              <w:t xml:space="preserve">. </w:t>
            </w:r>
            <w:r w:rsidR="009C1C65" w:rsidRPr="004C598B">
              <w:rPr>
                <w:rFonts w:ascii="Times New Roman" w:hAnsi="Times New Roman" w:cs="Times New Roman"/>
                <w:color w:val="231F20"/>
                <w:sz w:val="18"/>
                <w:szCs w:val="18"/>
              </w:rPr>
              <w:t>Они надежные</w:t>
            </w:r>
            <w:r w:rsidRPr="004C598B">
              <w:rPr>
                <w:rFonts w:ascii="Times New Roman" w:hAnsi="Times New Roman" w:cs="Times New Roman"/>
                <w:color w:val="231F20"/>
                <w:sz w:val="18"/>
                <w:szCs w:val="18"/>
              </w:rPr>
              <w:t xml:space="preserve"> (</w:t>
            </w:r>
            <w:r w:rsidRPr="004C598B">
              <w:rPr>
                <w:rFonts w:ascii="Times New Roman" w:hAnsi="Times New Roman" w:cs="Times New Roman"/>
                <w:color w:val="231F20"/>
                <w:sz w:val="18"/>
                <w:szCs w:val="18"/>
                <w:lang w:val="en-US"/>
              </w:rPr>
              <w:t>R</w:t>
            </w:r>
            <w:r w:rsidRPr="004C598B">
              <w:rPr>
                <w:rFonts w:ascii="Times New Roman" w:hAnsi="Times New Roman" w:cs="Times New Roman"/>
                <w:color w:val="231F20"/>
                <w:sz w:val="18"/>
                <w:szCs w:val="18"/>
              </w:rPr>
              <w:t>).</w:t>
            </w:r>
          </w:p>
          <w:p w:rsidR="00595FD2" w:rsidRPr="004C598B" w:rsidRDefault="00E9741F" w:rsidP="009C1C65">
            <w:pPr>
              <w:spacing w:after="240"/>
              <w:rPr>
                <w:rFonts w:ascii="Times New Roman" w:hAnsi="Times New Roman" w:cs="Times New Roman"/>
                <w:sz w:val="18"/>
                <w:szCs w:val="18"/>
              </w:rPr>
            </w:pPr>
            <w:r w:rsidRPr="004C598B">
              <w:rPr>
                <w:rFonts w:ascii="Times New Roman" w:hAnsi="Times New Roman" w:cs="Times New Roman"/>
                <w:color w:val="231F20"/>
                <w:sz w:val="18"/>
                <w:szCs w:val="18"/>
                <w:lang w:val="en-US"/>
              </w:rPr>
              <w:t>c</w:t>
            </w:r>
            <w:r w:rsidRPr="004C598B">
              <w:rPr>
                <w:rFonts w:ascii="Times New Roman" w:hAnsi="Times New Roman" w:cs="Times New Roman"/>
                <w:color w:val="231F20"/>
                <w:sz w:val="18"/>
                <w:szCs w:val="18"/>
              </w:rPr>
              <w:t xml:space="preserve">. </w:t>
            </w:r>
            <w:r w:rsidR="009C1C65" w:rsidRPr="004C598B">
              <w:rPr>
                <w:rFonts w:ascii="Times New Roman" w:hAnsi="Times New Roman" w:cs="Times New Roman"/>
                <w:color w:val="231F20"/>
                <w:sz w:val="18"/>
                <w:szCs w:val="18"/>
              </w:rPr>
              <w:t>Они часто обманывают</w:t>
            </w:r>
            <w:r w:rsidRPr="004C598B">
              <w:rPr>
                <w:rFonts w:ascii="Times New Roman" w:hAnsi="Times New Roman" w:cs="Times New Roman"/>
                <w:color w:val="231F20"/>
                <w:sz w:val="18"/>
                <w:szCs w:val="18"/>
              </w:rPr>
              <w:t xml:space="preserve"> (</w:t>
            </w:r>
            <w:r w:rsidRPr="004C598B">
              <w:rPr>
                <w:rFonts w:ascii="Times New Roman" w:hAnsi="Times New Roman" w:cs="Times New Roman"/>
                <w:color w:val="231F20"/>
                <w:sz w:val="18"/>
                <w:szCs w:val="18"/>
                <w:lang w:val="en-US"/>
              </w:rPr>
              <w:t>R</w:t>
            </w:r>
            <w:r w:rsidRPr="004C598B">
              <w:rPr>
                <w:rFonts w:ascii="Times New Roman" w:hAnsi="Times New Roman" w:cs="Times New Roman"/>
                <w:color w:val="231F20"/>
                <w:sz w:val="18"/>
                <w:szCs w:val="18"/>
              </w:rPr>
              <w:t>)</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[23, 31]</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rPr>
            </w:pPr>
            <w:r w:rsidRPr="004C598B">
              <w:rPr>
                <w:rFonts w:ascii="Times New Roman" w:hAnsi="Times New Roman" w:cs="Times New Roman"/>
                <w:sz w:val="18"/>
                <w:szCs w:val="18"/>
              </w:rPr>
              <w:t>Политика конфиденциальности</w:t>
            </w:r>
          </w:p>
        </w:tc>
        <w:tc>
          <w:tcPr>
            <w:tcW w:w="5244" w:type="dxa"/>
          </w:tcPr>
          <w:p w:rsidR="00E54CDA" w:rsidRPr="004C598B" w:rsidRDefault="009C1C65" w:rsidP="00E54CDA">
            <w:pPr>
              <w:autoSpaceDE w:val="0"/>
              <w:autoSpaceDN w:val="0"/>
              <w:adjustRightInd w:val="0"/>
              <w:rPr>
                <w:rFonts w:ascii="Times New Roman" w:hAnsi="Times New Roman" w:cs="Times New Roman"/>
                <w:color w:val="000064"/>
                <w:sz w:val="18"/>
                <w:szCs w:val="18"/>
              </w:rPr>
            </w:pPr>
            <w:r w:rsidRPr="004C598B">
              <w:rPr>
                <w:rFonts w:ascii="Times New Roman" w:hAnsi="Times New Roman" w:cs="Times New Roman"/>
                <w:color w:val="231F20"/>
                <w:sz w:val="18"/>
                <w:szCs w:val="18"/>
              </w:rPr>
              <w:t xml:space="preserve">Я бы хотел, чтобы политика конфиденциальности </w:t>
            </w:r>
            <w:proofErr w:type="spellStart"/>
            <w:proofErr w:type="gramStart"/>
            <w:r w:rsidRPr="004C598B">
              <w:rPr>
                <w:rFonts w:ascii="Times New Roman" w:hAnsi="Times New Roman" w:cs="Times New Roman"/>
                <w:color w:val="231F20"/>
                <w:sz w:val="18"/>
                <w:szCs w:val="18"/>
              </w:rPr>
              <w:t>Интернет-магазина</w:t>
            </w:r>
            <w:proofErr w:type="spellEnd"/>
            <w:proofErr w:type="gramEnd"/>
            <w:r w:rsidR="00E54CDA" w:rsidRPr="004C598B">
              <w:rPr>
                <w:rFonts w:ascii="Times New Roman" w:hAnsi="Times New Roman" w:cs="Times New Roman"/>
                <w:color w:val="231F20"/>
                <w:sz w:val="18"/>
                <w:szCs w:val="18"/>
              </w:rPr>
              <w:t xml:space="preserve">: </w:t>
            </w:r>
          </w:p>
          <w:p w:rsidR="00E54CDA" w:rsidRPr="004C598B" w:rsidRDefault="00E54CDA" w:rsidP="00E54CDA">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a</w:t>
            </w:r>
            <w:r w:rsidRPr="004C598B">
              <w:rPr>
                <w:rFonts w:ascii="Times New Roman" w:hAnsi="Times New Roman" w:cs="Times New Roman"/>
                <w:color w:val="231F20"/>
                <w:sz w:val="18"/>
                <w:szCs w:val="18"/>
              </w:rPr>
              <w:t xml:space="preserve">. </w:t>
            </w:r>
            <w:r w:rsidR="009C1C65" w:rsidRPr="004C598B">
              <w:rPr>
                <w:rFonts w:ascii="Times New Roman" w:hAnsi="Times New Roman" w:cs="Times New Roman"/>
                <w:color w:val="231F20"/>
                <w:sz w:val="18"/>
                <w:szCs w:val="18"/>
              </w:rPr>
              <w:t>запрещала продавать персональную информацию</w:t>
            </w:r>
          </w:p>
          <w:p w:rsidR="00E54CDA" w:rsidRPr="004C598B" w:rsidRDefault="00E54CDA" w:rsidP="009B175C">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b</w:t>
            </w:r>
            <w:r w:rsidRPr="004C598B">
              <w:rPr>
                <w:rFonts w:ascii="Times New Roman" w:hAnsi="Times New Roman" w:cs="Times New Roman"/>
                <w:color w:val="231F20"/>
                <w:sz w:val="18"/>
                <w:szCs w:val="18"/>
              </w:rPr>
              <w:t xml:space="preserve">. </w:t>
            </w:r>
            <w:r w:rsidR="009B175C" w:rsidRPr="004C598B">
              <w:rPr>
                <w:rFonts w:ascii="Times New Roman" w:hAnsi="Times New Roman" w:cs="Times New Roman"/>
                <w:color w:val="231F20"/>
                <w:sz w:val="18"/>
                <w:szCs w:val="18"/>
              </w:rPr>
              <w:t>запрещала использовать персональную информацию без согласия владельца</w:t>
            </w:r>
          </w:p>
          <w:p w:rsidR="00595FD2" w:rsidRPr="004C598B" w:rsidRDefault="00E54CDA" w:rsidP="009B175C">
            <w:pPr>
              <w:spacing w:after="240"/>
              <w:rPr>
                <w:rFonts w:ascii="Times New Roman" w:hAnsi="Times New Roman" w:cs="Times New Roman"/>
                <w:sz w:val="18"/>
                <w:szCs w:val="18"/>
              </w:rPr>
            </w:pPr>
            <w:r w:rsidRPr="004C598B">
              <w:rPr>
                <w:rFonts w:ascii="Times New Roman" w:hAnsi="Times New Roman" w:cs="Times New Roman"/>
                <w:color w:val="231F20"/>
                <w:sz w:val="18"/>
                <w:szCs w:val="18"/>
                <w:lang w:val="en-US"/>
              </w:rPr>
              <w:t xml:space="preserve">c. </w:t>
            </w:r>
            <w:r w:rsidR="009B175C" w:rsidRPr="004C598B">
              <w:rPr>
                <w:rFonts w:ascii="Times New Roman" w:hAnsi="Times New Roman" w:cs="Times New Roman"/>
                <w:color w:val="231F20"/>
                <w:sz w:val="18"/>
                <w:szCs w:val="18"/>
              </w:rPr>
              <w:t>отражала конфиденциальность информации</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[32, 36]</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rPr>
            </w:pPr>
            <w:r w:rsidRPr="004C598B">
              <w:rPr>
                <w:rFonts w:ascii="Times New Roman" w:hAnsi="Times New Roman" w:cs="Times New Roman"/>
                <w:sz w:val="18"/>
                <w:szCs w:val="18"/>
              </w:rPr>
              <w:t>Частота покупок</w:t>
            </w:r>
          </w:p>
        </w:tc>
        <w:tc>
          <w:tcPr>
            <w:tcW w:w="5244" w:type="dxa"/>
          </w:tcPr>
          <w:p w:rsidR="00E54CDA" w:rsidRPr="004C598B" w:rsidRDefault="009B175C" w:rsidP="00E54CDA">
            <w:pPr>
              <w:autoSpaceDE w:val="0"/>
              <w:autoSpaceDN w:val="0"/>
              <w:adjustRightInd w:val="0"/>
              <w:rPr>
                <w:rFonts w:ascii="Times New Roman" w:hAnsi="Times New Roman" w:cs="Times New Roman"/>
                <w:color w:val="000064"/>
                <w:sz w:val="18"/>
                <w:szCs w:val="18"/>
              </w:rPr>
            </w:pPr>
            <w:r w:rsidRPr="004C598B">
              <w:rPr>
                <w:rFonts w:ascii="Times New Roman" w:hAnsi="Times New Roman" w:cs="Times New Roman"/>
                <w:color w:val="231F20"/>
                <w:sz w:val="18"/>
                <w:szCs w:val="18"/>
              </w:rPr>
              <w:t>В среднем как часто вы совершаете покупки онлайн</w:t>
            </w:r>
          </w:p>
          <w:p w:rsidR="00E54CDA" w:rsidRPr="004C598B" w:rsidRDefault="00E54CDA" w:rsidP="00E54CDA">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rPr>
              <w:t xml:space="preserve">(1) </w:t>
            </w:r>
            <w:r w:rsidR="009B175C" w:rsidRPr="004C598B">
              <w:rPr>
                <w:rFonts w:ascii="Times New Roman" w:hAnsi="Times New Roman" w:cs="Times New Roman"/>
                <w:color w:val="231F20"/>
                <w:sz w:val="18"/>
                <w:szCs w:val="18"/>
              </w:rPr>
              <w:t>меньше чем раз в месяц</w:t>
            </w:r>
            <w:r w:rsidRPr="004C598B">
              <w:rPr>
                <w:rFonts w:ascii="Times New Roman" w:hAnsi="Times New Roman" w:cs="Times New Roman"/>
                <w:color w:val="231F20"/>
                <w:sz w:val="18"/>
                <w:szCs w:val="18"/>
              </w:rPr>
              <w:t xml:space="preserve">, (2) </w:t>
            </w:r>
            <w:r w:rsidR="009B175C" w:rsidRPr="004C598B">
              <w:rPr>
                <w:rFonts w:ascii="Times New Roman" w:hAnsi="Times New Roman" w:cs="Times New Roman"/>
                <w:color w:val="231F20"/>
                <w:sz w:val="18"/>
                <w:szCs w:val="18"/>
              </w:rPr>
              <w:t>раз в месяц</w:t>
            </w:r>
          </w:p>
          <w:p w:rsidR="00595FD2" w:rsidRPr="004C598B" w:rsidRDefault="00E54CDA" w:rsidP="009B175C">
            <w:pPr>
              <w:autoSpaceDE w:val="0"/>
              <w:autoSpaceDN w:val="0"/>
              <w:adjustRightInd w:val="0"/>
              <w:rPr>
                <w:rFonts w:ascii="Times New Roman" w:hAnsi="Times New Roman" w:cs="Times New Roman"/>
                <w:sz w:val="18"/>
                <w:szCs w:val="18"/>
              </w:rPr>
            </w:pPr>
            <w:r w:rsidRPr="004C598B">
              <w:rPr>
                <w:rFonts w:ascii="Times New Roman" w:hAnsi="Times New Roman" w:cs="Times New Roman"/>
                <w:color w:val="231F20"/>
                <w:sz w:val="18"/>
                <w:szCs w:val="18"/>
              </w:rPr>
              <w:t xml:space="preserve">(3) </w:t>
            </w:r>
            <w:r w:rsidR="009B175C" w:rsidRPr="004C598B">
              <w:rPr>
                <w:rFonts w:ascii="Times New Roman" w:hAnsi="Times New Roman" w:cs="Times New Roman"/>
                <w:color w:val="231F20"/>
                <w:sz w:val="18"/>
                <w:szCs w:val="18"/>
              </w:rPr>
              <w:t>несколько раз в месяц</w:t>
            </w:r>
            <w:r w:rsidRPr="004C598B">
              <w:rPr>
                <w:rFonts w:ascii="Times New Roman" w:hAnsi="Times New Roman" w:cs="Times New Roman"/>
                <w:color w:val="231F20"/>
                <w:sz w:val="18"/>
                <w:szCs w:val="18"/>
              </w:rPr>
              <w:t xml:space="preserve">, (4) </w:t>
            </w:r>
            <w:r w:rsidR="009B175C" w:rsidRPr="004C598B">
              <w:rPr>
                <w:rFonts w:ascii="Times New Roman" w:hAnsi="Times New Roman" w:cs="Times New Roman"/>
                <w:color w:val="231F20"/>
                <w:sz w:val="18"/>
                <w:szCs w:val="18"/>
              </w:rPr>
              <w:t>несколько раз в неделю</w:t>
            </w:r>
            <w:r w:rsidRPr="004C598B">
              <w:rPr>
                <w:rFonts w:ascii="Times New Roman" w:hAnsi="Times New Roman" w:cs="Times New Roman"/>
                <w:color w:val="231F20"/>
                <w:sz w:val="18"/>
                <w:szCs w:val="18"/>
              </w:rPr>
              <w:t xml:space="preserve">, (5) </w:t>
            </w:r>
            <w:r w:rsidR="009B175C" w:rsidRPr="004C598B">
              <w:rPr>
                <w:rFonts w:ascii="Times New Roman" w:hAnsi="Times New Roman" w:cs="Times New Roman"/>
                <w:color w:val="231F20"/>
                <w:sz w:val="18"/>
                <w:szCs w:val="18"/>
              </w:rPr>
              <w:t>раз в день</w:t>
            </w:r>
            <w:r w:rsidRPr="004C598B">
              <w:rPr>
                <w:rFonts w:ascii="Times New Roman" w:hAnsi="Times New Roman" w:cs="Times New Roman"/>
                <w:color w:val="231F20"/>
                <w:sz w:val="18"/>
                <w:szCs w:val="18"/>
              </w:rPr>
              <w:t xml:space="preserve">, (6) </w:t>
            </w:r>
            <w:r w:rsidR="009B175C" w:rsidRPr="004C598B">
              <w:rPr>
                <w:rFonts w:ascii="Times New Roman" w:hAnsi="Times New Roman" w:cs="Times New Roman"/>
                <w:color w:val="231F20"/>
                <w:sz w:val="18"/>
                <w:szCs w:val="18"/>
              </w:rPr>
              <w:t>несколько раз в день</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[58]</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rPr>
            </w:pPr>
            <w:r w:rsidRPr="004C598B">
              <w:rPr>
                <w:rFonts w:ascii="Times New Roman" w:hAnsi="Times New Roman" w:cs="Times New Roman"/>
                <w:sz w:val="18"/>
                <w:szCs w:val="18"/>
              </w:rPr>
              <w:t>Затраты на поиск</w:t>
            </w:r>
          </w:p>
        </w:tc>
        <w:tc>
          <w:tcPr>
            <w:tcW w:w="5244" w:type="dxa"/>
          </w:tcPr>
          <w:p w:rsidR="00E54CDA" w:rsidRPr="004C598B" w:rsidRDefault="002727DB" w:rsidP="00E54CDA">
            <w:pPr>
              <w:autoSpaceDE w:val="0"/>
              <w:autoSpaceDN w:val="0"/>
              <w:adjustRightInd w:val="0"/>
              <w:rPr>
                <w:rFonts w:ascii="Times New Roman" w:hAnsi="Times New Roman" w:cs="Times New Roman"/>
                <w:color w:val="000064"/>
                <w:sz w:val="18"/>
                <w:szCs w:val="18"/>
              </w:rPr>
            </w:pPr>
            <w:r w:rsidRPr="004C598B">
              <w:rPr>
                <w:rFonts w:ascii="Times New Roman" w:hAnsi="Times New Roman" w:cs="Times New Roman"/>
                <w:color w:val="231F20"/>
                <w:sz w:val="18"/>
                <w:szCs w:val="18"/>
              </w:rPr>
              <w:t>В какой степени вы согласны со следующими утверждениями</w:t>
            </w:r>
            <w:r w:rsidR="00E54CDA" w:rsidRPr="004C598B">
              <w:rPr>
                <w:rFonts w:ascii="Times New Roman" w:hAnsi="Times New Roman" w:cs="Times New Roman"/>
                <w:color w:val="231F20"/>
                <w:sz w:val="18"/>
                <w:szCs w:val="18"/>
              </w:rPr>
              <w:t>:</w:t>
            </w:r>
          </w:p>
          <w:p w:rsidR="00E54CDA" w:rsidRPr="004C598B" w:rsidRDefault="00E54CDA" w:rsidP="00E54CDA">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a</w:t>
            </w:r>
            <w:r w:rsidRPr="004C598B">
              <w:rPr>
                <w:rFonts w:ascii="Times New Roman" w:hAnsi="Times New Roman" w:cs="Times New Roman"/>
                <w:color w:val="231F20"/>
                <w:sz w:val="18"/>
                <w:szCs w:val="18"/>
              </w:rPr>
              <w:t xml:space="preserve">. </w:t>
            </w:r>
            <w:r w:rsidR="002727DB" w:rsidRPr="004C598B">
              <w:rPr>
                <w:rFonts w:ascii="Times New Roman" w:hAnsi="Times New Roman" w:cs="Times New Roman"/>
                <w:color w:val="231F20"/>
                <w:sz w:val="18"/>
                <w:szCs w:val="18"/>
              </w:rPr>
              <w:t>я трачу много времени на поиск перед покупкой</w:t>
            </w:r>
          </w:p>
          <w:p w:rsidR="00E54CDA" w:rsidRPr="004C598B" w:rsidRDefault="00E54CDA" w:rsidP="002727DB">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b</w:t>
            </w:r>
            <w:r w:rsidRPr="004C598B">
              <w:rPr>
                <w:rFonts w:ascii="Times New Roman" w:hAnsi="Times New Roman" w:cs="Times New Roman"/>
                <w:color w:val="231F20"/>
                <w:sz w:val="18"/>
                <w:szCs w:val="18"/>
              </w:rPr>
              <w:t xml:space="preserve">. </w:t>
            </w:r>
            <w:r w:rsidR="002727DB" w:rsidRPr="004C598B">
              <w:rPr>
                <w:rFonts w:ascii="Times New Roman" w:hAnsi="Times New Roman" w:cs="Times New Roman"/>
                <w:color w:val="231F20"/>
                <w:sz w:val="18"/>
                <w:szCs w:val="18"/>
              </w:rPr>
              <w:t>я трачу много сил, чтобы найти информацию, которая поможет принять решение о покупке</w:t>
            </w:r>
          </w:p>
          <w:p w:rsidR="00E54CDA" w:rsidRPr="004C598B" w:rsidRDefault="00E54CDA" w:rsidP="00E54CDA">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c</w:t>
            </w:r>
            <w:r w:rsidRPr="004C598B">
              <w:rPr>
                <w:rFonts w:ascii="Times New Roman" w:hAnsi="Times New Roman" w:cs="Times New Roman"/>
                <w:color w:val="231F20"/>
                <w:sz w:val="18"/>
                <w:szCs w:val="18"/>
              </w:rPr>
              <w:t xml:space="preserve">. </w:t>
            </w:r>
            <w:r w:rsidR="002727DB" w:rsidRPr="004C598B">
              <w:rPr>
                <w:rFonts w:ascii="Times New Roman" w:hAnsi="Times New Roman" w:cs="Times New Roman"/>
                <w:color w:val="231F20"/>
                <w:sz w:val="18"/>
                <w:szCs w:val="18"/>
              </w:rPr>
              <w:t>Иногда так много приходится делать, что я бы хотел больше времени на покупку</w:t>
            </w:r>
          </w:p>
          <w:p w:rsidR="00595FD2" w:rsidRPr="004C598B" w:rsidRDefault="00E54CDA" w:rsidP="002727DB">
            <w:pPr>
              <w:autoSpaceDE w:val="0"/>
              <w:autoSpaceDN w:val="0"/>
              <w:adjustRightInd w:val="0"/>
              <w:rPr>
                <w:rFonts w:ascii="Times New Roman" w:hAnsi="Times New Roman" w:cs="Times New Roman"/>
                <w:sz w:val="18"/>
                <w:szCs w:val="18"/>
              </w:rPr>
            </w:pPr>
            <w:r w:rsidRPr="004C598B">
              <w:rPr>
                <w:rFonts w:ascii="Times New Roman" w:hAnsi="Times New Roman" w:cs="Times New Roman"/>
                <w:color w:val="231F20"/>
                <w:sz w:val="18"/>
                <w:szCs w:val="18"/>
                <w:lang w:val="en-US"/>
              </w:rPr>
              <w:t>d</w:t>
            </w:r>
            <w:r w:rsidRPr="004C598B">
              <w:rPr>
                <w:rFonts w:ascii="Times New Roman" w:hAnsi="Times New Roman" w:cs="Times New Roman"/>
                <w:color w:val="231F20"/>
                <w:sz w:val="18"/>
                <w:szCs w:val="18"/>
              </w:rPr>
              <w:t xml:space="preserve">. </w:t>
            </w:r>
            <w:r w:rsidR="002727DB" w:rsidRPr="004C598B">
              <w:rPr>
                <w:rFonts w:ascii="Times New Roman" w:hAnsi="Times New Roman" w:cs="Times New Roman"/>
                <w:color w:val="231F20"/>
                <w:sz w:val="18"/>
                <w:szCs w:val="18"/>
              </w:rPr>
              <w:t>Обычно у меня мало времени на поиск информации перед покупкой</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[22,44]</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rPr>
            </w:pPr>
            <w:r w:rsidRPr="004C598B">
              <w:rPr>
                <w:rFonts w:ascii="Times New Roman" w:hAnsi="Times New Roman" w:cs="Times New Roman"/>
                <w:sz w:val="18"/>
                <w:szCs w:val="18"/>
              </w:rPr>
              <w:t>Затраты на мониторинг</w:t>
            </w:r>
          </w:p>
        </w:tc>
        <w:tc>
          <w:tcPr>
            <w:tcW w:w="5244" w:type="dxa"/>
          </w:tcPr>
          <w:p w:rsidR="0022433C" w:rsidRPr="004C598B" w:rsidRDefault="0022433C" w:rsidP="0022433C">
            <w:pPr>
              <w:autoSpaceDE w:val="0"/>
              <w:autoSpaceDN w:val="0"/>
              <w:adjustRightInd w:val="0"/>
              <w:rPr>
                <w:rFonts w:ascii="Times New Roman" w:hAnsi="Times New Roman" w:cs="Times New Roman"/>
                <w:color w:val="000064"/>
                <w:sz w:val="18"/>
                <w:szCs w:val="18"/>
              </w:rPr>
            </w:pPr>
            <w:r w:rsidRPr="004C598B">
              <w:rPr>
                <w:rFonts w:ascii="Times New Roman" w:hAnsi="Times New Roman" w:cs="Times New Roman"/>
                <w:color w:val="231F20"/>
                <w:sz w:val="18"/>
                <w:szCs w:val="18"/>
              </w:rPr>
              <w:t>В какой степени вы согласны со следующими утверждениями:</w:t>
            </w:r>
          </w:p>
          <w:p w:rsidR="00E54CDA" w:rsidRPr="004C598B" w:rsidRDefault="00E54CDA" w:rsidP="0022433C">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a</w:t>
            </w:r>
            <w:r w:rsidRPr="004C598B">
              <w:rPr>
                <w:rFonts w:ascii="Times New Roman" w:hAnsi="Times New Roman" w:cs="Times New Roman"/>
                <w:color w:val="231F20"/>
                <w:sz w:val="18"/>
                <w:szCs w:val="18"/>
              </w:rPr>
              <w:t xml:space="preserve">. </w:t>
            </w:r>
            <w:r w:rsidR="0022433C" w:rsidRPr="004C598B">
              <w:rPr>
                <w:rFonts w:ascii="Times New Roman" w:hAnsi="Times New Roman" w:cs="Times New Roman"/>
                <w:color w:val="231F20"/>
                <w:sz w:val="18"/>
                <w:szCs w:val="18"/>
              </w:rPr>
              <w:t xml:space="preserve">Я трачу много времени, чтобы выяснить, обрабатывается ли мой заказ в </w:t>
            </w:r>
            <w:proofErr w:type="spellStart"/>
            <w:r w:rsidR="0022433C" w:rsidRPr="004C598B">
              <w:rPr>
                <w:rFonts w:ascii="Times New Roman" w:hAnsi="Times New Roman" w:cs="Times New Roman"/>
                <w:color w:val="231F20"/>
                <w:sz w:val="18"/>
                <w:szCs w:val="18"/>
              </w:rPr>
              <w:t>Интернет-магазине</w:t>
            </w:r>
            <w:proofErr w:type="spellEnd"/>
          </w:p>
          <w:p w:rsidR="0022433C" w:rsidRPr="004C598B" w:rsidRDefault="00E54CDA" w:rsidP="00E54CDA">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b</w:t>
            </w:r>
            <w:r w:rsidRPr="004C598B">
              <w:rPr>
                <w:rFonts w:ascii="Times New Roman" w:hAnsi="Times New Roman" w:cs="Times New Roman"/>
                <w:color w:val="231F20"/>
                <w:sz w:val="18"/>
                <w:szCs w:val="18"/>
              </w:rPr>
              <w:t xml:space="preserve">. </w:t>
            </w:r>
            <w:r w:rsidR="0022433C" w:rsidRPr="004C598B">
              <w:rPr>
                <w:rFonts w:ascii="Times New Roman" w:hAnsi="Times New Roman" w:cs="Times New Roman"/>
                <w:color w:val="231F20"/>
                <w:sz w:val="18"/>
                <w:szCs w:val="18"/>
              </w:rPr>
              <w:t xml:space="preserve">Я трачу много сил, чтобы выяснить, обрабатывается ли мой заказ в </w:t>
            </w:r>
            <w:proofErr w:type="spellStart"/>
            <w:r w:rsidR="0022433C" w:rsidRPr="004C598B">
              <w:rPr>
                <w:rFonts w:ascii="Times New Roman" w:hAnsi="Times New Roman" w:cs="Times New Roman"/>
                <w:color w:val="231F20"/>
                <w:sz w:val="18"/>
                <w:szCs w:val="18"/>
              </w:rPr>
              <w:t>Интернет-магазине</w:t>
            </w:r>
            <w:proofErr w:type="spellEnd"/>
            <w:r w:rsidR="0022433C" w:rsidRPr="004C598B">
              <w:rPr>
                <w:rFonts w:ascii="Times New Roman" w:hAnsi="Times New Roman" w:cs="Times New Roman"/>
                <w:color w:val="231F20"/>
                <w:sz w:val="18"/>
                <w:szCs w:val="18"/>
              </w:rPr>
              <w:t xml:space="preserve"> </w:t>
            </w:r>
          </w:p>
          <w:p w:rsidR="00E54CDA" w:rsidRPr="004C598B" w:rsidRDefault="00E54CDA" w:rsidP="0022433C">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c</w:t>
            </w:r>
            <w:r w:rsidRPr="004C598B">
              <w:rPr>
                <w:rFonts w:ascii="Times New Roman" w:hAnsi="Times New Roman" w:cs="Times New Roman"/>
                <w:color w:val="231F20"/>
                <w:sz w:val="18"/>
                <w:szCs w:val="18"/>
              </w:rPr>
              <w:t xml:space="preserve">. </w:t>
            </w:r>
            <w:r w:rsidR="0022433C" w:rsidRPr="004C598B">
              <w:rPr>
                <w:rFonts w:ascii="Times New Roman" w:hAnsi="Times New Roman" w:cs="Times New Roman"/>
                <w:color w:val="231F20"/>
                <w:sz w:val="18"/>
                <w:szCs w:val="18"/>
              </w:rPr>
              <w:t>Я трачу много времени на отслеживание своего товара</w:t>
            </w:r>
          </w:p>
          <w:p w:rsidR="00595FD2" w:rsidRPr="004C598B" w:rsidRDefault="00E54CDA" w:rsidP="0022433C">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d</w:t>
            </w:r>
            <w:r w:rsidRPr="004C598B">
              <w:rPr>
                <w:rFonts w:ascii="Times New Roman" w:hAnsi="Times New Roman" w:cs="Times New Roman"/>
                <w:color w:val="231F20"/>
                <w:sz w:val="18"/>
                <w:szCs w:val="18"/>
              </w:rPr>
              <w:t xml:space="preserve">. </w:t>
            </w:r>
            <w:r w:rsidR="0022433C" w:rsidRPr="004C598B">
              <w:rPr>
                <w:rFonts w:ascii="Times New Roman" w:hAnsi="Times New Roman" w:cs="Times New Roman"/>
                <w:color w:val="231F20"/>
                <w:sz w:val="18"/>
                <w:szCs w:val="18"/>
              </w:rPr>
              <w:t>Я трачу много сил на отслеживание своего товара</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[45, 57]</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rPr>
            </w:pPr>
            <w:r w:rsidRPr="004C598B">
              <w:rPr>
                <w:rFonts w:ascii="Times New Roman" w:hAnsi="Times New Roman" w:cs="Times New Roman"/>
                <w:sz w:val="18"/>
                <w:szCs w:val="18"/>
              </w:rPr>
              <w:t>Затраты на адаптацию</w:t>
            </w:r>
          </w:p>
        </w:tc>
        <w:tc>
          <w:tcPr>
            <w:tcW w:w="5244" w:type="dxa"/>
          </w:tcPr>
          <w:p w:rsidR="00E54CDA" w:rsidRPr="004C598B" w:rsidRDefault="00421E04" w:rsidP="00E54CDA">
            <w:pPr>
              <w:autoSpaceDE w:val="0"/>
              <w:autoSpaceDN w:val="0"/>
              <w:adjustRightInd w:val="0"/>
              <w:rPr>
                <w:rFonts w:ascii="Times New Roman" w:hAnsi="Times New Roman" w:cs="Times New Roman"/>
                <w:color w:val="000064"/>
                <w:sz w:val="18"/>
                <w:szCs w:val="18"/>
              </w:rPr>
            </w:pPr>
            <w:r w:rsidRPr="004C598B">
              <w:rPr>
                <w:rFonts w:ascii="Times New Roman" w:hAnsi="Times New Roman" w:cs="Times New Roman"/>
                <w:color w:val="231F20"/>
                <w:sz w:val="18"/>
                <w:szCs w:val="18"/>
              </w:rPr>
              <w:t xml:space="preserve">Я </w:t>
            </w:r>
            <w:proofErr w:type="spellStart"/>
            <w:r w:rsidRPr="004C598B">
              <w:rPr>
                <w:rFonts w:ascii="Times New Roman" w:hAnsi="Times New Roman" w:cs="Times New Roman"/>
                <w:color w:val="231F20"/>
                <w:sz w:val="18"/>
                <w:szCs w:val="18"/>
              </w:rPr>
              <w:t>ррачу</w:t>
            </w:r>
            <w:proofErr w:type="spellEnd"/>
            <w:r w:rsidRPr="004C598B">
              <w:rPr>
                <w:rFonts w:ascii="Times New Roman" w:hAnsi="Times New Roman" w:cs="Times New Roman"/>
                <w:color w:val="231F20"/>
                <w:sz w:val="18"/>
                <w:szCs w:val="18"/>
              </w:rPr>
              <w:t xml:space="preserve"> время и силы на то, чтобы</w:t>
            </w:r>
            <w:r w:rsidR="00E54CDA" w:rsidRPr="004C598B">
              <w:rPr>
                <w:rFonts w:ascii="Times New Roman" w:hAnsi="Times New Roman" w:cs="Times New Roman"/>
                <w:color w:val="231F20"/>
                <w:sz w:val="18"/>
                <w:szCs w:val="18"/>
              </w:rPr>
              <w:t xml:space="preserve">: </w:t>
            </w:r>
          </w:p>
          <w:p w:rsidR="00E54CDA" w:rsidRPr="004C598B" w:rsidRDefault="00E54CDA" w:rsidP="00E54CDA">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a</w:t>
            </w:r>
            <w:r w:rsidRPr="004C598B">
              <w:rPr>
                <w:rFonts w:ascii="Times New Roman" w:hAnsi="Times New Roman" w:cs="Times New Roman"/>
                <w:color w:val="231F20"/>
                <w:sz w:val="18"/>
                <w:szCs w:val="18"/>
              </w:rPr>
              <w:t xml:space="preserve">. </w:t>
            </w:r>
            <w:r w:rsidR="00421E04" w:rsidRPr="004C598B">
              <w:rPr>
                <w:rFonts w:ascii="Times New Roman" w:hAnsi="Times New Roman" w:cs="Times New Roman"/>
                <w:color w:val="231F20"/>
                <w:sz w:val="18"/>
                <w:szCs w:val="18"/>
              </w:rPr>
              <w:t>изменить отправленный заказ</w:t>
            </w:r>
          </w:p>
          <w:p w:rsidR="00E9741F" w:rsidRPr="004C598B" w:rsidRDefault="00E54CDA" w:rsidP="00421E04">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b</w:t>
            </w:r>
            <w:r w:rsidRPr="004C598B">
              <w:rPr>
                <w:rFonts w:ascii="Times New Roman" w:hAnsi="Times New Roman" w:cs="Times New Roman"/>
                <w:color w:val="231F20"/>
                <w:sz w:val="18"/>
                <w:szCs w:val="18"/>
              </w:rPr>
              <w:t xml:space="preserve">. </w:t>
            </w:r>
            <w:r w:rsidR="00421E04" w:rsidRPr="004C598B">
              <w:rPr>
                <w:rFonts w:ascii="Times New Roman" w:hAnsi="Times New Roman" w:cs="Times New Roman"/>
                <w:color w:val="231F20"/>
                <w:sz w:val="18"/>
                <w:szCs w:val="18"/>
              </w:rPr>
              <w:t>назначить другое время получения товара, если его не доставили вовремя</w:t>
            </w:r>
          </w:p>
          <w:p w:rsidR="00595FD2" w:rsidRPr="004C598B" w:rsidRDefault="00E9741F" w:rsidP="00421E04">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c</w:t>
            </w:r>
            <w:r w:rsidRPr="004C598B">
              <w:rPr>
                <w:rFonts w:ascii="Times New Roman" w:hAnsi="Times New Roman" w:cs="Times New Roman"/>
                <w:color w:val="231F20"/>
                <w:sz w:val="18"/>
                <w:szCs w:val="18"/>
              </w:rPr>
              <w:t xml:space="preserve">. </w:t>
            </w:r>
            <w:r w:rsidR="00421E04" w:rsidRPr="004C598B">
              <w:rPr>
                <w:rFonts w:ascii="Times New Roman" w:hAnsi="Times New Roman" w:cs="Times New Roman"/>
                <w:color w:val="231F20"/>
                <w:sz w:val="18"/>
                <w:szCs w:val="18"/>
              </w:rPr>
              <w:t>справляться с непредвиденными трудностями</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[45]</w:t>
            </w:r>
          </w:p>
        </w:tc>
      </w:tr>
      <w:tr w:rsidR="00595FD2" w:rsidTr="0022433C">
        <w:tc>
          <w:tcPr>
            <w:tcW w:w="2235" w:type="dxa"/>
          </w:tcPr>
          <w:p w:rsidR="00595FD2" w:rsidRPr="004C598B" w:rsidRDefault="00E9741F" w:rsidP="00595FD2">
            <w:pPr>
              <w:spacing w:after="240"/>
              <w:rPr>
                <w:rFonts w:ascii="Times New Roman" w:hAnsi="Times New Roman" w:cs="Times New Roman"/>
                <w:sz w:val="18"/>
                <w:szCs w:val="18"/>
              </w:rPr>
            </w:pPr>
            <w:r w:rsidRPr="004C598B">
              <w:rPr>
                <w:rFonts w:ascii="Times New Roman" w:hAnsi="Times New Roman" w:cs="Times New Roman"/>
                <w:sz w:val="18"/>
                <w:szCs w:val="18"/>
              </w:rPr>
              <w:t>Расположенность совершать покупки онлайн</w:t>
            </w:r>
          </w:p>
        </w:tc>
        <w:tc>
          <w:tcPr>
            <w:tcW w:w="5244" w:type="dxa"/>
          </w:tcPr>
          <w:p w:rsidR="00E9741F" w:rsidRPr="004C598B" w:rsidRDefault="00421E04" w:rsidP="00E9741F">
            <w:pPr>
              <w:autoSpaceDE w:val="0"/>
              <w:autoSpaceDN w:val="0"/>
              <w:adjustRightInd w:val="0"/>
              <w:rPr>
                <w:rFonts w:ascii="Times New Roman" w:hAnsi="Times New Roman" w:cs="Times New Roman"/>
                <w:color w:val="000064"/>
                <w:sz w:val="18"/>
                <w:szCs w:val="18"/>
              </w:rPr>
            </w:pPr>
            <w:r w:rsidRPr="004C598B">
              <w:rPr>
                <w:rFonts w:ascii="Times New Roman" w:hAnsi="Times New Roman" w:cs="Times New Roman"/>
                <w:color w:val="231F20"/>
                <w:sz w:val="18"/>
                <w:szCs w:val="18"/>
              </w:rPr>
              <w:t xml:space="preserve">Отметьте вероятность, что вы будете покупать товары в одном </w:t>
            </w:r>
            <w:proofErr w:type="spellStart"/>
            <w:proofErr w:type="gramStart"/>
            <w:r w:rsidRPr="004C598B">
              <w:rPr>
                <w:rFonts w:ascii="Times New Roman" w:hAnsi="Times New Roman" w:cs="Times New Roman"/>
                <w:color w:val="231F20"/>
                <w:sz w:val="18"/>
                <w:szCs w:val="18"/>
              </w:rPr>
              <w:t>Интернет-магазине</w:t>
            </w:r>
            <w:proofErr w:type="spellEnd"/>
            <w:proofErr w:type="gramEnd"/>
            <w:r w:rsidR="00E9741F" w:rsidRPr="004C598B">
              <w:rPr>
                <w:rFonts w:ascii="Times New Roman" w:hAnsi="Times New Roman" w:cs="Times New Roman"/>
                <w:color w:val="231F20"/>
                <w:sz w:val="18"/>
                <w:szCs w:val="18"/>
              </w:rPr>
              <w:t xml:space="preserve"> (</w:t>
            </w:r>
            <w:r w:rsidRPr="004C598B">
              <w:rPr>
                <w:rFonts w:ascii="Times New Roman" w:hAnsi="Times New Roman" w:cs="Times New Roman"/>
                <w:color w:val="231F20"/>
                <w:sz w:val="18"/>
                <w:szCs w:val="18"/>
              </w:rPr>
              <w:t>Шкала</w:t>
            </w:r>
            <w:r w:rsidR="00E9741F" w:rsidRPr="004C598B">
              <w:rPr>
                <w:rFonts w:ascii="Times New Roman" w:hAnsi="Times New Roman" w:cs="Times New Roman"/>
                <w:color w:val="231F20"/>
                <w:sz w:val="18"/>
                <w:szCs w:val="18"/>
              </w:rPr>
              <w:t xml:space="preserve">:(1) </w:t>
            </w:r>
            <w:r w:rsidRPr="004C598B">
              <w:rPr>
                <w:rFonts w:ascii="Times New Roman" w:hAnsi="Times New Roman" w:cs="Times New Roman"/>
                <w:color w:val="231F20"/>
                <w:sz w:val="18"/>
                <w:szCs w:val="18"/>
              </w:rPr>
              <w:t>очень низкая</w:t>
            </w:r>
            <w:r w:rsidR="00E9741F" w:rsidRPr="004C598B">
              <w:rPr>
                <w:rFonts w:ascii="Times New Roman" w:hAnsi="Times New Roman" w:cs="Times New Roman"/>
                <w:color w:val="231F20"/>
                <w:sz w:val="18"/>
                <w:szCs w:val="18"/>
              </w:rPr>
              <w:t xml:space="preserve">, (5) </w:t>
            </w:r>
            <w:r w:rsidRPr="004C598B">
              <w:rPr>
                <w:rFonts w:ascii="Times New Roman" w:hAnsi="Times New Roman" w:cs="Times New Roman"/>
                <w:color w:val="231F20"/>
                <w:sz w:val="18"/>
                <w:szCs w:val="18"/>
              </w:rPr>
              <w:t>очень высокая</w:t>
            </w:r>
            <w:r w:rsidR="00E9741F" w:rsidRPr="004C598B">
              <w:rPr>
                <w:rFonts w:ascii="Times New Roman" w:hAnsi="Times New Roman" w:cs="Times New Roman"/>
                <w:color w:val="231F20"/>
                <w:sz w:val="18"/>
                <w:szCs w:val="18"/>
              </w:rPr>
              <w:t>)</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a</w:t>
            </w:r>
            <w:r w:rsidRPr="004C598B">
              <w:rPr>
                <w:rFonts w:ascii="Times New Roman" w:hAnsi="Times New Roman" w:cs="Times New Roman"/>
                <w:color w:val="231F20"/>
                <w:sz w:val="18"/>
                <w:szCs w:val="18"/>
              </w:rPr>
              <w:t xml:space="preserve">. </w:t>
            </w:r>
            <w:r w:rsidR="007E20CC" w:rsidRPr="004C598B">
              <w:rPr>
                <w:rFonts w:ascii="Times New Roman" w:hAnsi="Times New Roman" w:cs="Times New Roman"/>
                <w:color w:val="231F20"/>
                <w:sz w:val="18"/>
                <w:szCs w:val="18"/>
              </w:rPr>
              <w:t>вероятность совершения покупок онлайн</w:t>
            </w:r>
            <w:r w:rsidRPr="004C598B">
              <w:rPr>
                <w:rFonts w:ascii="Times New Roman" w:hAnsi="Times New Roman" w:cs="Times New Roman"/>
                <w:color w:val="231F20"/>
                <w:sz w:val="18"/>
                <w:szCs w:val="18"/>
              </w:rPr>
              <w:t>:</w:t>
            </w:r>
          </w:p>
          <w:p w:rsidR="00E9741F" w:rsidRPr="004C598B" w:rsidRDefault="00E9741F" w:rsidP="00E9741F">
            <w:pPr>
              <w:autoSpaceDE w:val="0"/>
              <w:autoSpaceDN w:val="0"/>
              <w:adjustRightInd w:val="0"/>
              <w:rPr>
                <w:rFonts w:ascii="Times New Roman" w:hAnsi="Times New Roman" w:cs="Times New Roman"/>
                <w:color w:val="231F20"/>
                <w:sz w:val="18"/>
                <w:szCs w:val="18"/>
              </w:rPr>
            </w:pPr>
            <w:r w:rsidRPr="004C598B">
              <w:rPr>
                <w:rFonts w:ascii="Times New Roman" w:hAnsi="Times New Roman" w:cs="Times New Roman"/>
                <w:color w:val="231F20"/>
                <w:sz w:val="18"/>
                <w:szCs w:val="18"/>
                <w:lang w:val="en-US"/>
              </w:rPr>
              <w:t>b</w:t>
            </w:r>
            <w:r w:rsidRPr="004C598B">
              <w:rPr>
                <w:rFonts w:ascii="Times New Roman" w:hAnsi="Times New Roman" w:cs="Times New Roman"/>
                <w:color w:val="231F20"/>
                <w:sz w:val="18"/>
                <w:szCs w:val="18"/>
              </w:rPr>
              <w:t xml:space="preserve">. </w:t>
            </w:r>
            <w:r w:rsidR="007E20CC" w:rsidRPr="004C598B">
              <w:rPr>
                <w:rFonts w:ascii="Times New Roman" w:hAnsi="Times New Roman" w:cs="Times New Roman"/>
                <w:color w:val="231F20"/>
                <w:sz w:val="18"/>
                <w:szCs w:val="18"/>
              </w:rPr>
              <w:t>возможность, что я захочу совершать покупки онлайн</w:t>
            </w:r>
            <w:r w:rsidRPr="004C598B">
              <w:rPr>
                <w:rFonts w:ascii="Times New Roman" w:hAnsi="Times New Roman" w:cs="Times New Roman"/>
                <w:color w:val="231F20"/>
                <w:sz w:val="18"/>
                <w:szCs w:val="18"/>
              </w:rPr>
              <w:t>:</w:t>
            </w:r>
          </w:p>
          <w:p w:rsidR="00595FD2" w:rsidRPr="004C598B" w:rsidRDefault="00E9741F" w:rsidP="007E20CC">
            <w:pPr>
              <w:spacing w:after="240"/>
              <w:rPr>
                <w:rFonts w:ascii="Times New Roman" w:hAnsi="Times New Roman" w:cs="Times New Roman"/>
                <w:sz w:val="18"/>
                <w:szCs w:val="18"/>
              </w:rPr>
            </w:pPr>
            <w:r w:rsidRPr="004C598B">
              <w:rPr>
                <w:rFonts w:ascii="Times New Roman" w:hAnsi="Times New Roman" w:cs="Times New Roman"/>
                <w:color w:val="231F20"/>
                <w:sz w:val="18"/>
                <w:szCs w:val="18"/>
                <w:lang w:val="en-US"/>
              </w:rPr>
              <w:t>c</w:t>
            </w:r>
            <w:r w:rsidRPr="004C598B">
              <w:rPr>
                <w:rFonts w:ascii="Times New Roman" w:hAnsi="Times New Roman" w:cs="Times New Roman"/>
                <w:color w:val="231F20"/>
                <w:sz w:val="18"/>
                <w:szCs w:val="18"/>
              </w:rPr>
              <w:t xml:space="preserve">. </w:t>
            </w:r>
            <w:r w:rsidR="007E20CC" w:rsidRPr="004C598B">
              <w:rPr>
                <w:rFonts w:ascii="Times New Roman" w:hAnsi="Times New Roman" w:cs="Times New Roman"/>
                <w:color w:val="231F20"/>
                <w:sz w:val="18"/>
                <w:szCs w:val="18"/>
              </w:rPr>
              <w:t>моё желание совершать покупки онлайн</w:t>
            </w:r>
            <w:r w:rsidRPr="004C598B">
              <w:rPr>
                <w:rFonts w:ascii="Times New Roman" w:hAnsi="Times New Roman" w:cs="Times New Roman"/>
                <w:color w:val="231F20"/>
                <w:sz w:val="18"/>
                <w:szCs w:val="18"/>
              </w:rPr>
              <w:t>:</w:t>
            </w:r>
          </w:p>
        </w:tc>
        <w:tc>
          <w:tcPr>
            <w:tcW w:w="2092" w:type="dxa"/>
          </w:tcPr>
          <w:p w:rsidR="00595FD2" w:rsidRPr="004C598B" w:rsidRDefault="00595FD2" w:rsidP="00595FD2">
            <w:pPr>
              <w:spacing w:after="240"/>
              <w:jc w:val="center"/>
              <w:rPr>
                <w:rFonts w:ascii="Times New Roman" w:hAnsi="Times New Roman" w:cs="Times New Roman"/>
                <w:sz w:val="18"/>
                <w:szCs w:val="18"/>
                <w:lang w:val="en-US"/>
              </w:rPr>
            </w:pPr>
            <w:r w:rsidRPr="004C598B">
              <w:rPr>
                <w:rFonts w:ascii="Times New Roman" w:hAnsi="Times New Roman" w:cs="Times New Roman"/>
                <w:sz w:val="18"/>
                <w:szCs w:val="18"/>
                <w:lang w:val="en-US"/>
              </w:rPr>
              <w:t>[28]</w:t>
            </w:r>
          </w:p>
        </w:tc>
      </w:tr>
    </w:tbl>
    <w:p w:rsidR="007E20CC" w:rsidRDefault="007E20CC" w:rsidP="005505A4">
      <w:pPr>
        <w:autoSpaceDE w:val="0"/>
        <w:autoSpaceDN w:val="0"/>
        <w:adjustRightInd w:val="0"/>
        <w:spacing w:before="120" w:after="120"/>
        <w:ind w:firstLine="709"/>
        <w:jc w:val="both"/>
        <w:rPr>
          <w:rFonts w:ascii="Times New Roman" w:hAnsi="Times New Roman" w:cs="Times New Roman"/>
          <w:color w:val="231F20"/>
        </w:rPr>
      </w:pPr>
      <w:r w:rsidRPr="007E20CC">
        <w:rPr>
          <w:rFonts w:ascii="Times New Roman" w:hAnsi="Times New Roman" w:cs="Times New Roman"/>
          <w:color w:val="231F20"/>
        </w:rPr>
        <w:t>Обратите внимание, что мы не фокусировались на одном Интернет</w:t>
      </w:r>
      <w:r w:rsidR="002A13A2">
        <w:rPr>
          <w:rFonts w:ascii="Times New Roman" w:hAnsi="Times New Roman" w:cs="Times New Roman"/>
          <w:color w:val="231F20"/>
        </w:rPr>
        <w:t xml:space="preserve"> </w:t>
      </w:r>
      <w:r w:rsidRPr="007E20CC">
        <w:rPr>
          <w:rFonts w:ascii="Times New Roman" w:hAnsi="Times New Roman" w:cs="Times New Roman"/>
          <w:color w:val="231F20"/>
        </w:rPr>
        <w:t>-</w:t>
      </w:r>
      <w:r w:rsidR="002A13A2">
        <w:rPr>
          <w:rFonts w:ascii="Times New Roman" w:hAnsi="Times New Roman" w:cs="Times New Roman"/>
          <w:color w:val="231F20"/>
        </w:rPr>
        <w:t xml:space="preserve"> </w:t>
      </w:r>
      <w:r w:rsidRPr="007E20CC">
        <w:rPr>
          <w:rFonts w:ascii="Times New Roman" w:hAnsi="Times New Roman" w:cs="Times New Roman"/>
          <w:color w:val="231F20"/>
        </w:rPr>
        <w:t xml:space="preserve">магазине, с которым респонденты могут быть незнакомы. Это может дать небольшую вариативность в измеряемых переменных. Например, если бы мы сфокусировались на определенном сайте как </w:t>
      </w:r>
      <w:r w:rsidRPr="007E20CC">
        <w:rPr>
          <w:rFonts w:ascii="Times New Roman" w:hAnsi="Times New Roman" w:cs="Times New Roman"/>
          <w:color w:val="231F20"/>
          <w:lang w:val="en-US"/>
        </w:rPr>
        <w:t>Amazon</w:t>
      </w:r>
      <w:r w:rsidRPr="007E20CC">
        <w:rPr>
          <w:rFonts w:ascii="Times New Roman" w:hAnsi="Times New Roman" w:cs="Times New Roman"/>
          <w:color w:val="231F20"/>
        </w:rPr>
        <w:t>.</w:t>
      </w:r>
      <w:r w:rsidRPr="007E20CC">
        <w:rPr>
          <w:rFonts w:ascii="Times New Roman" w:hAnsi="Times New Roman" w:cs="Times New Roman"/>
          <w:color w:val="231F20"/>
          <w:lang w:val="en-US"/>
        </w:rPr>
        <w:t>com</w:t>
      </w:r>
      <w:r w:rsidRPr="007E20CC">
        <w:rPr>
          <w:rFonts w:ascii="Times New Roman" w:hAnsi="Times New Roman" w:cs="Times New Roman"/>
          <w:color w:val="231F20"/>
        </w:rPr>
        <w:t>, мы бы обнаружили, что большинство респондентов отмечают низкий уровень неопределенности и низкие транзакционные затраты, тогда сложно проверить гипотезы при низкой вариативности.</w:t>
      </w:r>
      <w:r>
        <w:rPr>
          <w:rFonts w:ascii="Times New Roman" w:hAnsi="Times New Roman" w:cs="Times New Roman"/>
          <w:color w:val="231F20"/>
        </w:rPr>
        <w:t xml:space="preserve"> Вместо этого, мы попросили респондентов сфокусироваться на категории товара (книги, программное обеспечение), с которой они знакомы. Им предлагалось выбрать категорию товара в каждом разделе </w:t>
      </w:r>
      <w:proofErr w:type="spellStart"/>
      <w:r>
        <w:rPr>
          <w:rFonts w:ascii="Times New Roman" w:hAnsi="Times New Roman" w:cs="Times New Roman"/>
          <w:color w:val="231F20"/>
        </w:rPr>
        <w:t>опросника</w:t>
      </w:r>
      <w:proofErr w:type="spellEnd"/>
      <w:r>
        <w:rPr>
          <w:rFonts w:ascii="Times New Roman" w:hAnsi="Times New Roman" w:cs="Times New Roman"/>
          <w:color w:val="231F20"/>
        </w:rPr>
        <w:t>.</w:t>
      </w:r>
    </w:p>
    <w:p w:rsidR="007E20CC" w:rsidRDefault="00DF3046" w:rsidP="005505A4">
      <w:pPr>
        <w:autoSpaceDE w:val="0"/>
        <w:autoSpaceDN w:val="0"/>
        <w:adjustRightInd w:val="0"/>
        <w:spacing w:before="120" w:after="120"/>
        <w:ind w:firstLine="709"/>
        <w:jc w:val="both"/>
        <w:rPr>
          <w:rFonts w:ascii="Times New Roman" w:hAnsi="Times New Roman" w:cs="Times New Roman"/>
          <w:color w:val="231F20"/>
        </w:rPr>
      </w:pPr>
      <w:r>
        <w:rPr>
          <w:rFonts w:ascii="Times New Roman" w:hAnsi="Times New Roman" w:cs="Times New Roman"/>
          <w:color w:val="231F20"/>
        </w:rPr>
        <w:lastRenderedPageBreak/>
        <w:t>Мы также допускаем, что отношения среди переменных (например, надежность и транзакционные затраты) будут сохраняться от</w:t>
      </w:r>
      <w:r w:rsidR="00747FEC">
        <w:rPr>
          <w:rFonts w:ascii="Times New Roman" w:hAnsi="Times New Roman" w:cs="Times New Roman"/>
          <w:color w:val="231F20"/>
        </w:rPr>
        <w:t xml:space="preserve"> типа продукции. Это согласуетс</w:t>
      </w:r>
      <w:r>
        <w:rPr>
          <w:rFonts w:ascii="Times New Roman" w:hAnsi="Times New Roman" w:cs="Times New Roman"/>
          <w:color w:val="231F20"/>
        </w:rPr>
        <w:t xml:space="preserve">я с работой </w:t>
      </w:r>
      <w:proofErr w:type="spellStart"/>
      <w:r>
        <w:rPr>
          <w:rFonts w:ascii="Times New Roman" w:hAnsi="Times New Roman" w:cs="Times New Roman"/>
          <w:color w:val="231F20"/>
        </w:rPr>
        <w:t>Лианг</w:t>
      </w:r>
      <w:proofErr w:type="spellEnd"/>
      <w:r>
        <w:rPr>
          <w:rFonts w:ascii="Times New Roman" w:hAnsi="Times New Roman" w:cs="Times New Roman"/>
          <w:color w:val="231F20"/>
        </w:rPr>
        <w:t xml:space="preserve"> и </w:t>
      </w:r>
      <w:proofErr w:type="spellStart"/>
      <w:r>
        <w:rPr>
          <w:rFonts w:ascii="Times New Roman" w:hAnsi="Times New Roman" w:cs="Times New Roman"/>
          <w:color w:val="231F20"/>
        </w:rPr>
        <w:t>Хуанг</w:t>
      </w:r>
      <w:proofErr w:type="spellEnd"/>
      <w:r>
        <w:rPr>
          <w:rFonts w:ascii="Times New Roman" w:hAnsi="Times New Roman" w:cs="Times New Roman"/>
          <w:color w:val="231F20"/>
        </w:rPr>
        <w:t xml:space="preserve"> [22], т.к. они также комбинируют разные типы продукции в своей модели</w:t>
      </w:r>
      <w:r w:rsidR="00F67136">
        <w:rPr>
          <w:rFonts w:ascii="Times New Roman" w:hAnsi="Times New Roman" w:cs="Times New Roman"/>
          <w:color w:val="231F20"/>
        </w:rPr>
        <w:t>.</w:t>
      </w:r>
    </w:p>
    <w:p w:rsidR="004C598B" w:rsidRPr="005505A4" w:rsidRDefault="004C598B" w:rsidP="005505A4">
      <w:pPr>
        <w:pStyle w:val="a3"/>
        <w:numPr>
          <w:ilvl w:val="0"/>
          <w:numId w:val="2"/>
        </w:numPr>
        <w:autoSpaceDE w:val="0"/>
        <w:autoSpaceDN w:val="0"/>
        <w:adjustRightInd w:val="0"/>
        <w:spacing w:before="120" w:after="120"/>
        <w:ind w:firstLine="709"/>
        <w:jc w:val="both"/>
        <w:rPr>
          <w:rFonts w:ascii="Times New Roman" w:hAnsi="Times New Roman" w:cs="Times New Roman"/>
          <w:b/>
          <w:color w:val="231F20"/>
        </w:rPr>
      </w:pPr>
      <w:r w:rsidRPr="005505A4">
        <w:rPr>
          <w:rFonts w:ascii="Times New Roman" w:hAnsi="Times New Roman" w:cs="Times New Roman"/>
          <w:b/>
          <w:color w:val="231F20"/>
        </w:rPr>
        <w:t>Результаты</w:t>
      </w:r>
    </w:p>
    <w:p w:rsidR="004C598B" w:rsidRDefault="004C598B" w:rsidP="005505A4">
      <w:pPr>
        <w:autoSpaceDE w:val="0"/>
        <w:autoSpaceDN w:val="0"/>
        <w:adjustRightInd w:val="0"/>
        <w:spacing w:before="120" w:after="120"/>
        <w:ind w:firstLine="709"/>
        <w:jc w:val="both"/>
        <w:rPr>
          <w:rFonts w:ascii="Times New Roman" w:hAnsi="Times New Roman" w:cs="Times New Roman"/>
          <w:color w:val="231F20"/>
        </w:rPr>
      </w:pPr>
      <w:r>
        <w:rPr>
          <w:rFonts w:ascii="Times New Roman" w:hAnsi="Times New Roman" w:cs="Times New Roman"/>
          <w:color w:val="231F20"/>
        </w:rPr>
        <w:t>Всего было опрошено 1171 человек (307 через онлайн объявления и 864 через е-мейл рассылку).</w:t>
      </w:r>
      <w:r w:rsidR="00BF4EB5">
        <w:rPr>
          <w:rFonts w:ascii="Times New Roman" w:hAnsi="Times New Roman" w:cs="Times New Roman"/>
          <w:color w:val="231F20"/>
        </w:rPr>
        <w:t xml:space="preserve"> Было отправлено 2938 электронных письма, из них ответили на 29,4%. Как показано в Таблице №2, 64,9% респондентов – мужчины, большинство китайцы (90,6%). Большинство респондентов (85,2%) находятся в возрастной группе 18-35 лет. Большинство</w:t>
      </w:r>
      <w:r w:rsidR="00BF4EB5" w:rsidRPr="006326E8">
        <w:rPr>
          <w:rFonts w:ascii="Times New Roman" w:hAnsi="Times New Roman" w:cs="Times New Roman"/>
          <w:color w:val="231F20"/>
        </w:rPr>
        <w:t xml:space="preserve"> </w:t>
      </w:r>
      <w:r w:rsidR="00BF4EB5">
        <w:rPr>
          <w:rFonts w:ascii="Times New Roman" w:hAnsi="Times New Roman" w:cs="Times New Roman"/>
          <w:color w:val="231F20"/>
        </w:rPr>
        <w:t>из</w:t>
      </w:r>
      <w:r w:rsidR="00BF4EB5" w:rsidRPr="006326E8">
        <w:rPr>
          <w:rFonts w:ascii="Times New Roman" w:hAnsi="Times New Roman" w:cs="Times New Roman"/>
          <w:color w:val="231F20"/>
        </w:rPr>
        <w:t xml:space="preserve"> </w:t>
      </w:r>
      <w:r w:rsidR="00BF4EB5">
        <w:rPr>
          <w:rFonts w:ascii="Times New Roman" w:hAnsi="Times New Roman" w:cs="Times New Roman"/>
          <w:color w:val="231F20"/>
        </w:rPr>
        <w:t>них</w:t>
      </w:r>
      <w:r w:rsidR="00BF4EB5" w:rsidRPr="006326E8">
        <w:rPr>
          <w:rFonts w:ascii="Times New Roman" w:hAnsi="Times New Roman" w:cs="Times New Roman"/>
          <w:color w:val="231F20"/>
        </w:rPr>
        <w:t xml:space="preserve"> </w:t>
      </w:r>
      <w:r w:rsidR="00BF4EB5">
        <w:rPr>
          <w:rFonts w:ascii="Times New Roman" w:hAnsi="Times New Roman" w:cs="Times New Roman"/>
          <w:color w:val="231F20"/>
        </w:rPr>
        <w:t>имеют</w:t>
      </w:r>
      <w:r w:rsidR="00BF4EB5" w:rsidRPr="006326E8">
        <w:rPr>
          <w:rFonts w:ascii="Times New Roman" w:hAnsi="Times New Roman" w:cs="Times New Roman"/>
          <w:color w:val="231F20"/>
        </w:rPr>
        <w:t xml:space="preserve"> </w:t>
      </w:r>
      <w:r w:rsidR="00BF4EB5">
        <w:rPr>
          <w:rFonts w:ascii="Times New Roman" w:hAnsi="Times New Roman" w:cs="Times New Roman"/>
          <w:color w:val="231F20"/>
        </w:rPr>
        <w:t>высшее</w:t>
      </w:r>
      <w:r w:rsidR="00BF4EB5" w:rsidRPr="006326E8">
        <w:rPr>
          <w:rFonts w:ascii="Times New Roman" w:hAnsi="Times New Roman" w:cs="Times New Roman"/>
          <w:color w:val="231F20"/>
        </w:rPr>
        <w:t xml:space="preserve"> </w:t>
      </w:r>
      <w:r w:rsidR="00BF4EB5">
        <w:rPr>
          <w:rFonts w:ascii="Times New Roman" w:hAnsi="Times New Roman" w:cs="Times New Roman"/>
          <w:color w:val="231F20"/>
        </w:rPr>
        <w:t>образование</w:t>
      </w:r>
      <w:r w:rsidR="00BF4EB5" w:rsidRPr="006326E8">
        <w:rPr>
          <w:rFonts w:ascii="Times New Roman" w:hAnsi="Times New Roman" w:cs="Times New Roman"/>
          <w:color w:val="231F20"/>
        </w:rPr>
        <w:t>.</w:t>
      </w:r>
    </w:p>
    <w:p w:rsidR="00BF4EB5" w:rsidRDefault="00465313" w:rsidP="005505A4">
      <w:pPr>
        <w:autoSpaceDE w:val="0"/>
        <w:autoSpaceDN w:val="0"/>
        <w:adjustRightInd w:val="0"/>
        <w:spacing w:before="120" w:after="120"/>
        <w:ind w:firstLine="709"/>
        <w:jc w:val="both"/>
        <w:rPr>
          <w:rFonts w:ascii="Times New Roman" w:hAnsi="Times New Roman" w:cs="Times New Roman"/>
          <w:color w:val="231F20"/>
        </w:rPr>
      </w:pPr>
      <w:r>
        <w:rPr>
          <w:rFonts w:ascii="Times New Roman" w:hAnsi="Times New Roman" w:cs="Times New Roman"/>
          <w:color w:val="231F20"/>
        </w:rPr>
        <w:t>Результаты демографического исследования (Таблица 2) показывают, что существует значительное отклонение в выборке. Ответы, полученные через онлайн объявления, значительно отличаются от ответов, полученных через е-мейл рассылку, с точки зрения пола, национальности, возраста, образования, занятости и доходов респондентов, за исключением этнической группы. Выборка была разделена на две группы для анализа (онлайн объявления и е-мейл рассылка).</w:t>
      </w:r>
    </w:p>
    <w:p w:rsidR="00465313" w:rsidRPr="005505A4" w:rsidRDefault="00465313" w:rsidP="005505A4">
      <w:pPr>
        <w:pStyle w:val="a3"/>
        <w:numPr>
          <w:ilvl w:val="1"/>
          <w:numId w:val="2"/>
        </w:numPr>
        <w:autoSpaceDE w:val="0"/>
        <w:autoSpaceDN w:val="0"/>
        <w:adjustRightInd w:val="0"/>
        <w:spacing w:before="120" w:after="120"/>
        <w:ind w:firstLine="709"/>
        <w:jc w:val="both"/>
        <w:rPr>
          <w:rFonts w:ascii="Times New Roman" w:hAnsi="Times New Roman" w:cs="Times New Roman"/>
          <w:i/>
          <w:color w:val="231F20"/>
        </w:rPr>
      </w:pPr>
      <w:r w:rsidRPr="005505A4">
        <w:rPr>
          <w:rFonts w:ascii="Times New Roman" w:hAnsi="Times New Roman" w:cs="Times New Roman"/>
          <w:i/>
          <w:color w:val="231F20"/>
        </w:rPr>
        <w:t>Моделирование структурными уравнениями</w:t>
      </w:r>
    </w:p>
    <w:p w:rsidR="00465313" w:rsidRDefault="00074CE3" w:rsidP="005505A4">
      <w:pPr>
        <w:autoSpaceDE w:val="0"/>
        <w:autoSpaceDN w:val="0"/>
        <w:adjustRightInd w:val="0"/>
        <w:spacing w:before="120" w:after="120"/>
        <w:ind w:firstLine="709"/>
        <w:jc w:val="both"/>
        <w:rPr>
          <w:rFonts w:ascii="Times New Roman" w:hAnsi="Times New Roman" w:cs="Times New Roman"/>
          <w:color w:val="000000"/>
        </w:rPr>
      </w:pPr>
      <w:r>
        <w:rPr>
          <w:rFonts w:ascii="Times New Roman" w:hAnsi="Times New Roman" w:cs="Times New Roman"/>
          <w:color w:val="231F20"/>
        </w:rPr>
        <w:t xml:space="preserve">Гипотетическая модель была проанализирована при помощи моделирования структурными уравнениями (МСУ). Представлена модель </w:t>
      </w:r>
      <w:proofErr w:type="spellStart"/>
      <w:r w:rsidR="00C73868">
        <w:rPr>
          <w:rFonts w:ascii="Times New Roman" w:hAnsi="Times New Roman" w:cs="Times New Roman"/>
          <w:color w:val="231F20"/>
        </w:rPr>
        <w:t>Фе</w:t>
      </w:r>
      <w:r>
        <w:rPr>
          <w:rFonts w:ascii="Times New Roman" w:hAnsi="Times New Roman" w:cs="Times New Roman"/>
          <w:color w:val="231F20"/>
        </w:rPr>
        <w:t>лсона</w:t>
      </w:r>
      <w:proofErr w:type="spellEnd"/>
      <w:r>
        <w:rPr>
          <w:rFonts w:ascii="Times New Roman" w:hAnsi="Times New Roman" w:cs="Times New Roman"/>
          <w:color w:val="231F20"/>
        </w:rPr>
        <w:t xml:space="preserve"> и </w:t>
      </w:r>
      <w:proofErr w:type="spellStart"/>
      <w:r>
        <w:rPr>
          <w:rFonts w:ascii="Times New Roman" w:hAnsi="Times New Roman" w:cs="Times New Roman"/>
          <w:color w:val="231F20"/>
        </w:rPr>
        <w:t>Борнштедта</w:t>
      </w:r>
      <w:proofErr w:type="spellEnd"/>
      <w:r>
        <w:rPr>
          <w:rFonts w:ascii="Times New Roman" w:hAnsi="Times New Roman" w:cs="Times New Roman"/>
          <w:color w:val="231F20"/>
        </w:rPr>
        <w:t xml:space="preserve"> [46]. </w:t>
      </w:r>
      <w:r w:rsidR="005E5439">
        <w:rPr>
          <w:rFonts w:ascii="Times New Roman" w:hAnsi="Times New Roman" w:cs="Times New Roman"/>
          <w:color w:val="231F20"/>
        </w:rPr>
        <w:t xml:space="preserve">Это обеспечивает проверку значимости любых различий, обнаруженных между двумя путями получения информации (онлайн и е-мейл). Этот метод обеспечивает более эффективную оценку параметров, чем две модели. Перед запуском AMOS была проведена серия тестов методом главных компонентов. </w:t>
      </w:r>
      <w:r w:rsidR="00C73868">
        <w:rPr>
          <w:rFonts w:ascii="Times New Roman" w:hAnsi="Times New Roman" w:cs="Times New Roman"/>
          <w:color w:val="231F20"/>
        </w:rPr>
        <w:t>Признаки</w:t>
      </w:r>
      <w:r w:rsidR="00C73868" w:rsidRPr="00C73868">
        <w:rPr>
          <w:rFonts w:ascii="Times New Roman" w:hAnsi="Times New Roman" w:cs="Times New Roman"/>
          <w:color w:val="231F20"/>
        </w:rPr>
        <w:t xml:space="preserve"> </w:t>
      </w:r>
      <w:r w:rsidR="00C73868">
        <w:rPr>
          <w:rFonts w:ascii="Times New Roman" w:hAnsi="Times New Roman" w:cs="Times New Roman"/>
          <w:color w:val="231F20"/>
        </w:rPr>
        <w:t>с</w:t>
      </w:r>
      <w:r w:rsidR="00C73868" w:rsidRPr="00C73868">
        <w:rPr>
          <w:rFonts w:ascii="Times New Roman" w:hAnsi="Times New Roman" w:cs="Times New Roman"/>
          <w:color w:val="231F20"/>
        </w:rPr>
        <w:t xml:space="preserve"> </w:t>
      </w:r>
      <w:r w:rsidR="00C73868">
        <w:rPr>
          <w:rFonts w:ascii="Times New Roman" w:hAnsi="Times New Roman" w:cs="Times New Roman"/>
          <w:color w:val="231F20"/>
        </w:rPr>
        <w:t>загруженностью</w:t>
      </w:r>
      <w:r w:rsidR="00C73868" w:rsidRPr="00C73868">
        <w:rPr>
          <w:rFonts w:ascii="Times New Roman" w:hAnsi="Times New Roman" w:cs="Times New Roman"/>
          <w:color w:val="231F20"/>
        </w:rPr>
        <w:t xml:space="preserve"> </w:t>
      </w:r>
      <w:r w:rsidR="00C73868">
        <w:rPr>
          <w:rFonts w:ascii="Times New Roman" w:hAnsi="Times New Roman" w:cs="Times New Roman"/>
          <w:color w:val="231F20"/>
        </w:rPr>
        <w:t>менее</w:t>
      </w:r>
      <w:r w:rsidR="00C73868" w:rsidRPr="00C73868">
        <w:rPr>
          <w:rFonts w:ascii="Times New Roman" w:hAnsi="Times New Roman" w:cs="Times New Roman"/>
          <w:color w:val="231F20"/>
        </w:rPr>
        <w:t xml:space="preserve"> 0,5 </w:t>
      </w:r>
      <w:r w:rsidR="00C73868">
        <w:rPr>
          <w:rFonts w:ascii="Times New Roman" w:hAnsi="Times New Roman" w:cs="Times New Roman"/>
          <w:color w:val="231F20"/>
        </w:rPr>
        <w:t>были</w:t>
      </w:r>
      <w:r w:rsidR="00C73868" w:rsidRPr="00C73868">
        <w:rPr>
          <w:rFonts w:ascii="Times New Roman" w:hAnsi="Times New Roman" w:cs="Times New Roman"/>
          <w:color w:val="231F20"/>
        </w:rPr>
        <w:t xml:space="preserve"> </w:t>
      </w:r>
      <w:r w:rsidR="00C73868">
        <w:rPr>
          <w:rFonts w:ascii="Times New Roman" w:hAnsi="Times New Roman" w:cs="Times New Roman"/>
          <w:color w:val="231F20"/>
        </w:rPr>
        <w:t>исключены</w:t>
      </w:r>
      <w:r w:rsidR="00C73868" w:rsidRPr="00C73868">
        <w:rPr>
          <w:rFonts w:ascii="Times New Roman" w:hAnsi="Times New Roman" w:cs="Times New Roman"/>
          <w:color w:val="231F20"/>
        </w:rPr>
        <w:t>.</w:t>
      </w:r>
      <w:r w:rsidR="00C73868">
        <w:rPr>
          <w:rFonts w:ascii="Times New Roman" w:hAnsi="Times New Roman" w:cs="Times New Roman"/>
          <w:color w:val="231F20"/>
        </w:rPr>
        <w:t xml:space="preserve"> Независимые переменные отнесены к соответствующим факторам. Параметры, измеряющие транзакционные издержки, выражены в 4 факторах (вместо трех), т.к. затраты на поиск разделены на два фактора. Т.к. собственное значение четвертого фактора было немногим больше 1.0, мы решили ограничиться </w:t>
      </w:r>
      <w:r w:rsidR="00C73868" w:rsidRPr="00BE2D29">
        <w:rPr>
          <w:rFonts w:ascii="Times New Roman" w:hAnsi="Times New Roman" w:cs="Times New Roman"/>
          <w:color w:val="231F20"/>
        </w:rPr>
        <w:t>тремя факторами.</w:t>
      </w:r>
      <w:r w:rsidR="00BE2D29" w:rsidRPr="00BE2D29">
        <w:rPr>
          <w:rFonts w:ascii="Times New Roman" w:hAnsi="Times New Roman" w:cs="Times New Roman"/>
          <w:color w:val="231F20"/>
        </w:rPr>
        <w:t xml:space="preserve"> Результаты показаны в Таблице 3. В дополнение, анализ надежности был проведен с использованием </w:t>
      </w:r>
      <w:proofErr w:type="spellStart"/>
      <w:r w:rsidR="00BE2D29" w:rsidRPr="00BE2D29">
        <w:rPr>
          <w:rFonts w:ascii="Times New Roman" w:hAnsi="Times New Roman" w:cs="Times New Roman"/>
          <w:color w:val="000000"/>
          <w:lang w:val="en-US"/>
        </w:rPr>
        <w:t>Cronbach</w:t>
      </w:r>
      <w:proofErr w:type="spellEnd"/>
      <w:r w:rsidR="00BE2D29" w:rsidRPr="00BE2D29">
        <w:rPr>
          <w:rFonts w:ascii="Times New Roman" w:hAnsi="Times New Roman" w:cs="Times New Roman"/>
          <w:color w:val="000000"/>
        </w:rPr>
        <w:t xml:space="preserve"> </w:t>
      </w:r>
      <w:r w:rsidR="00BE2D29" w:rsidRPr="00BE2D29">
        <w:rPr>
          <w:rFonts w:ascii="Times New Roman" w:hAnsi="Times New Roman" w:cs="Times New Roman"/>
          <w:color w:val="000000"/>
          <w:lang w:val="en-US"/>
        </w:rPr>
        <w:t>Alpha</w:t>
      </w:r>
      <w:r w:rsidR="00BE2D29" w:rsidRPr="00BE2D29">
        <w:rPr>
          <w:rFonts w:ascii="Times New Roman" w:hAnsi="Times New Roman" w:cs="Times New Roman"/>
          <w:color w:val="000000"/>
        </w:rPr>
        <w:t>, что является мерой внутренней согласованности. Результаты показал, что все конструкты достоверны и надежны (Таблица 4а).</w:t>
      </w:r>
    </w:p>
    <w:p w:rsidR="00BE2D29" w:rsidRPr="005505A4" w:rsidRDefault="00BE2D29" w:rsidP="005505A4">
      <w:pPr>
        <w:pStyle w:val="a3"/>
        <w:numPr>
          <w:ilvl w:val="1"/>
          <w:numId w:val="2"/>
        </w:numPr>
        <w:autoSpaceDE w:val="0"/>
        <w:autoSpaceDN w:val="0"/>
        <w:adjustRightInd w:val="0"/>
        <w:spacing w:before="120" w:after="120"/>
        <w:ind w:firstLine="709"/>
        <w:jc w:val="both"/>
        <w:rPr>
          <w:rFonts w:ascii="Times New Roman" w:hAnsi="Times New Roman" w:cs="Times New Roman"/>
          <w:i/>
          <w:color w:val="231F20"/>
        </w:rPr>
      </w:pPr>
      <w:r w:rsidRPr="005505A4">
        <w:rPr>
          <w:rFonts w:ascii="Times New Roman" w:hAnsi="Times New Roman" w:cs="Times New Roman"/>
          <w:i/>
          <w:color w:val="231F20"/>
        </w:rPr>
        <w:t>Тестирование модели оценки</w:t>
      </w:r>
    </w:p>
    <w:p w:rsidR="00BE2D29" w:rsidRDefault="00BE2D29" w:rsidP="005505A4">
      <w:pPr>
        <w:autoSpaceDE w:val="0"/>
        <w:autoSpaceDN w:val="0"/>
        <w:adjustRightInd w:val="0"/>
        <w:spacing w:before="120" w:after="120"/>
        <w:ind w:firstLine="709"/>
        <w:jc w:val="both"/>
        <w:rPr>
          <w:rFonts w:ascii="Times New Roman" w:hAnsi="Times New Roman" w:cs="Times New Roman"/>
          <w:color w:val="000000"/>
        </w:rPr>
      </w:pPr>
      <w:r>
        <w:rPr>
          <w:rFonts w:ascii="Times New Roman" w:hAnsi="Times New Roman" w:cs="Times New Roman"/>
          <w:color w:val="231F20"/>
        </w:rPr>
        <w:t xml:space="preserve">Два подтверждающих </w:t>
      </w:r>
      <w:r w:rsidRPr="001763F5">
        <w:rPr>
          <w:rFonts w:ascii="Times New Roman" w:hAnsi="Times New Roman" w:cs="Times New Roman"/>
          <w:color w:val="231F20"/>
        </w:rPr>
        <w:t xml:space="preserve">факторных анализа измеряемой модели </w:t>
      </w:r>
      <w:r w:rsidR="001763F5" w:rsidRPr="001763F5">
        <w:rPr>
          <w:rFonts w:ascii="Times New Roman" w:hAnsi="Times New Roman" w:cs="Times New Roman"/>
          <w:color w:val="231F20"/>
        </w:rPr>
        <w:t xml:space="preserve">было представлено для экзогенных и эндогенных переменных, чтобы удостовериться в надежности индикаторов обеих групп. </w:t>
      </w:r>
      <w:r w:rsidR="001763F5" w:rsidRPr="001763F5">
        <w:rPr>
          <w:rFonts w:ascii="Times New Roman" w:hAnsi="Times New Roman" w:cs="Times New Roman"/>
          <w:color w:val="000000"/>
          <w:lang w:val="en-US"/>
        </w:rPr>
        <w:t>GFI</w:t>
      </w:r>
      <w:r w:rsidR="001763F5" w:rsidRPr="001763F5">
        <w:rPr>
          <w:rFonts w:ascii="Times New Roman" w:hAnsi="Times New Roman" w:cs="Times New Roman"/>
          <w:color w:val="000000"/>
        </w:rPr>
        <w:t xml:space="preserve"> и </w:t>
      </w:r>
      <w:r w:rsidR="001763F5" w:rsidRPr="001763F5">
        <w:rPr>
          <w:rFonts w:ascii="Times New Roman" w:hAnsi="Times New Roman" w:cs="Times New Roman"/>
          <w:color w:val="000000"/>
          <w:lang w:val="en-US"/>
        </w:rPr>
        <w:t>AGFI</w:t>
      </w:r>
      <w:r w:rsidR="001763F5" w:rsidRPr="001763F5">
        <w:rPr>
          <w:rFonts w:ascii="Times New Roman" w:hAnsi="Times New Roman" w:cs="Times New Roman"/>
          <w:color w:val="000000"/>
        </w:rPr>
        <w:t xml:space="preserve"> для модели оценки по экзогенным переменным составили 0</w:t>
      </w:r>
      <w:proofErr w:type="gramStart"/>
      <w:r w:rsidR="001763F5" w:rsidRPr="001763F5">
        <w:rPr>
          <w:rFonts w:ascii="Times New Roman" w:hAnsi="Times New Roman" w:cs="Times New Roman"/>
          <w:color w:val="000000"/>
        </w:rPr>
        <w:t>,95</w:t>
      </w:r>
      <w:proofErr w:type="gramEnd"/>
      <w:r w:rsidR="001763F5" w:rsidRPr="001763F5">
        <w:rPr>
          <w:rFonts w:ascii="Times New Roman" w:hAnsi="Times New Roman" w:cs="Times New Roman"/>
          <w:color w:val="000000"/>
        </w:rPr>
        <w:t xml:space="preserve"> и 0,92 соответственно. </w:t>
      </w:r>
      <w:r w:rsidR="001763F5" w:rsidRPr="001763F5">
        <w:rPr>
          <w:rFonts w:ascii="Times New Roman" w:hAnsi="Times New Roman" w:cs="Times New Roman"/>
          <w:color w:val="000000"/>
          <w:lang w:val="en-US"/>
        </w:rPr>
        <w:t>GFI</w:t>
      </w:r>
      <w:r w:rsidR="001763F5" w:rsidRPr="001763F5">
        <w:rPr>
          <w:rFonts w:ascii="Times New Roman" w:hAnsi="Times New Roman" w:cs="Times New Roman"/>
          <w:color w:val="000000"/>
        </w:rPr>
        <w:t xml:space="preserve"> и </w:t>
      </w:r>
      <w:r w:rsidR="001763F5" w:rsidRPr="001763F5">
        <w:rPr>
          <w:rFonts w:ascii="Times New Roman" w:hAnsi="Times New Roman" w:cs="Times New Roman"/>
          <w:color w:val="000000"/>
          <w:lang w:val="en-US"/>
        </w:rPr>
        <w:t>AGFI</w:t>
      </w:r>
      <w:r w:rsidR="001763F5" w:rsidRPr="001763F5">
        <w:rPr>
          <w:rFonts w:ascii="Times New Roman" w:hAnsi="Times New Roman" w:cs="Times New Roman"/>
          <w:color w:val="000000"/>
        </w:rPr>
        <w:t xml:space="preserve"> по эндогенным показателям составили 0</w:t>
      </w:r>
      <w:proofErr w:type="gramStart"/>
      <w:r w:rsidR="001763F5" w:rsidRPr="001763F5">
        <w:rPr>
          <w:rFonts w:ascii="Times New Roman" w:hAnsi="Times New Roman" w:cs="Times New Roman"/>
          <w:color w:val="000000"/>
        </w:rPr>
        <w:t>,93</w:t>
      </w:r>
      <w:proofErr w:type="gramEnd"/>
      <w:r w:rsidR="001763F5" w:rsidRPr="001763F5">
        <w:rPr>
          <w:rFonts w:ascii="Times New Roman" w:hAnsi="Times New Roman" w:cs="Times New Roman"/>
          <w:color w:val="000000"/>
        </w:rPr>
        <w:t xml:space="preserve"> и 0,88 соответственно. Индексы для модели оценки подходят.</w:t>
      </w:r>
      <w:r w:rsidR="001763F5">
        <w:rPr>
          <w:rFonts w:ascii="Times New Roman" w:hAnsi="Times New Roman" w:cs="Times New Roman"/>
          <w:color w:val="000000"/>
        </w:rPr>
        <w:t xml:space="preserve"> Принципиальный подход к оценке модели – это надежность и дисперсия полученных замеров для каждого конструкта. По </w:t>
      </w:r>
      <w:proofErr w:type="spellStart"/>
      <w:r w:rsidR="001763F5">
        <w:rPr>
          <w:rFonts w:ascii="Times New Roman" w:hAnsi="Times New Roman" w:cs="Times New Roman"/>
          <w:color w:val="000000"/>
        </w:rPr>
        <w:t>Хэйру</w:t>
      </w:r>
      <w:proofErr w:type="spellEnd"/>
      <w:r w:rsidR="001763F5">
        <w:rPr>
          <w:rFonts w:ascii="Times New Roman" w:hAnsi="Times New Roman" w:cs="Times New Roman"/>
          <w:color w:val="000000"/>
        </w:rPr>
        <w:t xml:space="preserve"> [47] приемлемый уровень надежности конструкта между 0,70 и 0,50 соответственно. В Таблице 4b представлены расчеты.</w:t>
      </w:r>
    </w:p>
    <w:p w:rsidR="001763F5" w:rsidRPr="005505A4" w:rsidRDefault="001763F5" w:rsidP="005505A4">
      <w:pPr>
        <w:pStyle w:val="a3"/>
        <w:numPr>
          <w:ilvl w:val="1"/>
          <w:numId w:val="2"/>
        </w:numPr>
        <w:autoSpaceDE w:val="0"/>
        <w:autoSpaceDN w:val="0"/>
        <w:adjustRightInd w:val="0"/>
        <w:spacing w:before="120" w:after="120"/>
        <w:ind w:firstLine="709"/>
        <w:jc w:val="both"/>
        <w:rPr>
          <w:rFonts w:ascii="Times New Roman" w:hAnsi="Times New Roman" w:cs="Times New Roman"/>
          <w:i/>
          <w:color w:val="231F20"/>
        </w:rPr>
      </w:pPr>
      <w:r w:rsidRPr="005505A4">
        <w:rPr>
          <w:rFonts w:ascii="Times New Roman" w:hAnsi="Times New Roman" w:cs="Times New Roman"/>
          <w:i/>
          <w:color w:val="231F20"/>
        </w:rPr>
        <w:t>Тестирование структуры модели</w:t>
      </w:r>
    </w:p>
    <w:p w:rsidR="001763F5" w:rsidRPr="001763F5" w:rsidRDefault="001763F5" w:rsidP="005505A4">
      <w:pPr>
        <w:autoSpaceDE w:val="0"/>
        <w:autoSpaceDN w:val="0"/>
        <w:adjustRightInd w:val="0"/>
        <w:spacing w:before="120" w:after="120"/>
        <w:ind w:firstLine="709"/>
        <w:jc w:val="both"/>
        <w:rPr>
          <w:rFonts w:ascii="Times New Roman" w:hAnsi="Times New Roman" w:cs="Times New Roman"/>
          <w:color w:val="231F20"/>
        </w:rPr>
      </w:pPr>
      <w:r>
        <w:rPr>
          <w:rFonts w:ascii="Times New Roman" w:hAnsi="Times New Roman" w:cs="Times New Roman"/>
          <w:color w:val="231F20"/>
        </w:rPr>
        <w:t xml:space="preserve">Были установлены коэффициенты стандартизированной оценки на индивидуальном уровне. </w:t>
      </w:r>
      <w:r w:rsidR="00FA50C8">
        <w:rPr>
          <w:rFonts w:ascii="Times New Roman" w:hAnsi="Times New Roman" w:cs="Times New Roman"/>
          <w:color w:val="231F20"/>
        </w:rPr>
        <w:t xml:space="preserve">Т.к. в гипотезах рассматривается как положительная зависимость, так и отрицательная, предусмотрен двусторонний тест. Показано, что 80,4% отклонений в транзакционных издержках объясняется показателями неопределенности качества товара, неопределенности окружающей среды, поведенческой неопределенности, надежности, политики конфиденциальности и частотой покупок в группе онлайн объявлений, в то время как 64,2% отклонений в транзакционных издержках объясняется теми же параметрами в группе е-мейл рассылки. </w:t>
      </w:r>
      <w:r w:rsidR="00FB2C0A">
        <w:rPr>
          <w:rFonts w:ascii="Times New Roman" w:hAnsi="Times New Roman" w:cs="Times New Roman"/>
          <w:color w:val="231F20"/>
        </w:rPr>
        <w:t xml:space="preserve">Аналогично, 23,2% отклонений в параметре расположенности потребителей совершать покупки онлайн объясняется </w:t>
      </w:r>
      <w:r w:rsidR="00FB2C0A">
        <w:rPr>
          <w:rFonts w:ascii="Times New Roman" w:hAnsi="Times New Roman" w:cs="Times New Roman"/>
          <w:color w:val="231F20"/>
        </w:rPr>
        <w:lastRenderedPageBreak/>
        <w:t>транзакционными издержками в группе онлайн объявлений, в то время как в группе е-мейл рассылки это 47,7%.</w:t>
      </w:r>
    </w:p>
    <w:p w:rsidR="00C73868" w:rsidRPr="001763F5" w:rsidRDefault="00C73868" w:rsidP="00595FD2">
      <w:pPr>
        <w:autoSpaceDE w:val="0"/>
        <w:autoSpaceDN w:val="0"/>
        <w:adjustRightInd w:val="0"/>
        <w:spacing w:after="0" w:line="240" w:lineRule="auto"/>
        <w:rPr>
          <w:rFonts w:ascii="Times New Roman" w:hAnsi="Times New Roman" w:cs="Times New Roman"/>
          <w:i/>
          <w:iCs/>
          <w:color w:val="000000"/>
          <w:sz w:val="18"/>
          <w:szCs w:val="18"/>
        </w:rPr>
      </w:pPr>
    </w:p>
    <w:p w:rsidR="00595FD2" w:rsidRPr="00B15FEF" w:rsidRDefault="00595FD2" w:rsidP="00595FD2">
      <w:pPr>
        <w:spacing w:after="240"/>
        <w:jc w:val="right"/>
        <w:rPr>
          <w:rFonts w:ascii="Times New Roman" w:hAnsi="Times New Roman" w:cs="Times New Roman"/>
        </w:rPr>
      </w:pPr>
      <w:proofErr w:type="spellStart"/>
      <w:proofErr w:type="gramStart"/>
      <w:r w:rsidRPr="00B15FEF">
        <w:rPr>
          <w:rFonts w:ascii="Times New Roman" w:hAnsi="Times New Roman" w:cs="Times New Roman"/>
          <w:lang w:val="en-US"/>
        </w:rPr>
        <w:t>Таблица</w:t>
      </w:r>
      <w:proofErr w:type="spellEnd"/>
      <w:r w:rsidRPr="00B15FEF">
        <w:rPr>
          <w:rFonts w:ascii="Times New Roman" w:hAnsi="Times New Roman" w:cs="Times New Roman"/>
          <w:lang w:val="en-US"/>
        </w:rPr>
        <w:t xml:space="preserve"> </w:t>
      </w:r>
      <w:r w:rsidRPr="00B15FEF">
        <w:rPr>
          <w:rFonts w:ascii="Times New Roman" w:hAnsi="Times New Roman" w:cs="Times New Roman"/>
        </w:rPr>
        <w:t>2.</w:t>
      </w:r>
      <w:proofErr w:type="gramEnd"/>
      <w:r w:rsidRPr="00B15FEF">
        <w:rPr>
          <w:rFonts w:ascii="Times New Roman" w:hAnsi="Times New Roman" w:cs="Times New Roman"/>
        </w:rPr>
        <w:t xml:space="preserve"> Демографический профиль</w:t>
      </w:r>
    </w:p>
    <w:tbl>
      <w:tblPr>
        <w:tblStyle w:val="a6"/>
        <w:tblW w:w="0" w:type="auto"/>
        <w:tblLook w:val="04A0"/>
      </w:tblPr>
      <w:tblGrid>
        <w:gridCol w:w="1809"/>
        <w:gridCol w:w="1560"/>
        <w:gridCol w:w="1701"/>
        <w:gridCol w:w="1310"/>
        <w:gridCol w:w="1595"/>
        <w:gridCol w:w="1596"/>
      </w:tblGrid>
      <w:tr w:rsidR="00595FD2" w:rsidTr="00AF6C1B">
        <w:tc>
          <w:tcPr>
            <w:tcW w:w="1809" w:type="dxa"/>
          </w:tcPr>
          <w:p w:rsidR="00595FD2" w:rsidRPr="00E134BC" w:rsidRDefault="00595FD2" w:rsidP="00E134BC">
            <w:pPr>
              <w:jc w:val="center"/>
              <w:rPr>
                <w:rFonts w:ascii="Times New Roman" w:hAnsi="Times New Roman" w:cs="Times New Roman"/>
                <w:sz w:val="18"/>
                <w:szCs w:val="18"/>
              </w:rPr>
            </w:pPr>
          </w:p>
        </w:tc>
        <w:tc>
          <w:tcPr>
            <w:tcW w:w="1560" w:type="dxa"/>
          </w:tcPr>
          <w:p w:rsidR="00595FD2" w:rsidRPr="00E134BC" w:rsidRDefault="00FB2C0A" w:rsidP="00E134BC">
            <w:pPr>
              <w:jc w:val="center"/>
              <w:rPr>
                <w:rFonts w:ascii="Times New Roman" w:hAnsi="Times New Roman" w:cs="Times New Roman"/>
                <w:sz w:val="18"/>
                <w:szCs w:val="18"/>
              </w:rPr>
            </w:pPr>
            <w:r w:rsidRPr="00E134BC">
              <w:rPr>
                <w:rFonts w:ascii="Times New Roman" w:hAnsi="Times New Roman" w:cs="Times New Roman"/>
                <w:sz w:val="18"/>
                <w:szCs w:val="18"/>
              </w:rPr>
              <w:t>В группе онлайн объявления</w:t>
            </w:r>
          </w:p>
        </w:tc>
        <w:tc>
          <w:tcPr>
            <w:tcW w:w="1701" w:type="dxa"/>
          </w:tcPr>
          <w:p w:rsidR="00595FD2" w:rsidRPr="00E134BC" w:rsidRDefault="00FB2C0A" w:rsidP="00E134BC">
            <w:pPr>
              <w:jc w:val="center"/>
              <w:rPr>
                <w:rFonts w:ascii="Times New Roman" w:hAnsi="Times New Roman" w:cs="Times New Roman"/>
                <w:sz w:val="18"/>
                <w:szCs w:val="18"/>
              </w:rPr>
            </w:pPr>
            <w:r w:rsidRPr="00E134BC">
              <w:rPr>
                <w:rFonts w:ascii="Times New Roman" w:hAnsi="Times New Roman" w:cs="Times New Roman"/>
                <w:sz w:val="18"/>
                <w:szCs w:val="18"/>
              </w:rPr>
              <w:t>В группе е-мейл рассылки</w:t>
            </w:r>
          </w:p>
        </w:tc>
        <w:tc>
          <w:tcPr>
            <w:tcW w:w="1310" w:type="dxa"/>
          </w:tcPr>
          <w:p w:rsidR="00595FD2" w:rsidRPr="00E134BC" w:rsidRDefault="00FB2C0A" w:rsidP="00E134BC">
            <w:pPr>
              <w:jc w:val="center"/>
              <w:rPr>
                <w:rFonts w:ascii="Times New Roman" w:hAnsi="Times New Roman" w:cs="Times New Roman"/>
                <w:sz w:val="18"/>
                <w:szCs w:val="18"/>
              </w:rPr>
            </w:pPr>
            <w:r w:rsidRPr="00E134BC">
              <w:rPr>
                <w:rFonts w:ascii="Times New Roman" w:hAnsi="Times New Roman" w:cs="Times New Roman"/>
                <w:sz w:val="18"/>
                <w:szCs w:val="18"/>
              </w:rPr>
              <w:t>Всего</w:t>
            </w:r>
          </w:p>
        </w:tc>
        <w:tc>
          <w:tcPr>
            <w:tcW w:w="1595" w:type="dxa"/>
          </w:tcPr>
          <w:p w:rsidR="00595FD2" w:rsidRPr="00E134BC" w:rsidRDefault="00FB2C0A" w:rsidP="00E134BC">
            <w:pPr>
              <w:jc w:val="center"/>
              <w:rPr>
                <w:rFonts w:ascii="Times New Roman" w:hAnsi="Times New Roman" w:cs="Times New Roman"/>
                <w:sz w:val="18"/>
                <w:szCs w:val="18"/>
              </w:rPr>
            </w:pPr>
            <w:r w:rsidRPr="00E134BC">
              <w:rPr>
                <w:rFonts w:ascii="Times New Roman" w:hAnsi="Times New Roman" w:cs="Times New Roman"/>
                <w:sz w:val="18"/>
                <w:szCs w:val="18"/>
              </w:rPr>
              <w:t>В %</w:t>
            </w:r>
          </w:p>
        </w:tc>
        <w:tc>
          <w:tcPr>
            <w:tcW w:w="1596" w:type="dxa"/>
          </w:tcPr>
          <w:p w:rsidR="00595FD2" w:rsidRPr="00E134BC" w:rsidRDefault="00FB2C0A" w:rsidP="00E134BC">
            <w:pPr>
              <w:jc w:val="center"/>
              <w:rPr>
                <w:rFonts w:ascii="Times New Roman" w:hAnsi="Times New Roman" w:cs="Times New Roman"/>
                <w:sz w:val="18"/>
                <w:szCs w:val="18"/>
              </w:rPr>
            </w:pPr>
            <w:proofErr w:type="spellStart"/>
            <w:r w:rsidRPr="00E134BC">
              <w:rPr>
                <w:rFonts w:ascii="Times New Roman" w:hAnsi="Times New Roman" w:cs="Times New Roman"/>
                <w:sz w:val="18"/>
                <w:szCs w:val="18"/>
              </w:rPr>
              <w:t>Хи</w:t>
            </w:r>
            <w:proofErr w:type="spellEnd"/>
            <w:r w:rsidRPr="00E134BC">
              <w:rPr>
                <w:rFonts w:ascii="Times New Roman" w:hAnsi="Times New Roman" w:cs="Times New Roman"/>
                <w:sz w:val="18"/>
                <w:szCs w:val="18"/>
              </w:rPr>
              <w:t xml:space="preserve"> </w:t>
            </w:r>
            <w:proofErr w:type="gramStart"/>
            <w:r w:rsidRPr="00E134BC">
              <w:rPr>
                <w:rFonts w:ascii="Times New Roman" w:hAnsi="Times New Roman" w:cs="Times New Roman"/>
                <w:sz w:val="18"/>
                <w:szCs w:val="18"/>
              </w:rPr>
              <w:t>-к</w:t>
            </w:r>
            <w:proofErr w:type="gramEnd"/>
            <w:r w:rsidRPr="00E134BC">
              <w:rPr>
                <w:rFonts w:ascii="Times New Roman" w:hAnsi="Times New Roman" w:cs="Times New Roman"/>
                <w:sz w:val="18"/>
                <w:szCs w:val="18"/>
              </w:rPr>
              <w:t>вадрат</w:t>
            </w:r>
          </w:p>
        </w:tc>
      </w:tr>
      <w:tr w:rsidR="00595FD2" w:rsidTr="00AF6C1B">
        <w:tc>
          <w:tcPr>
            <w:tcW w:w="1809" w:type="dxa"/>
          </w:tcPr>
          <w:p w:rsidR="00595FD2" w:rsidRPr="00E134BC" w:rsidRDefault="00F52A3A" w:rsidP="00E134BC">
            <w:pPr>
              <w:jc w:val="center"/>
              <w:rPr>
                <w:rFonts w:ascii="Times New Roman" w:hAnsi="Times New Roman" w:cs="Times New Roman"/>
                <w:b/>
                <w:sz w:val="18"/>
                <w:szCs w:val="18"/>
              </w:rPr>
            </w:pPr>
            <w:r w:rsidRPr="00E134BC">
              <w:rPr>
                <w:rFonts w:ascii="Times New Roman" w:hAnsi="Times New Roman" w:cs="Times New Roman"/>
                <w:b/>
                <w:sz w:val="18"/>
                <w:szCs w:val="18"/>
              </w:rPr>
              <w:t>Пол</w:t>
            </w:r>
          </w:p>
          <w:p w:rsidR="00FB2C0A" w:rsidRPr="00E134BC" w:rsidRDefault="00FB2C0A" w:rsidP="00E134BC">
            <w:pPr>
              <w:jc w:val="center"/>
              <w:rPr>
                <w:rFonts w:ascii="Times New Roman" w:hAnsi="Times New Roman" w:cs="Times New Roman"/>
                <w:sz w:val="18"/>
                <w:szCs w:val="18"/>
              </w:rPr>
            </w:pPr>
            <w:r w:rsidRPr="00E134BC">
              <w:rPr>
                <w:rFonts w:ascii="Times New Roman" w:hAnsi="Times New Roman" w:cs="Times New Roman"/>
                <w:sz w:val="18"/>
                <w:szCs w:val="18"/>
              </w:rPr>
              <w:t>Мужской</w:t>
            </w:r>
          </w:p>
          <w:p w:rsidR="00FB2C0A" w:rsidRPr="00E134BC" w:rsidRDefault="00FB2C0A" w:rsidP="00E134BC">
            <w:pPr>
              <w:jc w:val="center"/>
              <w:rPr>
                <w:rFonts w:ascii="Times New Roman" w:hAnsi="Times New Roman" w:cs="Times New Roman"/>
                <w:sz w:val="18"/>
                <w:szCs w:val="18"/>
              </w:rPr>
            </w:pPr>
            <w:r w:rsidRPr="00E134BC">
              <w:rPr>
                <w:rFonts w:ascii="Times New Roman" w:hAnsi="Times New Roman" w:cs="Times New Roman"/>
                <w:sz w:val="18"/>
                <w:szCs w:val="18"/>
              </w:rPr>
              <w:t>Женский</w:t>
            </w:r>
          </w:p>
        </w:tc>
        <w:tc>
          <w:tcPr>
            <w:tcW w:w="1560" w:type="dxa"/>
          </w:tcPr>
          <w:p w:rsidR="00595FD2" w:rsidRPr="00E134BC" w:rsidRDefault="00595FD2" w:rsidP="00E134BC">
            <w:pPr>
              <w:jc w:val="center"/>
              <w:rPr>
                <w:rFonts w:ascii="Times New Roman" w:hAnsi="Times New Roman" w:cs="Times New Roman"/>
                <w:color w:val="231F20"/>
                <w:sz w:val="18"/>
                <w:szCs w:val="18"/>
              </w:rPr>
            </w:pPr>
          </w:p>
          <w:p w:rsidR="00AF6C1B" w:rsidRPr="00E134BC" w:rsidRDefault="00AF6C1B" w:rsidP="00E134BC">
            <w:pPr>
              <w:jc w:val="center"/>
              <w:rPr>
                <w:rFonts w:ascii="Times New Roman" w:hAnsi="Times New Roman" w:cs="Times New Roman"/>
                <w:color w:val="231F20"/>
                <w:sz w:val="18"/>
                <w:szCs w:val="18"/>
              </w:rPr>
            </w:pPr>
            <w:r w:rsidRPr="00E134BC">
              <w:rPr>
                <w:rFonts w:ascii="Times New Roman" w:hAnsi="Times New Roman" w:cs="Times New Roman"/>
                <w:color w:val="231F20"/>
                <w:sz w:val="18"/>
                <w:szCs w:val="18"/>
              </w:rPr>
              <w:t>167</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color w:val="231F20"/>
                <w:sz w:val="18"/>
                <w:szCs w:val="18"/>
              </w:rPr>
              <w:t>140</w:t>
            </w:r>
          </w:p>
        </w:tc>
        <w:tc>
          <w:tcPr>
            <w:tcW w:w="1701" w:type="dxa"/>
          </w:tcPr>
          <w:p w:rsidR="00AF6C1B" w:rsidRPr="00E134BC" w:rsidRDefault="00AF6C1B" w:rsidP="00E134BC">
            <w:pPr>
              <w:jc w:val="center"/>
              <w:rPr>
                <w:rFonts w:ascii="Times New Roman" w:hAnsi="Times New Roman" w:cs="Times New Roman"/>
                <w:sz w:val="18"/>
                <w:szCs w:val="18"/>
              </w:rPr>
            </w:pPr>
          </w:p>
          <w:p w:rsidR="00595FD2"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593</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271</w:t>
            </w:r>
          </w:p>
        </w:tc>
        <w:tc>
          <w:tcPr>
            <w:tcW w:w="1310" w:type="dxa"/>
          </w:tcPr>
          <w:p w:rsidR="00AF6C1B" w:rsidRPr="00E134BC" w:rsidRDefault="00AF6C1B" w:rsidP="00E134BC">
            <w:pPr>
              <w:jc w:val="center"/>
              <w:rPr>
                <w:rFonts w:ascii="Times New Roman" w:hAnsi="Times New Roman" w:cs="Times New Roman"/>
                <w:sz w:val="18"/>
                <w:szCs w:val="18"/>
              </w:rPr>
            </w:pPr>
          </w:p>
          <w:p w:rsidR="00595FD2"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760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411</w:t>
            </w:r>
          </w:p>
        </w:tc>
        <w:tc>
          <w:tcPr>
            <w:tcW w:w="1595"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64,9</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35,1</w:t>
            </w:r>
          </w:p>
        </w:tc>
        <w:tc>
          <w:tcPr>
            <w:tcW w:w="1596" w:type="dxa"/>
          </w:tcPr>
          <w:p w:rsidR="00595FD2" w:rsidRPr="00E134BC" w:rsidRDefault="00595FD2" w:rsidP="00E134BC">
            <w:pPr>
              <w:jc w:val="center"/>
              <w:rPr>
                <w:rFonts w:ascii="Times New Roman" w:hAnsi="Times New Roman" w:cs="Times New Roman"/>
                <w:sz w:val="18"/>
                <w:szCs w:val="18"/>
              </w:rPr>
            </w:pPr>
          </w:p>
        </w:tc>
      </w:tr>
      <w:tr w:rsidR="00595FD2" w:rsidTr="00AF6C1B">
        <w:tc>
          <w:tcPr>
            <w:tcW w:w="1809" w:type="dxa"/>
          </w:tcPr>
          <w:p w:rsidR="00595FD2" w:rsidRPr="00E134BC" w:rsidRDefault="00F52A3A" w:rsidP="00E134BC">
            <w:pPr>
              <w:jc w:val="center"/>
              <w:rPr>
                <w:rFonts w:ascii="Times New Roman" w:hAnsi="Times New Roman" w:cs="Times New Roman"/>
                <w:b/>
                <w:sz w:val="18"/>
                <w:szCs w:val="18"/>
              </w:rPr>
            </w:pPr>
            <w:r w:rsidRPr="00E134BC">
              <w:rPr>
                <w:rFonts w:ascii="Times New Roman" w:hAnsi="Times New Roman" w:cs="Times New Roman"/>
                <w:b/>
                <w:sz w:val="18"/>
                <w:szCs w:val="18"/>
              </w:rPr>
              <w:t>Этническая группа</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Китайцы</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Малазийцы</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Индусы</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Евразийцы</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Другие азиаты</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Другие</w:t>
            </w:r>
          </w:p>
        </w:tc>
        <w:tc>
          <w:tcPr>
            <w:tcW w:w="1560"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286</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7</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w:t>
            </w:r>
          </w:p>
        </w:tc>
        <w:tc>
          <w:tcPr>
            <w:tcW w:w="1701"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775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16</w:t>
            </w:r>
          </w:p>
        </w:tc>
        <w:tc>
          <w:tcPr>
            <w:tcW w:w="1310"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1061</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24</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32</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6</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18</w:t>
            </w:r>
          </w:p>
        </w:tc>
        <w:tc>
          <w:tcPr>
            <w:tcW w:w="1595"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90,6</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2,1</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2,7</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0,5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2,6</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1,5</w:t>
            </w:r>
          </w:p>
        </w:tc>
        <w:tc>
          <w:tcPr>
            <w:tcW w:w="1596" w:type="dxa"/>
          </w:tcPr>
          <w:p w:rsidR="00595FD2" w:rsidRPr="00E134BC" w:rsidRDefault="00595FD2" w:rsidP="00E134BC">
            <w:pPr>
              <w:jc w:val="center"/>
              <w:rPr>
                <w:rFonts w:ascii="Times New Roman" w:hAnsi="Times New Roman" w:cs="Times New Roman"/>
                <w:sz w:val="18"/>
                <w:szCs w:val="18"/>
              </w:rPr>
            </w:pPr>
          </w:p>
        </w:tc>
      </w:tr>
      <w:tr w:rsidR="00595FD2" w:rsidTr="00AF6C1B">
        <w:tc>
          <w:tcPr>
            <w:tcW w:w="1809" w:type="dxa"/>
          </w:tcPr>
          <w:p w:rsidR="00595FD2" w:rsidRPr="00E134BC" w:rsidRDefault="00F52A3A" w:rsidP="00E134BC">
            <w:pPr>
              <w:jc w:val="center"/>
              <w:rPr>
                <w:rFonts w:ascii="Times New Roman" w:hAnsi="Times New Roman" w:cs="Times New Roman"/>
                <w:b/>
                <w:sz w:val="18"/>
                <w:szCs w:val="18"/>
              </w:rPr>
            </w:pPr>
            <w:r w:rsidRPr="00E134BC">
              <w:rPr>
                <w:rFonts w:ascii="Times New Roman" w:hAnsi="Times New Roman" w:cs="Times New Roman"/>
                <w:b/>
                <w:sz w:val="18"/>
                <w:szCs w:val="18"/>
              </w:rPr>
              <w:t>Возраст</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Младше 18</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18-25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26-35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36-45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46-55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56-65</w:t>
            </w:r>
          </w:p>
        </w:tc>
        <w:tc>
          <w:tcPr>
            <w:tcW w:w="1560"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155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137</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11</w:t>
            </w:r>
          </w:p>
        </w:tc>
        <w:tc>
          <w:tcPr>
            <w:tcW w:w="1701"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24</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402</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304</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87</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7</w:t>
            </w:r>
          </w:p>
        </w:tc>
        <w:tc>
          <w:tcPr>
            <w:tcW w:w="1310"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28</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557</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441</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98</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7</w:t>
            </w:r>
          </w:p>
        </w:tc>
        <w:tc>
          <w:tcPr>
            <w:tcW w:w="1595"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2,4</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47,5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37,7</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8,4</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3,4</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0,6</w:t>
            </w:r>
          </w:p>
        </w:tc>
        <w:tc>
          <w:tcPr>
            <w:tcW w:w="1596" w:type="dxa"/>
          </w:tcPr>
          <w:p w:rsidR="00595FD2" w:rsidRPr="00E134BC" w:rsidRDefault="00595FD2" w:rsidP="00E134BC">
            <w:pPr>
              <w:jc w:val="center"/>
              <w:rPr>
                <w:rFonts w:ascii="Times New Roman" w:hAnsi="Times New Roman" w:cs="Times New Roman"/>
                <w:sz w:val="18"/>
                <w:szCs w:val="18"/>
              </w:rPr>
            </w:pPr>
          </w:p>
        </w:tc>
      </w:tr>
      <w:tr w:rsidR="00595FD2" w:rsidTr="00AF6C1B">
        <w:tc>
          <w:tcPr>
            <w:tcW w:w="1809" w:type="dxa"/>
          </w:tcPr>
          <w:p w:rsidR="00595FD2" w:rsidRPr="00E134BC" w:rsidRDefault="00F52A3A" w:rsidP="00E134BC">
            <w:pPr>
              <w:jc w:val="center"/>
              <w:rPr>
                <w:rFonts w:ascii="Times New Roman" w:hAnsi="Times New Roman" w:cs="Times New Roman"/>
                <w:b/>
                <w:sz w:val="18"/>
                <w:szCs w:val="18"/>
              </w:rPr>
            </w:pPr>
            <w:r w:rsidRPr="00E134BC">
              <w:rPr>
                <w:rFonts w:ascii="Times New Roman" w:hAnsi="Times New Roman" w:cs="Times New Roman"/>
                <w:b/>
                <w:sz w:val="18"/>
                <w:szCs w:val="18"/>
              </w:rPr>
              <w:t>Образование</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Начальное</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Среднее</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Начальное профессиональное</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ПТУ</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Бакалавр</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Магистр</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Доктор</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Другое</w:t>
            </w:r>
          </w:p>
        </w:tc>
        <w:tc>
          <w:tcPr>
            <w:tcW w:w="1560"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32</w:t>
            </w:r>
          </w:p>
          <w:p w:rsidR="00AF6C1B" w:rsidRPr="00E134BC" w:rsidRDefault="00AF6C1B"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18</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96</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127</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w:t>
            </w:r>
          </w:p>
        </w:tc>
        <w:tc>
          <w:tcPr>
            <w:tcW w:w="1701"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38</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49</w:t>
            </w:r>
          </w:p>
          <w:p w:rsidR="00AF6C1B" w:rsidRPr="00E134BC" w:rsidRDefault="00AF6C1B"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149</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406</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188</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w:t>
            </w:r>
          </w:p>
        </w:tc>
        <w:tc>
          <w:tcPr>
            <w:tcW w:w="1310" w:type="dxa"/>
          </w:tcPr>
          <w:p w:rsidR="00595FD2" w:rsidRPr="00E134BC" w:rsidRDefault="00595FD2"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41</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81</w:t>
            </w:r>
          </w:p>
          <w:p w:rsidR="00AF6C1B" w:rsidRPr="00E134BC" w:rsidRDefault="00AF6C1B"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167</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502</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315</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60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5</w:t>
            </w:r>
          </w:p>
        </w:tc>
        <w:tc>
          <w:tcPr>
            <w:tcW w:w="1595" w:type="dxa"/>
          </w:tcPr>
          <w:p w:rsidR="00595FD2" w:rsidRPr="00E134BC" w:rsidRDefault="00595FD2"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0</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3,5</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6,9</w:t>
            </w:r>
          </w:p>
          <w:p w:rsidR="00091A99" w:rsidRPr="00E134BC" w:rsidRDefault="00091A99"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14,3</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42,9</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26,9</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5,1</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0,4</w:t>
            </w:r>
          </w:p>
        </w:tc>
        <w:tc>
          <w:tcPr>
            <w:tcW w:w="1596" w:type="dxa"/>
          </w:tcPr>
          <w:p w:rsidR="00595FD2" w:rsidRPr="00E134BC" w:rsidRDefault="00595FD2" w:rsidP="00E134BC">
            <w:pPr>
              <w:jc w:val="center"/>
              <w:rPr>
                <w:rFonts w:ascii="Times New Roman" w:hAnsi="Times New Roman" w:cs="Times New Roman"/>
                <w:sz w:val="18"/>
                <w:szCs w:val="18"/>
              </w:rPr>
            </w:pPr>
          </w:p>
        </w:tc>
      </w:tr>
      <w:tr w:rsidR="00595FD2" w:rsidTr="00AF6C1B">
        <w:tc>
          <w:tcPr>
            <w:tcW w:w="1809" w:type="dxa"/>
          </w:tcPr>
          <w:p w:rsidR="00595FD2" w:rsidRPr="00E134BC" w:rsidRDefault="00F52A3A" w:rsidP="00E134BC">
            <w:pPr>
              <w:jc w:val="center"/>
              <w:rPr>
                <w:rFonts w:ascii="Times New Roman" w:hAnsi="Times New Roman" w:cs="Times New Roman"/>
                <w:b/>
                <w:sz w:val="18"/>
                <w:szCs w:val="18"/>
              </w:rPr>
            </w:pPr>
            <w:r w:rsidRPr="00E134BC">
              <w:rPr>
                <w:rFonts w:ascii="Times New Roman" w:hAnsi="Times New Roman" w:cs="Times New Roman"/>
                <w:b/>
                <w:sz w:val="18"/>
                <w:szCs w:val="18"/>
              </w:rPr>
              <w:t>Занятость</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Незанятый</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Сфера IT</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Сфера не IT</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Студент</w:t>
            </w:r>
          </w:p>
        </w:tc>
        <w:tc>
          <w:tcPr>
            <w:tcW w:w="1560" w:type="dxa"/>
          </w:tcPr>
          <w:p w:rsidR="00595FD2" w:rsidRPr="00E134BC" w:rsidRDefault="00595FD2"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60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68</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179</w:t>
            </w:r>
          </w:p>
        </w:tc>
        <w:tc>
          <w:tcPr>
            <w:tcW w:w="1701" w:type="dxa"/>
          </w:tcPr>
          <w:p w:rsidR="00595FD2" w:rsidRPr="00E134BC" w:rsidRDefault="00595FD2"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25</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253</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392</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194</w:t>
            </w:r>
          </w:p>
        </w:tc>
        <w:tc>
          <w:tcPr>
            <w:tcW w:w="1310" w:type="dxa"/>
          </w:tcPr>
          <w:p w:rsidR="00595FD2" w:rsidRPr="00E134BC" w:rsidRDefault="00595FD2"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25</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313</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416</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373</w:t>
            </w:r>
          </w:p>
        </w:tc>
        <w:tc>
          <w:tcPr>
            <w:tcW w:w="1595" w:type="dxa"/>
          </w:tcPr>
          <w:p w:rsidR="00595FD2" w:rsidRPr="00E134BC" w:rsidRDefault="00595FD2"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2,1</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26,7</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39,3</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31,9</w:t>
            </w:r>
          </w:p>
        </w:tc>
        <w:tc>
          <w:tcPr>
            <w:tcW w:w="1596" w:type="dxa"/>
          </w:tcPr>
          <w:p w:rsidR="00595FD2" w:rsidRPr="00E134BC" w:rsidRDefault="00595FD2" w:rsidP="00E134BC">
            <w:pPr>
              <w:jc w:val="center"/>
              <w:rPr>
                <w:rFonts w:ascii="Times New Roman" w:hAnsi="Times New Roman" w:cs="Times New Roman"/>
                <w:sz w:val="18"/>
                <w:szCs w:val="18"/>
              </w:rPr>
            </w:pPr>
          </w:p>
        </w:tc>
      </w:tr>
      <w:tr w:rsidR="00F52A3A" w:rsidTr="00AF6C1B">
        <w:tc>
          <w:tcPr>
            <w:tcW w:w="1809" w:type="dxa"/>
          </w:tcPr>
          <w:p w:rsidR="00F52A3A" w:rsidRPr="00E134BC" w:rsidRDefault="00F52A3A" w:rsidP="00E134BC">
            <w:pPr>
              <w:jc w:val="center"/>
              <w:rPr>
                <w:rFonts w:ascii="Times New Roman" w:hAnsi="Times New Roman" w:cs="Times New Roman"/>
                <w:b/>
                <w:sz w:val="18"/>
                <w:szCs w:val="18"/>
              </w:rPr>
            </w:pPr>
            <w:r w:rsidRPr="00E134BC">
              <w:rPr>
                <w:rFonts w:ascii="Times New Roman" w:hAnsi="Times New Roman" w:cs="Times New Roman"/>
                <w:b/>
                <w:sz w:val="18"/>
                <w:szCs w:val="18"/>
              </w:rPr>
              <w:t>Доход</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До $25 000</w:t>
            </w:r>
          </w:p>
          <w:p w:rsidR="00AF6C1B" w:rsidRPr="006326E8" w:rsidRDefault="00AF6C1B" w:rsidP="00E134BC">
            <w:pPr>
              <w:jc w:val="center"/>
              <w:rPr>
                <w:rFonts w:ascii="Times New Roman" w:hAnsi="Times New Roman" w:cs="Times New Roman"/>
                <w:sz w:val="18"/>
                <w:szCs w:val="18"/>
              </w:rPr>
            </w:pPr>
            <w:r w:rsidRPr="006326E8">
              <w:rPr>
                <w:rFonts w:ascii="Times New Roman" w:hAnsi="Times New Roman" w:cs="Times New Roman"/>
                <w:sz w:val="18"/>
                <w:szCs w:val="18"/>
              </w:rPr>
              <w:t>$25001-50000</w:t>
            </w:r>
          </w:p>
          <w:p w:rsidR="00AF6C1B" w:rsidRPr="006326E8" w:rsidRDefault="00AF6C1B" w:rsidP="00E134BC">
            <w:pPr>
              <w:jc w:val="center"/>
              <w:rPr>
                <w:rFonts w:ascii="Times New Roman" w:hAnsi="Times New Roman" w:cs="Times New Roman"/>
                <w:sz w:val="18"/>
                <w:szCs w:val="18"/>
              </w:rPr>
            </w:pPr>
            <w:r w:rsidRPr="006326E8">
              <w:rPr>
                <w:rFonts w:ascii="Times New Roman" w:hAnsi="Times New Roman" w:cs="Times New Roman"/>
                <w:sz w:val="18"/>
                <w:szCs w:val="18"/>
              </w:rPr>
              <w:t>$50001-70000</w:t>
            </w:r>
          </w:p>
          <w:p w:rsidR="00AF6C1B" w:rsidRPr="006326E8" w:rsidRDefault="00AF6C1B" w:rsidP="00E134BC">
            <w:pPr>
              <w:jc w:val="center"/>
              <w:rPr>
                <w:rFonts w:ascii="Times New Roman" w:hAnsi="Times New Roman" w:cs="Times New Roman"/>
                <w:sz w:val="18"/>
                <w:szCs w:val="18"/>
              </w:rPr>
            </w:pPr>
            <w:r w:rsidRPr="006326E8">
              <w:rPr>
                <w:rFonts w:ascii="Times New Roman" w:hAnsi="Times New Roman" w:cs="Times New Roman"/>
                <w:sz w:val="18"/>
                <w:szCs w:val="18"/>
              </w:rPr>
              <w:t>$70001-100000</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Выше $100001</w:t>
            </w:r>
          </w:p>
          <w:p w:rsidR="00AF6C1B" w:rsidRPr="00E134BC" w:rsidRDefault="00AF6C1B" w:rsidP="00E134BC">
            <w:pPr>
              <w:jc w:val="center"/>
              <w:rPr>
                <w:rFonts w:ascii="Times New Roman" w:hAnsi="Times New Roman" w:cs="Times New Roman"/>
                <w:sz w:val="18"/>
                <w:szCs w:val="18"/>
              </w:rPr>
            </w:pPr>
            <w:r w:rsidRPr="00E134BC">
              <w:rPr>
                <w:rFonts w:ascii="Times New Roman" w:hAnsi="Times New Roman" w:cs="Times New Roman"/>
                <w:sz w:val="18"/>
                <w:szCs w:val="18"/>
              </w:rPr>
              <w:t>Нет ответа</w:t>
            </w:r>
          </w:p>
        </w:tc>
        <w:tc>
          <w:tcPr>
            <w:tcW w:w="1560" w:type="dxa"/>
          </w:tcPr>
          <w:p w:rsidR="00F52A3A" w:rsidRPr="00E134BC" w:rsidRDefault="00F52A3A"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221</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64</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11</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6</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5</w:t>
            </w:r>
          </w:p>
        </w:tc>
        <w:tc>
          <w:tcPr>
            <w:tcW w:w="1701" w:type="dxa"/>
          </w:tcPr>
          <w:p w:rsidR="00F52A3A" w:rsidRPr="00E134BC" w:rsidRDefault="00F52A3A"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346</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372</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63</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33</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44</w:t>
            </w:r>
          </w:p>
        </w:tc>
        <w:tc>
          <w:tcPr>
            <w:tcW w:w="1310" w:type="dxa"/>
          </w:tcPr>
          <w:p w:rsidR="00F52A3A" w:rsidRPr="00E134BC" w:rsidRDefault="00F52A3A"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567</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436</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74</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39</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49</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6</w:t>
            </w:r>
          </w:p>
        </w:tc>
        <w:tc>
          <w:tcPr>
            <w:tcW w:w="1595" w:type="dxa"/>
          </w:tcPr>
          <w:p w:rsidR="00F52A3A" w:rsidRPr="00E134BC" w:rsidRDefault="00F52A3A" w:rsidP="00E134BC">
            <w:pPr>
              <w:jc w:val="center"/>
              <w:rPr>
                <w:rFonts w:ascii="Times New Roman" w:hAnsi="Times New Roman" w:cs="Times New Roman"/>
                <w:sz w:val="18"/>
                <w:szCs w:val="18"/>
              </w:rPr>
            </w:pP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48,4</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37,3</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6,3</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3,3</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4,2</w:t>
            </w:r>
          </w:p>
          <w:p w:rsidR="00091A99" w:rsidRPr="00E134BC" w:rsidRDefault="00091A99" w:rsidP="00E134BC">
            <w:pPr>
              <w:jc w:val="center"/>
              <w:rPr>
                <w:rFonts w:ascii="Times New Roman" w:hAnsi="Times New Roman" w:cs="Times New Roman"/>
                <w:sz w:val="18"/>
                <w:szCs w:val="18"/>
              </w:rPr>
            </w:pPr>
            <w:r w:rsidRPr="00E134BC">
              <w:rPr>
                <w:rFonts w:ascii="Times New Roman" w:hAnsi="Times New Roman" w:cs="Times New Roman"/>
                <w:sz w:val="18"/>
                <w:szCs w:val="18"/>
              </w:rPr>
              <w:t>0,5</w:t>
            </w:r>
          </w:p>
        </w:tc>
        <w:tc>
          <w:tcPr>
            <w:tcW w:w="1596" w:type="dxa"/>
          </w:tcPr>
          <w:p w:rsidR="00F52A3A" w:rsidRPr="00E134BC" w:rsidRDefault="00F52A3A" w:rsidP="00E134BC">
            <w:pPr>
              <w:jc w:val="center"/>
              <w:rPr>
                <w:rFonts w:ascii="Times New Roman" w:hAnsi="Times New Roman" w:cs="Times New Roman"/>
                <w:sz w:val="18"/>
                <w:szCs w:val="18"/>
              </w:rPr>
            </w:pPr>
          </w:p>
        </w:tc>
      </w:tr>
    </w:tbl>
    <w:p w:rsidR="00595FD2" w:rsidRDefault="00595FD2" w:rsidP="00747FEC">
      <w:pPr>
        <w:spacing w:before="120" w:after="120"/>
        <w:jc w:val="center"/>
        <w:rPr>
          <w:rFonts w:ascii="Times New Roman" w:hAnsi="Times New Roman" w:cs="Times New Roman"/>
          <w:sz w:val="28"/>
          <w:szCs w:val="18"/>
        </w:rPr>
      </w:pPr>
    </w:p>
    <w:p w:rsidR="003114A1" w:rsidRPr="00B15FEF" w:rsidRDefault="003114A1" w:rsidP="00747FEC">
      <w:pPr>
        <w:spacing w:before="120" w:after="120"/>
        <w:jc w:val="right"/>
        <w:rPr>
          <w:rFonts w:ascii="Times New Roman" w:hAnsi="Times New Roman" w:cs="Times New Roman"/>
        </w:rPr>
      </w:pPr>
      <w:r w:rsidRPr="00B15FEF">
        <w:rPr>
          <w:rFonts w:ascii="Times New Roman" w:hAnsi="Times New Roman" w:cs="Times New Roman"/>
        </w:rPr>
        <w:t>Таблица 3. Анализ компонентов</w:t>
      </w:r>
    </w:p>
    <w:tbl>
      <w:tblPr>
        <w:tblStyle w:val="a6"/>
        <w:tblW w:w="0" w:type="auto"/>
        <w:tblLook w:val="04A0"/>
      </w:tblPr>
      <w:tblGrid>
        <w:gridCol w:w="6062"/>
        <w:gridCol w:w="1984"/>
        <w:gridCol w:w="1525"/>
      </w:tblGrid>
      <w:tr w:rsidR="003114A1" w:rsidTr="00256504">
        <w:tc>
          <w:tcPr>
            <w:tcW w:w="6062" w:type="dxa"/>
          </w:tcPr>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Параметр</w:t>
            </w:r>
          </w:p>
        </w:tc>
        <w:tc>
          <w:tcPr>
            <w:tcW w:w="1984" w:type="dxa"/>
          </w:tcPr>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Группа онлайн объявления</w:t>
            </w:r>
          </w:p>
        </w:tc>
        <w:tc>
          <w:tcPr>
            <w:tcW w:w="1525" w:type="dxa"/>
          </w:tcPr>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Группа е-мейл рассылки</w:t>
            </w:r>
          </w:p>
        </w:tc>
      </w:tr>
      <w:tr w:rsidR="003114A1" w:rsidTr="00256504">
        <w:tc>
          <w:tcPr>
            <w:tcW w:w="6062" w:type="dxa"/>
          </w:tcPr>
          <w:p w:rsidR="00F3442F" w:rsidRPr="00E134BC" w:rsidRDefault="00F3442F" w:rsidP="00E134BC">
            <w:pPr>
              <w:autoSpaceDE w:val="0"/>
              <w:autoSpaceDN w:val="0"/>
              <w:adjustRightInd w:val="0"/>
              <w:rPr>
                <w:rFonts w:ascii="Times New Roman" w:hAnsi="Times New Roman" w:cs="Times New Roman"/>
                <w:i/>
                <w:iCs/>
                <w:color w:val="231F20"/>
                <w:sz w:val="18"/>
                <w:szCs w:val="18"/>
              </w:rPr>
            </w:pPr>
            <w:proofErr w:type="spellStart"/>
            <w:r w:rsidRPr="00E134BC">
              <w:rPr>
                <w:rFonts w:ascii="Times New Roman" w:hAnsi="Times New Roman" w:cs="Times New Roman"/>
                <w:i/>
                <w:iCs/>
                <w:color w:val="231F20"/>
                <w:sz w:val="18"/>
                <w:szCs w:val="18"/>
              </w:rPr>
              <w:t>Брендовая</w:t>
            </w:r>
            <w:proofErr w:type="spellEnd"/>
            <w:r w:rsidRPr="00E134BC">
              <w:rPr>
                <w:rFonts w:ascii="Times New Roman" w:hAnsi="Times New Roman" w:cs="Times New Roman"/>
                <w:i/>
                <w:iCs/>
                <w:color w:val="231F20"/>
                <w:sz w:val="18"/>
                <w:szCs w:val="18"/>
              </w:rPr>
              <w:t xml:space="preserve"> неопределенность</w:t>
            </w:r>
          </w:p>
          <w:p w:rsidR="00F3442F" w:rsidRPr="00E134BC" w:rsidRDefault="00F3442F"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Доступна полная информация об ассортименте</w:t>
            </w:r>
          </w:p>
          <w:p w:rsidR="00F3442F" w:rsidRPr="00E134BC" w:rsidRDefault="00F3442F"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Доступна информация об обслуживании</w:t>
            </w:r>
          </w:p>
          <w:p w:rsidR="003114A1" w:rsidRPr="00E134BC" w:rsidRDefault="00F3442F" w:rsidP="00E134BC">
            <w:pPr>
              <w:rPr>
                <w:rFonts w:ascii="Times New Roman" w:hAnsi="Times New Roman" w:cs="Times New Roman"/>
                <w:sz w:val="18"/>
                <w:szCs w:val="18"/>
              </w:rPr>
            </w:pPr>
            <w:r w:rsidRPr="00E134BC">
              <w:rPr>
                <w:rFonts w:ascii="Times New Roman" w:hAnsi="Times New Roman" w:cs="Times New Roman"/>
                <w:color w:val="231F20"/>
                <w:sz w:val="18"/>
                <w:szCs w:val="18"/>
              </w:rPr>
              <w:t>Легко связаться</w:t>
            </w:r>
          </w:p>
        </w:tc>
        <w:tc>
          <w:tcPr>
            <w:tcW w:w="1984"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0,88</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0,92</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0,85</w:t>
            </w:r>
          </w:p>
        </w:tc>
        <w:tc>
          <w:tcPr>
            <w:tcW w:w="1525"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0,88</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0,93</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0,89</w:t>
            </w:r>
          </w:p>
        </w:tc>
      </w:tr>
      <w:tr w:rsidR="003114A1" w:rsidRPr="00F3442F" w:rsidTr="00256504">
        <w:tc>
          <w:tcPr>
            <w:tcW w:w="6062" w:type="dxa"/>
          </w:tcPr>
          <w:p w:rsidR="00F3442F" w:rsidRPr="00E134BC" w:rsidRDefault="00256504" w:rsidP="00E134BC">
            <w:pPr>
              <w:autoSpaceDE w:val="0"/>
              <w:autoSpaceDN w:val="0"/>
              <w:adjustRightInd w:val="0"/>
              <w:rPr>
                <w:rFonts w:ascii="Times New Roman" w:hAnsi="Times New Roman" w:cs="Times New Roman"/>
                <w:i/>
                <w:iCs/>
                <w:color w:val="231F20"/>
                <w:sz w:val="18"/>
                <w:szCs w:val="18"/>
              </w:rPr>
            </w:pPr>
            <w:r w:rsidRPr="00E134BC">
              <w:rPr>
                <w:rFonts w:ascii="Times New Roman" w:hAnsi="Times New Roman" w:cs="Times New Roman"/>
                <w:i/>
                <w:iCs/>
                <w:color w:val="231F20"/>
                <w:sz w:val="18"/>
                <w:szCs w:val="18"/>
              </w:rPr>
              <w:t>Неопределенность качества товара</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 xml:space="preserve">Товар будет </w:t>
            </w:r>
            <w:proofErr w:type="gramStart"/>
            <w:r w:rsidRPr="00E134BC">
              <w:rPr>
                <w:rFonts w:ascii="Times New Roman" w:hAnsi="Times New Roman" w:cs="Times New Roman"/>
                <w:color w:val="231F20"/>
                <w:sz w:val="18"/>
                <w:szCs w:val="18"/>
              </w:rPr>
              <w:t>функционировать</w:t>
            </w:r>
            <w:proofErr w:type="gramEnd"/>
            <w:r w:rsidRPr="00E134BC">
              <w:rPr>
                <w:rFonts w:ascii="Times New Roman" w:hAnsi="Times New Roman" w:cs="Times New Roman"/>
                <w:color w:val="231F20"/>
                <w:sz w:val="18"/>
                <w:szCs w:val="18"/>
              </w:rPr>
              <w:t xml:space="preserve"> как заявлено</w:t>
            </w:r>
          </w:p>
          <w:p w:rsidR="003114A1" w:rsidRPr="00E134BC" w:rsidRDefault="00256504" w:rsidP="00E134BC">
            <w:pPr>
              <w:rPr>
                <w:rFonts w:ascii="Times New Roman" w:hAnsi="Times New Roman" w:cs="Times New Roman"/>
                <w:sz w:val="18"/>
                <w:szCs w:val="18"/>
              </w:rPr>
            </w:pPr>
            <w:r w:rsidRPr="00E134BC">
              <w:rPr>
                <w:rFonts w:ascii="Times New Roman" w:hAnsi="Times New Roman" w:cs="Times New Roman"/>
                <w:color w:val="231F20"/>
                <w:sz w:val="18"/>
                <w:szCs w:val="18"/>
              </w:rPr>
              <w:t>Товар будет функционировать не хуже других</w:t>
            </w:r>
          </w:p>
        </w:tc>
        <w:tc>
          <w:tcPr>
            <w:tcW w:w="1984"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0,89</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0,88</w:t>
            </w:r>
          </w:p>
        </w:tc>
        <w:tc>
          <w:tcPr>
            <w:tcW w:w="1525"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0,92</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0,91</w:t>
            </w:r>
          </w:p>
        </w:tc>
      </w:tr>
      <w:tr w:rsidR="003114A1" w:rsidRPr="00F3442F" w:rsidTr="00256504">
        <w:tc>
          <w:tcPr>
            <w:tcW w:w="6062" w:type="dxa"/>
          </w:tcPr>
          <w:p w:rsidR="00F3442F" w:rsidRPr="00E134BC" w:rsidRDefault="00256504" w:rsidP="00E134BC">
            <w:pPr>
              <w:autoSpaceDE w:val="0"/>
              <w:autoSpaceDN w:val="0"/>
              <w:adjustRightInd w:val="0"/>
              <w:rPr>
                <w:rFonts w:ascii="Times New Roman" w:hAnsi="Times New Roman" w:cs="Times New Roman"/>
                <w:i/>
                <w:iCs/>
                <w:color w:val="231F20"/>
                <w:sz w:val="18"/>
                <w:szCs w:val="18"/>
              </w:rPr>
            </w:pPr>
            <w:r w:rsidRPr="00E134BC">
              <w:rPr>
                <w:rFonts w:ascii="Times New Roman" w:hAnsi="Times New Roman" w:cs="Times New Roman"/>
                <w:i/>
                <w:iCs/>
                <w:color w:val="231F20"/>
                <w:sz w:val="18"/>
                <w:szCs w:val="18"/>
              </w:rPr>
              <w:t>Поведенческая неопределенность</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Продавец заменит неисправный товар</w:t>
            </w:r>
          </w:p>
          <w:p w:rsidR="003114A1" w:rsidRPr="00E134BC" w:rsidRDefault="00256504" w:rsidP="00E134BC">
            <w:pPr>
              <w:rPr>
                <w:rFonts w:ascii="Times New Roman" w:hAnsi="Times New Roman" w:cs="Times New Roman"/>
                <w:sz w:val="18"/>
                <w:szCs w:val="18"/>
                <w:lang w:val="en-US"/>
              </w:rPr>
            </w:pPr>
            <w:r w:rsidRPr="00E134BC">
              <w:rPr>
                <w:rFonts w:ascii="Times New Roman" w:hAnsi="Times New Roman" w:cs="Times New Roman"/>
                <w:color w:val="231F20"/>
                <w:sz w:val="18"/>
                <w:szCs w:val="18"/>
              </w:rPr>
              <w:t>Есть послепродажное обслуживание</w:t>
            </w:r>
          </w:p>
        </w:tc>
        <w:tc>
          <w:tcPr>
            <w:tcW w:w="1984"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0,77</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0,80</w:t>
            </w:r>
          </w:p>
        </w:tc>
        <w:tc>
          <w:tcPr>
            <w:tcW w:w="1525"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0,87</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0,81</w:t>
            </w:r>
          </w:p>
        </w:tc>
      </w:tr>
      <w:tr w:rsidR="003114A1" w:rsidRPr="00F3442F" w:rsidTr="00256504">
        <w:tc>
          <w:tcPr>
            <w:tcW w:w="6062" w:type="dxa"/>
          </w:tcPr>
          <w:p w:rsidR="00F3442F" w:rsidRPr="00E134BC" w:rsidRDefault="00256504" w:rsidP="00E134BC">
            <w:pPr>
              <w:autoSpaceDE w:val="0"/>
              <w:autoSpaceDN w:val="0"/>
              <w:adjustRightInd w:val="0"/>
              <w:rPr>
                <w:rFonts w:ascii="Times New Roman" w:hAnsi="Times New Roman" w:cs="Times New Roman"/>
                <w:i/>
                <w:iCs/>
                <w:color w:val="231F20"/>
                <w:sz w:val="18"/>
                <w:szCs w:val="18"/>
              </w:rPr>
            </w:pPr>
            <w:r w:rsidRPr="00E134BC">
              <w:rPr>
                <w:rFonts w:ascii="Times New Roman" w:hAnsi="Times New Roman" w:cs="Times New Roman"/>
                <w:i/>
                <w:iCs/>
                <w:color w:val="231F20"/>
                <w:sz w:val="18"/>
                <w:szCs w:val="18"/>
              </w:rPr>
              <w:t>Неопределенность среды</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Сложно найти товар, когда изменяется сайт</w:t>
            </w:r>
            <w:r w:rsidR="00F3442F" w:rsidRPr="00E134BC">
              <w:rPr>
                <w:rFonts w:ascii="Times New Roman" w:hAnsi="Times New Roman" w:cs="Times New Roman"/>
                <w:color w:val="231F20"/>
                <w:sz w:val="18"/>
                <w:szCs w:val="18"/>
              </w:rPr>
              <w:t xml:space="preserve">. </w:t>
            </w:r>
          </w:p>
          <w:p w:rsidR="003114A1" w:rsidRPr="00E134BC" w:rsidRDefault="00256504" w:rsidP="00E134BC">
            <w:pPr>
              <w:rPr>
                <w:rFonts w:ascii="Times New Roman" w:hAnsi="Times New Roman" w:cs="Times New Roman"/>
                <w:sz w:val="18"/>
                <w:szCs w:val="18"/>
              </w:rPr>
            </w:pPr>
            <w:r w:rsidRPr="00E134BC">
              <w:rPr>
                <w:rFonts w:ascii="Times New Roman" w:hAnsi="Times New Roman" w:cs="Times New Roman"/>
                <w:color w:val="231F20"/>
                <w:sz w:val="18"/>
                <w:szCs w:val="18"/>
              </w:rPr>
              <w:t>Долго искать товар, когда изменяется сайт</w:t>
            </w:r>
            <w:r w:rsidR="00F3442F" w:rsidRPr="00E134BC">
              <w:rPr>
                <w:rFonts w:ascii="Times New Roman" w:hAnsi="Times New Roman" w:cs="Times New Roman"/>
                <w:color w:val="231F20"/>
                <w:sz w:val="18"/>
                <w:szCs w:val="18"/>
              </w:rPr>
              <w:t>.</w:t>
            </w:r>
          </w:p>
        </w:tc>
        <w:tc>
          <w:tcPr>
            <w:tcW w:w="1984"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0,83</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0,89</w:t>
            </w:r>
          </w:p>
        </w:tc>
        <w:tc>
          <w:tcPr>
            <w:tcW w:w="1525"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0,80</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0,86</w:t>
            </w:r>
          </w:p>
        </w:tc>
      </w:tr>
      <w:tr w:rsidR="003114A1" w:rsidRPr="00F3442F" w:rsidTr="00256504">
        <w:tc>
          <w:tcPr>
            <w:tcW w:w="6062" w:type="dxa"/>
          </w:tcPr>
          <w:p w:rsidR="00F3442F" w:rsidRPr="00E134BC" w:rsidRDefault="00256504" w:rsidP="00E134BC">
            <w:pPr>
              <w:autoSpaceDE w:val="0"/>
              <w:autoSpaceDN w:val="0"/>
              <w:adjustRightInd w:val="0"/>
              <w:rPr>
                <w:rFonts w:ascii="Times New Roman" w:hAnsi="Times New Roman" w:cs="Times New Roman"/>
                <w:i/>
                <w:iCs/>
                <w:color w:val="231F20"/>
                <w:sz w:val="18"/>
                <w:szCs w:val="18"/>
              </w:rPr>
            </w:pPr>
            <w:r w:rsidRPr="00E134BC">
              <w:rPr>
                <w:rFonts w:ascii="Times New Roman" w:hAnsi="Times New Roman" w:cs="Times New Roman"/>
                <w:i/>
                <w:iCs/>
                <w:color w:val="231F20"/>
                <w:sz w:val="18"/>
                <w:szCs w:val="18"/>
              </w:rPr>
              <w:t>Надежность</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lastRenderedPageBreak/>
              <w:t xml:space="preserve">На </w:t>
            </w:r>
            <w:proofErr w:type="spellStart"/>
            <w:proofErr w:type="gramStart"/>
            <w:r w:rsidRPr="00E134BC">
              <w:rPr>
                <w:rFonts w:ascii="Times New Roman" w:hAnsi="Times New Roman" w:cs="Times New Roman"/>
                <w:color w:val="231F20"/>
                <w:sz w:val="18"/>
                <w:szCs w:val="18"/>
              </w:rPr>
              <w:t>Интернет-магазины</w:t>
            </w:r>
            <w:proofErr w:type="spellEnd"/>
            <w:proofErr w:type="gramEnd"/>
            <w:r w:rsidRPr="00E134BC">
              <w:rPr>
                <w:rFonts w:ascii="Times New Roman" w:hAnsi="Times New Roman" w:cs="Times New Roman"/>
                <w:color w:val="231F20"/>
                <w:sz w:val="18"/>
                <w:szCs w:val="18"/>
              </w:rPr>
              <w:t xml:space="preserve"> нельзя положиться</w:t>
            </w:r>
          </w:p>
          <w:p w:rsidR="003114A1" w:rsidRPr="00E134BC" w:rsidRDefault="00256504" w:rsidP="00E134BC">
            <w:pPr>
              <w:autoSpaceDE w:val="0"/>
              <w:autoSpaceDN w:val="0"/>
              <w:adjustRightInd w:val="0"/>
              <w:rPr>
                <w:rFonts w:ascii="Times New Roman" w:hAnsi="Times New Roman" w:cs="Times New Roman"/>
                <w:color w:val="231F20"/>
                <w:sz w:val="18"/>
                <w:szCs w:val="18"/>
              </w:rPr>
            </w:pPr>
            <w:proofErr w:type="spellStart"/>
            <w:proofErr w:type="gramStart"/>
            <w:r w:rsidRPr="00E134BC">
              <w:rPr>
                <w:rFonts w:ascii="Times New Roman" w:hAnsi="Times New Roman" w:cs="Times New Roman"/>
                <w:color w:val="231F20"/>
                <w:sz w:val="18"/>
                <w:szCs w:val="18"/>
              </w:rPr>
              <w:t>Интернет-магазины</w:t>
            </w:r>
            <w:proofErr w:type="spellEnd"/>
            <w:proofErr w:type="gramEnd"/>
            <w:r w:rsidRPr="00E134BC">
              <w:rPr>
                <w:rFonts w:ascii="Times New Roman" w:hAnsi="Times New Roman" w:cs="Times New Roman"/>
                <w:color w:val="231F20"/>
                <w:sz w:val="18"/>
                <w:szCs w:val="18"/>
              </w:rPr>
              <w:t xml:space="preserve"> ненадежны</w:t>
            </w:r>
          </w:p>
        </w:tc>
        <w:tc>
          <w:tcPr>
            <w:tcW w:w="1984"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lastRenderedPageBreak/>
              <w:t>0,93</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0,90</w:t>
            </w:r>
          </w:p>
        </w:tc>
        <w:tc>
          <w:tcPr>
            <w:tcW w:w="1525"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lastRenderedPageBreak/>
              <w:t>0,92</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0,92</w:t>
            </w:r>
          </w:p>
        </w:tc>
      </w:tr>
      <w:tr w:rsidR="003114A1" w:rsidRPr="00F3442F" w:rsidTr="00256504">
        <w:tc>
          <w:tcPr>
            <w:tcW w:w="6062" w:type="dxa"/>
          </w:tcPr>
          <w:p w:rsidR="00F3442F" w:rsidRPr="00E134BC" w:rsidRDefault="00256504" w:rsidP="00E134BC">
            <w:pPr>
              <w:autoSpaceDE w:val="0"/>
              <w:autoSpaceDN w:val="0"/>
              <w:adjustRightInd w:val="0"/>
              <w:rPr>
                <w:rFonts w:ascii="Times New Roman" w:hAnsi="Times New Roman" w:cs="Times New Roman"/>
                <w:i/>
                <w:iCs/>
                <w:color w:val="231F20"/>
                <w:sz w:val="18"/>
                <w:szCs w:val="18"/>
              </w:rPr>
            </w:pPr>
            <w:proofErr w:type="spellStart"/>
            <w:r w:rsidRPr="00E134BC">
              <w:rPr>
                <w:rFonts w:ascii="Times New Roman" w:hAnsi="Times New Roman" w:cs="Times New Roman"/>
                <w:i/>
                <w:iCs/>
                <w:color w:val="231F20"/>
                <w:sz w:val="18"/>
                <w:szCs w:val="18"/>
              </w:rPr>
              <w:lastRenderedPageBreak/>
              <w:t>Прлитика</w:t>
            </w:r>
            <w:proofErr w:type="spellEnd"/>
            <w:r w:rsidRPr="00E134BC">
              <w:rPr>
                <w:rFonts w:ascii="Times New Roman" w:hAnsi="Times New Roman" w:cs="Times New Roman"/>
                <w:i/>
                <w:iCs/>
                <w:color w:val="231F20"/>
                <w:sz w:val="18"/>
                <w:szCs w:val="18"/>
              </w:rPr>
              <w:t xml:space="preserve"> конфиденциальности</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Не продавать персональную информацию</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Не использовать персональную информацию без согласия владельца</w:t>
            </w:r>
          </w:p>
          <w:p w:rsidR="003114A1" w:rsidRPr="00E134BC" w:rsidRDefault="00256504" w:rsidP="00E134BC">
            <w:pPr>
              <w:rPr>
                <w:rFonts w:ascii="Times New Roman" w:hAnsi="Times New Roman" w:cs="Times New Roman"/>
                <w:sz w:val="18"/>
                <w:szCs w:val="18"/>
              </w:rPr>
            </w:pPr>
            <w:r w:rsidRPr="00E134BC">
              <w:rPr>
                <w:rFonts w:ascii="Times New Roman" w:hAnsi="Times New Roman" w:cs="Times New Roman"/>
                <w:color w:val="231F20"/>
                <w:sz w:val="18"/>
                <w:szCs w:val="18"/>
              </w:rPr>
              <w:t>Использование сведений будет конфиденциальным</w:t>
            </w:r>
          </w:p>
        </w:tc>
        <w:tc>
          <w:tcPr>
            <w:tcW w:w="1984"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0,90</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0,91</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0,89</w:t>
            </w:r>
          </w:p>
        </w:tc>
        <w:tc>
          <w:tcPr>
            <w:tcW w:w="1525"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0,89</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0,93</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0,89</w:t>
            </w:r>
          </w:p>
        </w:tc>
      </w:tr>
      <w:tr w:rsidR="003114A1" w:rsidRPr="00F3442F" w:rsidTr="00256504">
        <w:tc>
          <w:tcPr>
            <w:tcW w:w="6062" w:type="dxa"/>
          </w:tcPr>
          <w:p w:rsidR="00F3442F" w:rsidRPr="00E134BC" w:rsidRDefault="00256504" w:rsidP="00E134BC">
            <w:pPr>
              <w:autoSpaceDE w:val="0"/>
              <w:autoSpaceDN w:val="0"/>
              <w:adjustRightInd w:val="0"/>
              <w:rPr>
                <w:rFonts w:ascii="Times New Roman" w:hAnsi="Times New Roman" w:cs="Times New Roman"/>
                <w:i/>
                <w:iCs/>
                <w:color w:val="231F20"/>
                <w:sz w:val="18"/>
                <w:szCs w:val="18"/>
              </w:rPr>
            </w:pPr>
            <w:r w:rsidRPr="00E134BC">
              <w:rPr>
                <w:rFonts w:ascii="Times New Roman" w:hAnsi="Times New Roman" w:cs="Times New Roman"/>
                <w:i/>
                <w:iCs/>
                <w:color w:val="231F20"/>
                <w:sz w:val="18"/>
                <w:szCs w:val="18"/>
              </w:rPr>
              <w:t>Затраты на поиск</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Я трачу много времени на поиск информации</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Я прикладываю много усилий к поиску информации</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Я бы хотел больше времени на поиск информации</w:t>
            </w:r>
          </w:p>
          <w:p w:rsidR="003114A1" w:rsidRPr="00E134BC" w:rsidRDefault="00256504" w:rsidP="00E134BC">
            <w:pPr>
              <w:rPr>
                <w:rFonts w:ascii="Times New Roman" w:hAnsi="Times New Roman" w:cs="Times New Roman"/>
                <w:sz w:val="18"/>
                <w:szCs w:val="18"/>
              </w:rPr>
            </w:pPr>
            <w:r w:rsidRPr="00E134BC">
              <w:rPr>
                <w:rFonts w:ascii="Times New Roman" w:hAnsi="Times New Roman" w:cs="Times New Roman"/>
                <w:color w:val="231F20"/>
                <w:sz w:val="18"/>
                <w:szCs w:val="18"/>
              </w:rPr>
              <w:t>Мне обычно не хватает времени</w:t>
            </w:r>
          </w:p>
        </w:tc>
        <w:tc>
          <w:tcPr>
            <w:tcW w:w="1984"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0,84</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0,83</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0,77</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0,66</w:t>
            </w:r>
          </w:p>
        </w:tc>
        <w:tc>
          <w:tcPr>
            <w:tcW w:w="1525" w:type="dxa"/>
          </w:tcPr>
          <w:p w:rsidR="00256504" w:rsidRPr="00E134BC" w:rsidRDefault="00256504" w:rsidP="00E134BC">
            <w:pPr>
              <w:jc w:val="center"/>
              <w:rPr>
                <w:rFonts w:ascii="Times New Roman" w:hAnsi="Times New Roman" w:cs="Times New Roman"/>
                <w:sz w:val="18"/>
                <w:szCs w:val="18"/>
              </w:rPr>
            </w:pPr>
          </w:p>
          <w:p w:rsidR="003114A1"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0,67</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0,65</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0,84</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0,80</w:t>
            </w:r>
          </w:p>
        </w:tc>
      </w:tr>
      <w:tr w:rsidR="00F3442F" w:rsidRPr="00F3442F" w:rsidTr="00256504">
        <w:tc>
          <w:tcPr>
            <w:tcW w:w="6062" w:type="dxa"/>
          </w:tcPr>
          <w:p w:rsidR="00256504"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Затраты на мониторинг</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Я трачу много времени, чтобы связаться с магазином</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Я прикладываю усилия, чтобы связаться с магазином</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Я трачу много времени, чтобы проследить, обрабатывается ли мой заказ</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Я прикладываю усилия, чтобы проследить, обрабатывается ли мой заказ</w:t>
            </w:r>
          </w:p>
        </w:tc>
        <w:tc>
          <w:tcPr>
            <w:tcW w:w="1984" w:type="dxa"/>
          </w:tcPr>
          <w:p w:rsidR="00256504" w:rsidRPr="00E134BC" w:rsidRDefault="00256504" w:rsidP="00E134BC">
            <w:pPr>
              <w:jc w:val="center"/>
              <w:rPr>
                <w:rFonts w:ascii="Times New Roman" w:hAnsi="Times New Roman" w:cs="Times New Roman"/>
                <w:sz w:val="18"/>
                <w:szCs w:val="18"/>
              </w:rPr>
            </w:pP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0,85</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0,90</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0,85</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0,82</w:t>
            </w:r>
          </w:p>
        </w:tc>
        <w:tc>
          <w:tcPr>
            <w:tcW w:w="1525" w:type="dxa"/>
          </w:tcPr>
          <w:p w:rsidR="00256504" w:rsidRPr="00E134BC" w:rsidRDefault="00256504" w:rsidP="00E134BC">
            <w:pPr>
              <w:jc w:val="center"/>
              <w:rPr>
                <w:rFonts w:ascii="Times New Roman" w:hAnsi="Times New Roman" w:cs="Times New Roman"/>
                <w:sz w:val="18"/>
                <w:szCs w:val="18"/>
              </w:rPr>
            </w:pP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0,78</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0,85</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0,84</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0,79</w:t>
            </w:r>
          </w:p>
        </w:tc>
      </w:tr>
      <w:tr w:rsidR="00F3442F" w:rsidRPr="00F3442F" w:rsidTr="00256504">
        <w:tc>
          <w:tcPr>
            <w:tcW w:w="6062" w:type="dxa"/>
          </w:tcPr>
          <w:p w:rsidR="00F3442F" w:rsidRPr="00E134BC" w:rsidRDefault="00256504" w:rsidP="00E134BC">
            <w:pPr>
              <w:autoSpaceDE w:val="0"/>
              <w:autoSpaceDN w:val="0"/>
              <w:adjustRightInd w:val="0"/>
              <w:rPr>
                <w:rFonts w:ascii="Times New Roman" w:hAnsi="Times New Roman" w:cs="Times New Roman"/>
                <w:i/>
                <w:iCs/>
                <w:color w:val="231F20"/>
                <w:sz w:val="18"/>
                <w:szCs w:val="18"/>
              </w:rPr>
            </w:pPr>
            <w:r w:rsidRPr="00E134BC">
              <w:rPr>
                <w:rFonts w:ascii="Times New Roman" w:hAnsi="Times New Roman" w:cs="Times New Roman"/>
                <w:i/>
                <w:iCs/>
                <w:color w:val="231F20"/>
                <w:sz w:val="18"/>
                <w:szCs w:val="18"/>
              </w:rPr>
              <w:t>Затраты на адаптацию</w:t>
            </w:r>
          </w:p>
          <w:p w:rsidR="00256504"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изменения в отправленном заказе</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Назначить другое время получения товара</w:t>
            </w:r>
          </w:p>
          <w:p w:rsidR="00F3442F" w:rsidRPr="00E134BC" w:rsidRDefault="00256504" w:rsidP="00E134BC">
            <w:pPr>
              <w:rPr>
                <w:rFonts w:ascii="Times New Roman" w:hAnsi="Times New Roman" w:cs="Times New Roman"/>
                <w:sz w:val="18"/>
                <w:szCs w:val="18"/>
              </w:rPr>
            </w:pPr>
            <w:r w:rsidRPr="00E134BC">
              <w:rPr>
                <w:rFonts w:ascii="Times New Roman" w:hAnsi="Times New Roman" w:cs="Times New Roman"/>
                <w:color w:val="231F20"/>
                <w:sz w:val="18"/>
                <w:szCs w:val="18"/>
              </w:rPr>
              <w:t>Справляться с незапланированными трудностями</w:t>
            </w:r>
          </w:p>
        </w:tc>
        <w:tc>
          <w:tcPr>
            <w:tcW w:w="1984" w:type="dxa"/>
          </w:tcPr>
          <w:p w:rsidR="00256504" w:rsidRPr="00E134BC" w:rsidRDefault="00256504" w:rsidP="00E134BC">
            <w:pPr>
              <w:jc w:val="center"/>
              <w:rPr>
                <w:rFonts w:ascii="Times New Roman" w:hAnsi="Times New Roman" w:cs="Times New Roman"/>
                <w:sz w:val="18"/>
                <w:szCs w:val="18"/>
              </w:rPr>
            </w:pP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0,69</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0,86</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0,81</w:t>
            </w:r>
          </w:p>
        </w:tc>
        <w:tc>
          <w:tcPr>
            <w:tcW w:w="1525" w:type="dxa"/>
          </w:tcPr>
          <w:p w:rsidR="00256504" w:rsidRPr="00E134BC" w:rsidRDefault="00256504" w:rsidP="00E134BC">
            <w:pPr>
              <w:jc w:val="center"/>
              <w:rPr>
                <w:rFonts w:ascii="Times New Roman" w:hAnsi="Times New Roman" w:cs="Times New Roman"/>
                <w:sz w:val="18"/>
                <w:szCs w:val="18"/>
              </w:rPr>
            </w:pP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0,72</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0,84</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0,80</w:t>
            </w:r>
          </w:p>
        </w:tc>
      </w:tr>
      <w:tr w:rsidR="00F3442F" w:rsidRPr="00F3442F" w:rsidTr="00256504">
        <w:tc>
          <w:tcPr>
            <w:tcW w:w="6062" w:type="dxa"/>
          </w:tcPr>
          <w:p w:rsidR="00F3442F" w:rsidRPr="00E134BC" w:rsidRDefault="00256504" w:rsidP="00E134BC">
            <w:pPr>
              <w:autoSpaceDE w:val="0"/>
              <w:autoSpaceDN w:val="0"/>
              <w:adjustRightInd w:val="0"/>
              <w:rPr>
                <w:rFonts w:ascii="Times New Roman" w:hAnsi="Times New Roman" w:cs="Times New Roman"/>
                <w:i/>
                <w:iCs/>
                <w:color w:val="231F20"/>
                <w:sz w:val="18"/>
                <w:szCs w:val="18"/>
              </w:rPr>
            </w:pPr>
            <w:r w:rsidRPr="00E134BC">
              <w:rPr>
                <w:rFonts w:ascii="Times New Roman" w:hAnsi="Times New Roman" w:cs="Times New Roman"/>
                <w:i/>
                <w:iCs/>
                <w:color w:val="231F20"/>
                <w:sz w:val="18"/>
                <w:szCs w:val="18"/>
              </w:rPr>
              <w:t>Расположенность совершать покупки онлайн</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Вероятность совершения покупок:</w:t>
            </w:r>
          </w:p>
          <w:p w:rsidR="00F3442F" w:rsidRPr="00E134BC" w:rsidRDefault="00256504" w:rsidP="00E134BC">
            <w:pPr>
              <w:autoSpaceDE w:val="0"/>
              <w:autoSpaceDN w:val="0"/>
              <w:adjustRightInd w:val="0"/>
              <w:rPr>
                <w:rFonts w:ascii="Times New Roman" w:hAnsi="Times New Roman" w:cs="Times New Roman"/>
                <w:color w:val="231F20"/>
                <w:sz w:val="18"/>
                <w:szCs w:val="18"/>
              </w:rPr>
            </w:pPr>
            <w:r w:rsidRPr="00E134BC">
              <w:rPr>
                <w:rFonts w:ascii="Times New Roman" w:hAnsi="Times New Roman" w:cs="Times New Roman"/>
                <w:color w:val="231F20"/>
                <w:sz w:val="18"/>
                <w:szCs w:val="18"/>
              </w:rPr>
              <w:t>Вероятность, что я совершу покупку онлайн</w:t>
            </w:r>
            <w:r w:rsidR="00F3442F" w:rsidRPr="00E134BC">
              <w:rPr>
                <w:rFonts w:ascii="Times New Roman" w:hAnsi="Times New Roman" w:cs="Times New Roman"/>
                <w:color w:val="231F20"/>
                <w:sz w:val="18"/>
                <w:szCs w:val="18"/>
              </w:rPr>
              <w:t>:</w:t>
            </w:r>
          </w:p>
          <w:p w:rsidR="00F3442F" w:rsidRPr="00E134BC" w:rsidRDefault="00256504" w:rsidP="00E134BC">
            <w:pPr>
              <w:rPr>
                <w:rFonts w:ascii="Times New Roman" w:hAnsi="Times New Roman" w:cs="Times New Roman"/>
                <w:sz w:val="18"/>
                <w:szCs w:val="18"/>
              </w:rPr>
            </w:pPr>
            <w:r w:rsidRPr="00E134BC">
              <w:rPr>
                <w:rFonts w:ascii="Times New Roman" w:hAnsi="Times New Roman" w:cs="Times New Roman"/>
                <w:color w:val="231F20"/>
                <w:sz w:val="18"/>
                <w:szCs w:val="18"/>
              </w:rPr>
              <w:t>Моя расположенность совершать покупки онлайн</w:t>
            </w:r>
            <w:r w:rsidR="00F3442F" w:rsidRPr="00E134BC">
              <w:rPr>
                <w:rFonts w:ascii="Times New Roman" w:hAnsi="Times New Roman" w:cs="Times New Roman"/>
                <w:color w:val="231F20"/>
                <w:sz w:val="18"/>
                <w:szCs w:val="18"/>
              </w:rPr>
              <w:t>:</w:t>
            </w:r>
          </w:p>
        </w:tc>
        <w:tc>
          <w:tcPr>
            <w:tcW w:w="1984" w:type="dxa"/>
          </w:tcPr>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0,86</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0,85</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0,84</w:t>
            </w:r>
          </w:p>
        </w:tc>
        <w:tc>
          <w:tcPr>
            <w:tcW w:w="1525" w:type="dxa"/>
          </w:tcPr>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0,88</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0,88</w:t>
            </w:r>
          </w:p>
          <w:p w:rsidR="00F3442F" w:rsidRPr="00E134BC" w:rsidRDefault="00F3442F" w:rsidP="00E134BC">
            <w:pPr>
              <w:jc w:val="center"/>
              <w:rPr>
                <w:rFonts w:ascii="Times New Roman" w:hAnsi="Times New Roman" w:cs="Times New Roman"/>
                <w:sz w:val="18"/>
                <w:szCs w:val="18"/>
              </w:rPr>
            </w:pPr>
            <w:r w:rsidRPr="00E134BC">
              <w:rPr>
                <w:rFonts w:ascii="Times New Roman" w:hAnsi="Times New Roman" w:cs="Times New Roman"/>
                <w:sz w:val="18"/>
                <w:szCs w:val="18"/>
              </w:rPr>
              <w:t>0,84</w:t>
            </w:r>
          </w:p>
        </w:tc>
      </w:tr>
    </w:tbl>
    <w:p w:rsidR="003114A1" w:rsidRPr="00F3442F" w:rsidRDefault="003114A1" w:rsidP="003114A1">
      <w:pPr>
        <w:spacing w:after="240"/>
        <w:jc w:val="right"/>
        <w:rPr>
          <w:rFonts w:ascii="Times New Roman" w:hAnsi="Times New Roman" w:cs="Times New Roman"/>
          <w:sz w:val="28"/>
          <w:szCs w:val="18"/>
          <w:lang w:val="en-US"/>
        </w:rPr>
      </w:pPr>
    </w:p>
    <w:p w:rsidR="003114A1" w:rsidRPr="00B15FEF" w:rsidRDefault="003114A1" w:rsidP="003114A1">
      <w:pPr>
        <w:spacing w:after="240"/>
        <w:jc w:val="right"/>
        <w:rPr>
          <w:rFonts w:ascii="Times New Roman" w:hAnsi="Times New Roman" w:cs="Times New Roman"/>
          <w:szCs w:val="18"/>
        </w:rPr>
      </w:pPr>
      <w:r w:rsidRPr="00B15FEF">
        <w:rPr>
          <w:rFonts w:ascii="Times New Roman" w:hAnsi="Times New Roman" w:cs="Times New Roman"/>
          <w:szCs w:val="18"/>
        </w:rPr>
        <w:t>Таблица 4</w:t>
      </w:r>
      <w:r w:rsidR="00663B17" w:rsidRPr="00B15FEF">
        <w:rPr>
          <w:rFonts w:ascii="Times New Roman" w:hAnsi="Times New Roman" w:cs="Times New Roman"/>
          <w:szCs w:val="18"/>
        </w:rPr>
        <w:t>а</w:t>
      </w:r>
    </w:p>
    <w:tbl>
      <w:tblPr>
        <w:tblStyle w:val="a6"/>
        <w:tblW w:w="0" w:type="auto"/>
        <w:tblLook w:val="04A0"/>
      </w:tblPr>
      <w:tblGrid>
        <w:gridCol w:w="3794"/>
        <w:gridCol w:w="991"/>
        <w:gridCol w:w="2393"/>
        <w:gridCol w:w="2393"/>
      </w:tblGrid>
      <w:tr w:rsidR="003114A1" w:rsidTr="00663B17">
        <w:tc>
          <w:tcPr>
            <w:tcW w:w="3794" w:type="dxa"/>
          </w:tcPr>
          <w:p w:rsidR="003114A1" w:rsidRPr="00663B17" w:rsidRDefault="00663B17" w:rsidP="00663B17">
            <w:pPr>
              <w:jc w:val="center"/>
              <w:rPr>
                <w:rFonts w:ascii="Times New Roman" w:hAnsi="Times New Roman" w:cs="Times New Roman"/>
                <w:sz w:val="18"/>
                <w:szCs w:val="18"/>
              </w:rPr>
            </w:pPr>
            <w:r w:rsidRPr="00663B17">
              <w:rPr>
                <w:rFonts w:ascii="Times New Roman" w:hAnsi="Times New Roman" w:cs="Times New Roman"/>
                <w:sz w:val="18"/>
                <w:szCs w:val="18"/>
              </w:rPr>
              <w:t>Компонент</w:t>
            </w:r>
          </w:p>
        </w:tc>
        <w:tc>
          <w:tcPr>
            <w:tcW w:w="991" w:type="dxa"/>
          </w:tcPr>
          <w:p w:rsidR="003114A1" w:rsidRPr="00663B17" w:rsidRDefault="00663B17" w:rsidP="00663B17">
            <w:pPr>
              <w:jc w:val="center"/>
              <w:rPr>
                <w:rFonts w:ascii="Times New Roman" w:hAnsi="Times New Roman" w:cs="Times New Roman"/>
                <w:sz w:val="18"/>
                <w:szCs w:val="18"/>
              </w:rPr>
            </w:pPr>
            <w:r w:rsidRPr="00663B17">
              <w:rPr>
                <w:rFonts w:ascii="Times New Roman" w:hAnsi="Times New Roman" w:cs="Times New Roman"/>
                <w:sz w:val="18"/>
                <w:szCs w:val="18"/>
              </w:rPr>
              <w:t>№</w:t>
            </w:r>
          </w:p>
        </w:tc>
        <w:tc>
          <w:tcPr>
            <w:tcW w:w="2393" w:type="dxa"/>
          </w:tcPr>
          <w:p w:rsidR="003114A1" w:rsidRPr="00663B17" w:rsidRDefault="00663B17" w:rsidP="00663B17">
            <w:pPr>
              <w:jc w:val="center"/>
              <w:rPr>
                <w:rFonts w:ascii="Times New Roman" w:hAnsi="Times New Roman" w:cs="Times New Roman"/>
                <w:sz w:val="18"/>
                <w:szCs w:val="18"/>
              </w:rPr>
            </w:pPr>
            <w:r w:rsidRPr="00663B17">
              <w:rPr>
                <w:rFonts w:ascii="Times New Roman" w:hAnsi="Times New Roman" w:cs="Times New Roman"/>
                <w:sz w:val="18"/>
                <w:szCs w:val="18"/>
              </w:rPr>
              <w:t>В группе онлайн объявления</w:t>
            </w:r>
          </w:p>
        </w:tc>
        <w:tc>
          <w:tcPr>
            <w:tcW w:w="2393" w:type="dxa"/>
          </w:tcPr>
          <w:p w:rsidR="003114A1" w:rsidRPr="00663B17" w:rsidRDefault="00663B17" w:rsidP="00663B17">
            <w:pPr>
              <w:jc w:val="center"/>
              <w:rPr>
                <w:rFonts w:ascii="Times New Roman" w:hAnsi="Times New Roman" w:cs="Times New Roman"/>
                <w:sz w:val="18"/>
                <w:szCs w:val="18"/>
              </w:rPr>
            </w:pPr>
            <w:r w:rsidRPr="00663B17">
              <w:rPr>
                <w:rFonts w:ascii="Times New Roman" w:hAnsi="Times New Roman" w:cs="Times New Roman"/>
                <w:sz w:val="18"/>
                <w:szCs w:val="18"/>
              </w:rPr>
              <w:t>В группе е-мейл рассылки</w:t>
            </w:r>
          </w:p>
        </w:tc>
      </w:tr>
      <w:tr w:rsidR="003114A1" w:rsidTr="00663B17">
        <w:tc>
          <w:tcPr>
            <w:tcW w:w="3794" w:type="dxa"/>
          </w:tcPr>
          <w:p w:rsidR="003114A1" w:rsidRDefault="00663B17" w:rsidP="00663B17">
            <w:pPr>
              <w:rPr>
                <w:rFonts w:ascii="Times New Roman" w:hAnsi="Times New Roman" w:cs="Times New Roman"/>
                <w:sz w:val="18"/>
                <w:szCs w:val="18"/>
              </w:rPr>
            </w:pPr>
            <w:proofErr w:type="spellStart"/>
            <w:r>
              <w:rPr>
                <w:rFonts w:ascii="Times New Roman" w:hAnsi="Times New Roman" w:cs="Times New Roman"/>
                <w:sz w:val="18"/>
                <w:szCs w:val="18"/>
              </w:rPr>
              <w:t>Брендовая</w:t>
            </w:r>
            <w:proofErr w:type="spellEnd"/>
            <w:r>
              <w:rPr>
                <w:rFonts w:ascii="Times New Roman" w:hAnsi="Times New Roman" w:cs="Times New Roman"/>
                <w:sz w:val="18"/>
                <w:szCs w:val="18"/>
              </w:rPr>
              <w:t xml:space="preserve"> неопределенность (BU)</w:t>
            </w:r>
          </w:p>
          <w:p w:rsidR="00663B17" w:rsidRDefault="00663B17" w:rsidP="00663B17">
            <w:pPr>
              <w:rPr>
                <w:rFonts w:ascii="Times New Roman" w:hAnsi="Times New Roman" w:cs="Times New Roman"/>
                <w:sz w:val="18"/>
                <w:szCs w:val="18"/>
              </w:rPr>
            </w:pPr>
            <w:r>
              <w:rPr>
                <w:rFonts w:ascii="Times New Roman" w:hAnsi="Times New Roman" w:cs="Times New Roman"/>
                <w:sz w:val="18"/>
                <w:szCs w:val="18"/>
              </w:rPr>
              <w:t>Неопределенность качества товара (PU)</w:t>
            </w:r>
          </w:p>
          <w:p w:rsidR="00663B17" w:rsidRDefault="00663B17" w:rsidP="00663B17">
            <w:pPr>
              <w:rPr>
                <w:rFonts w:ascii="Times New Roman" w:hAnsi="Times New Roman" w:cs="Times New Roman"/>
                <w:sz w:val="18"/>
                <w:szCs w:val="18"/>
              </w:rPr>
            </w:pPr>
            <w:r>
              <w:rPr>
                <w:rFonts w:ascii="Times New Roman" w:hAnsi="Times New Roman" w:cs="Times New Roman"/>
                <w:sz w:val="18"/>
                <w:szCs w:val="18"/>
              </w:rPr>
              <w:t>Неопределенность среды (EU)</w:t>
            </w:r>
          </w:p>
          <w:p w:rsidR="00663B17" w:rsidRDefault="00663B17" w:rsidP="00663B17">
            <w:pPr>
              <w:rPr>
                <w:rFonts w:ascii="Times New Roman" w:hAnsi="Times New Roman" w:cs="Times New Roman"/>
                <w:sz w:val="18"/>
                <w:szCs w:val="18"/>
              </w:rPr>
            </w:pPr>
            <w:r>
              <w:rPr>
                <w:rFonts w:ascii="Times New Roman" w:hAnsi="Times New Roman" w:cs="Times New Roman"/>
                <w:sz w:val="18"/>
                <w:szCs w:val="18"/>
              </w:rPr>
              <w:t>Поведенческая неопределенность (</w:t>
            </w:r>
            <w:proofErr w:type="spellStart"/>
            <w:r>
              <w:rPr>
                <w:rFonts w:ascii="Times New Roman" w:hAnsi="Times New Roman" w:cs="Times New Roman"/>
                <w:sz w:val="18"/>
                <w:szCs w:val="18"/>
              </w:rPr>
              <w:t>BehU</w:t>
            </w:r>
            <w:proofErr w:type="spellEnd"/>
            <w:r>
              <w:rPr>
                <w:rFonts w:ascii="Times New Roman" w:hAnsi="Times New Roman" w:cs="Times New Roman"/>
                <w:sz w:val="18"/>
                <w:szCs w:val="18"/>
              </w:rPr>
              <w:t>)</w:t>
            </w:r>
          </w:p>
          <w:p w:rsidR="00663B17" w:rsidRDefault="00663B17" w:rsidP="00663B17">
            <w:pPr>
              <w:rPr>
                <w:rFonts w:ascii="Times New Roman" w:hAnsi="Times New Roman" w:cs="Times New Roman"/>
                <w:sz w:val="18"/>
                <w:szCs w:val="18"/>
              </w:rPr>
            </w:pPr>
            <w:r>
              <w:rPr>
                <w:rFonts w:ascii="Times New Roman" w:hAnsi="Times New Roman" w:cs="Times New Roman"/>
                <w:sz w:val="18"/>
                <w:szCs w:val="18"/>
              </w:rPr>
              <w:t>Надежность (</w:t>
            </w:r>
            <w:proofErr w:type="spellStart"/>
            <w:r>
              <w:rPr>
                <w:rFonts w:ascii="Times New Roman" w:hAnsi="Times New Roman" w:cs="Times New Roman"/>
                <w:sz w:val="18"/>
                <w:szCs w:val="18"/>
              </w:rPr>
              <w:t>Depen</w:t>
            </w:r>
            <w:proofErr w:type="spellEnd"/>
            <w:r>
              <w:rPr>
                <w:rFonts w:ascii="Times New Roman" w:hAnsi="Times New Roman" w:cs="Times New Roman"/>
                <w:sz w:val="18"/>
                <w:szCs w:val="18"/>
              </w:rPr>
              <w:t>)</w:t>
            </w:r>
          </w:p>
          <w:p w:rsidR="00663B17" w:rsidRDefault="00663B17" w:rsidP="00663B17">
            <w:pPr>
              <w:rPr>
                <w:rFonts w:ascii="Times New Roman" w:hAnsi="Times New Roman" w:cs="Times New Roman"/>
                <w:sz w:val="18"/>
                <w:szCs w:val="18"/>
              </w:rPr>
            </w:pPr>
            <w:r>
              <w:rPr>
                <w:rFonts w:ascii="Times New Roman" w:hAnsi="Times New Roman" w:cs="Times New Roman"/>
                <w:sz w:val="18"/>
                <w:szCs w:val="18"/>
              </w:rPr>
              <w:t>Политика конфиденциальности (PP)</w:t>
            </w:r>
          </w:p>
          <w:p w:rsidR="00663B17" w:rsidRDefault="00663B17" w:rsidP="00663B17">
            <w:pPr>
              <w:rPr>
                <w:rFonts w:ascii="Times New Roman" w:hAnsi="Times New Roman" w:cs="Times New Roman"/>
                <w:sz w:val="18"/>
                <w:szCs w:val="18"/>
              </w:rPr>
            </w:pPr>
            <w:r>
              <w:rPr>
                <w:rFonts w:ascii="Times New Roman" w:hAnsi="Times New Roman" w:cs="Times New Roman"/>
                <w:sz w:val="18"/>
                <w:szCs w:val="18"/>
              </w:rPr>
              <w:t>Затраты на поиск (TC1)</w:t>
            </w:r>
          </w:p>
          <w:p w:rsidR="00663B17" w:rsidRDefault="00663B17" w:rsidP="00663B17">
            <w:pPr>
              <w:rPr>
                <w:rFonts w:ascii="Times New Roman" w:hAnsi="Times New Roman" w:cs="Times New Roman"/>
                <w:sz w:val="18"/>
                <w:szCs w:val="18"/>
              </w:rPr>
            </w:pPr>
            <w:r>
              <w:rPr>
                <w:rFonts w:ascii="Times New Roman" w:hAnsi="Times New Roman" w:cs="Times New Roman"/>
                <w:sz w:val="18"/>
                <w:szCs w:val="18"/>
              </w:rPr>
              <w:t>Затраты на мониторинг (TC2)</w:t>
            </w:r>
          </w:p>
          <w:p w:rsidR="00663B17" w:rsidRDefault="00663B17" w:rsidP="00663B17">
            <w:pPr>
              <w:rPr>
                <w:rFonts w:ascii="Times New Roman" w:hAnsi="Times New Roman" w:cs="Times New Roman"/>
                <w:sz w:val="18"/>
                <w:szCs w:val="18"/>
              </w:rPr>
            </w:pPr>
            <w:r>
              <w:rPr>
                <w:rFonts w:ascii="Times New Roman" w:hAnsi="Times New Roman" w:cs="Times New Roman"/>
                <w:sz w:val="18"/>
                <w:szCs w:val="18"/>
              </w:rPr>
              <w:t>Затраты на адаптацию (TC3)</w:t>
            </w:r>
          </w:p>
          <w:p w:rsidR="00663B17" w:rsidRPr="00663B17" w:rsidRDefault="007974BF" w:rsidP="00663B17">
            <w:pPr>
              <w:rPr>
                <w:rFonts w:ascii="Times New Roman" w:hAnsi="Times New Roman" w:cs="Times New Roman"/>
                <w:sz w:val="18"/>
                <w:szCs w:val="18"/>
              </w:rPr>
            </w:pPr>
            <w:r>
              <w:rPr>
                <w:rFonts w:ascii="Times New Roman" w:hAnsi="Times New Roman" w:cs="Times New Roman"/>
                <w:sz w:val="18"/>
                <w:szCs w:val="18"/>
              </w:rPr>
              <w:t>Располож</w:t>
            </w:r>
            <w:r w:rsidR="00663B17">
              <w:rPr>
                <w:rFonts w:ascii="Times New Roman" w:hAnsi="Times New Roman" w:cs="Times New Roman"/>
                <w:sz w:val="18"/>
                <w:szCs w:val="18"/>
              </w:rPr>
              <w:t>енность к покупкам (WTB)</w:t>
            </w:r>
          </w:p>
        </w:tc>
        <w:tc>
          <w:tcPr>
            <w:tcW w:w="991" w:type="dxa"/>
          </w:tcPr>
          <w:p w:rsidR="003114A1" w:rsidRDefault="00663B17" w:rsidP="00663B17">
            <w:pPr>
              <w:jc w:val="right"/>
              <w:rPr>
                <w:rFonts w:ascii="Times New Roman" w:hAnsi="Times New Roman" w:cs="Times New Roman"/>
                <w:sz w:val="18"/>
                <w:szCs w:val="18"/>
              </w:rPr>
            </w:pPr>
            <w:r>
              <w:rPr>
                <w:rFonts w:ascii="Times New Roman" w:hAnsi="Times New Roman" w:cs="Times New Roman"/>
                <w:sz w:val="18"/>
                <w:szCs w:val="18"/>
              </w:rPr>
              <w:t>3</w:t>
            </w:r>
          </w:p>
          <w:p w:rsidR="00663B17" w:rsidRDefault="00663B17" w:rsidP="00663B17">
            <w:pPr>
              <w:jc w:val="right"/>
              <w:rPr>
                <w:rFonts w:ascii="Times New Roman" w:hAnsi="Times New Roman" w:cs="Times New Roman"/>
                <w:sz w:val="18"/>
                <w:szCs w:val="18"/>
              </w:rPr>
            </w:pPr>
            <w:r>
              <w:rPr>
                <w:rFonts w:ascii="Times New Roman" w:hAnsi="Times New Roman" w:cs="Times New Roman"/>
                <w:sz w:val="18"/>
                <w:szCs w:val="18"/>
              </w:rPr>
              <w:t>2</w:t>
            </w:r>
          </w:p>
          <w:p w:rsidR="00663B17" w:rsidRDefault="00663B17" w:rsidP="00663B17">
            <w:pPr>
              <w:jc w:val="right"/>
              <w:rPr>
                <w:rFonts w:ascii="Times New Roman" w:hAnsi="Times New Roman" w:cs="Times New Roman"/>
                <w:sz w:val="18"/>
                <w:szCs w:val="18"/>
              </w:rPr>
            </w:pPr>
            <w:r>
              <w:rPr>
                <w:rFonts w:ascii="Times New Roman" w:hAnsi="Times New Roman" w:cs="Times New Roman"/>
                <w:sz w:val="18"/>
                <w:szCs w:val="18"/>
              </w:rPr>
              <w:t>2</w:t>
            </w:r>
          </w:p>
          <w:p w:rsidR="00663B17" w:rsidRDefault="00663B17" w:rsidP="00663B17">
            <w:pPr>
              <w:jc w:val="right"/>
              <w:rPr>
                <w:rFonts w:ascii="Times New Roman" w:hAnsi="Times New Roman" w:cs="Times New Roman"/>
                <w:sz w:val="18"/>
                <w:szCs w:val="18"/>
              </w:rPr>
            </w:pPr>
            <w:r>
              <w:rPr>
                <w:rFonts w:ascii="Times New Roman" w:hAnsi="Times New Roman" w:cs="Times New Roman"/>
                <w:sz w:val="18"/>
                <w:szCs w:val="18"/>
              </w:rPr>
              <w:t>2</w:t>
            </w:r>
          </w:p>
          <w:p w:rsidR="00663B17" w:rsidRDefault="00663B17" w:rsidP="00663B17">
            <w:pPr>
              <w:jc w:val="right"/>
              <w:rPr>
                <w:rFonts w:ascii="Times New Roman" w:hAnsi="Times New Roman" w:cs="Times New Roman"/>
                <w:sz w:val="18"/>
                <w:szCs w:val="18"/>
              </w:rPr>
            </w:pPr>
            <w:r>
              <w:rPr>
                <w:rFonts w:ascii="Times New Roman" w:hAnsi="Times New Roman" w:cs="Times New Roman"/>
                <w:sz w:val="18"/>
                <w:szCs w:val="18"/>
              </w:rPr>
              <w:t>2</w:t>
            </w:r>
          </w:p>
          <w:p w:rsidR="00663B17" w:rsidRDefault="00663B17" w:rsidP="00663B17">
            <w:pPr>
              <w:jc w:val="right"/>
              <w:rPr>
                <w:rFonts w:ascii="Times New Roman" w:hAnsi="Times New Roman" w:cs="Times New Roman"/>
                <w:sz w:val="18"/>
                <w:szCs w:val="18"/>
              </w:rPr>
            </w:pPr>
            <w:r>
              <w:rPr>
                <w:rFonts w:ascii="Times New Roman" w:hAnsi="Times New Roman" w:cs="Times New Roman"/>
                <w:sz w:val="18"/>
                <w:szCs w:val="18"/>
              </w:rPr>
              <w:t>3</w:t>
            </w:r>
          </w:p>
          <w:p w:rsidR="00663B17" w:rsidRDefault="00663B17" w:rsidP="00663B17">
            <w:pPr>
              <w:jc w:val="right"/>
              <w:rPr>
                <w:rFonts w:ascii="Times New Roman" w:hAnsi="Times New Roman" w:cs="Times New Roman"/>
                <w:sz w:val="18"/>
                <w:szCs w:val="18"/>
              </w:rPr>
            </w:pPr>
            <w:r>
              <w:rPr>
                <w:rFonts w:ascii="Times New Roman" w:hAnsi="Times New Roman" w:cs="Times New Roman"/>
                <w:sz w:val="18"/>
                <w:szCs w:val="18"/>
              </w:rPr>
              <w:t>4</w:t>
            </w:r>
          </w:p>
          <w:p w:rsidR="00663B17" w:rsidRDefault="00663B17" w:rsidP="00663B17">
            <w:pPr>
              <w:jc w:val="right"/>
              <w:rPr>
                <w:rFonts w:ascii="Times New Roman" w:hAnsi="Times New Roman" w:cs="Times New Roman"/>
                <w:sz w:val="18"/>
                <w:szCs w:val="18"/>
              </w:rPr>
            </w:pPr>
            <w:r>
              <w:rPr>
                <w:rFonts w:ascii="Times New Roman" w:hAnsi="Times New Roman" w:cs="Times New Roman"/>
                <w:sz w:val="18"/>
                <w:szCs w:val="18"/>
              </w:rPr>
              <w:t>4</w:t>
            </w:r>
          </w:p>
          <w:p w:rsidR="00663B17" w:rsidRDefault="00663B17" w:rsidP="00663B17">
            <w:pPr>
              <w:jc w:val="right"/>
              <w:rPr>
                <w:rFonts w:ascii="Times New Roman" w:hAnsi="Times New Roman" w:cs="Times New Roman"/>
                <w:sz w:val="18"/>
                <w:szCs w:val="18"/>
              </w:rPr>
            </w:pPr>
            <w:r>
              <w:rPr>
                <w:rFonts w:ascii="Times New Roman" w:hAnsi="Times New Roman" w:cs="Times New Roman"/>
                <w:sz w:val="18"/>
                <w:szCs w:val="18"/>
              </w:rPr>
              <w:t>3</w:t>
            </w:r>
          </w:p>
          <w:p w:rsidR="007974BF" w:rsidRPr="00663B17" w:rsidRDefault="007974BF" w:rsidP="00663B17">
            <w:pPr>
              <w:jc w:val="right"/>
              <w:rPr>
                <w:rFonts w:ascii="Times New Roman" w:hAnsi="Times New Roman" w:cs="Times New Roman"/>
                <w:sz w:val="18"/>
                <w:szCs w:val="18"/>
              </w:rPr>
            </w:pPr>
            <w:r>
              <w:rPr>
                <w:rFonts w:ascii="Times New Roman" w:hAnsi="Times New Roman" w:cs="Times New Roman"/>
                <w:sz w:val="18"/>
                <w:szCs w:val="18"/>
              </w:rPr>
              <w:t>3</w:t>
            </w:r>
          </w:p>
        </w:tc>
        <w:tc>
          <w:tcPr>
            <w:tcW w:w="2393" w:type="dxa"/>
          </w:tcPr>
          <w:p w:rsidR="007974BF" w:rsidRDefault="007974BF" w:rsidP="00663B17">
            <w:pPr>
              <w:jc w:val="right"/>
              <w:rPr>
                <w:rFonts w:ascii="Times New Roman" w:hAnsi="Times New Roman" w:cs="Times New Roman"/>
                <w:sz w:val="18"/>
                <w:szCs w:val="18"/>
              </w:rPr>
            </w:pPr>
            <w:r>
              <w:rPr>
                <w:rFonts w:ascii="Times New Roman" w:hAnsi="Times New Roman" w:cs="Times New Roman"/>
                <w:sz w:val="18"/>
                <w:szCs w:val="18"/>
              </w:rPr>
              <w:t>0,89</w:t>
            </w:r>
          </w:p>
          <w:p w:rsidR="007974BF" w:rsidRDefault="007974BF" w:rsidP="00663B17">
            <w:pPr>
              <w:jc w:val="right"/>
              <w:rPr>
                <w:rFonts w:ascii="Times New Roman" w:hAnsi="Times New Roman" w:cs="Times New Roman"/>
                <w:sz w:val="18"/>
                <w:szCs w:val="18"/>
              </w:rPr>
            </w:pPr>
            <w:r>
              <w:rPr>
                <w:rFonts w:ascii="Times New Roman" w:hAnsi="Times New Roman" w:cs="Times New Roman"/>
                <w:sz w:val="18"/>
                <w:szCs w:val="18"/>
              </w:rPr>
              <w:t>0,79</w:t>
            </w:r>
          </w:p>
          <w:p w:rsidR="007974BF" w:rsidRDefault="007974BF" w:rsidP="00663B17">
            <w:pPr>
              <w:jc w:val="right"/>
              <w:rPr>
                <w:rFonts w:ascii="Times New Roman" w:hAnsi="Times New Roman" w:cs="Times New Roman"/>
                <w:sz w:val="18"/>
                <w:szCs w:val="18"/>
              </w:rPr>
            </w:pPr>
            <w:r>
              <w:rPr>
                <w:rFonts w:ascii="Times New Roman" w:hAnsi="Times New Roman" w:cs="Times New Roman"/>
                <w:sz w:val="18"/>
                <w:szCs w:val="18"/>
              </w:rPr>
              <w:t>0,85</w:t>
            </w:r>
          </w:p>
          <w:p w:rsidR="007974BF" w:rsidRDefault="007974BF" w:rsidP="00663B17">
            <w:pPr>
              <w:jc w:val="right"/>
              <w:rPr>
                <w:rFonts w:ascii="Times New Roman" w:hAnsi="Times New Roman" w:cs="Times New Roman"/>
                <w:sz w:val="18"/>
                <w:szCs w:val="18"/>
              </w:rPr>
            </w:pPr>
            <w:r>
              <w:rPr>
                <w:rFonts w:ascii="Times New Roman" w:hAnsi="Times New Roman" w:cs="Times New Roman"/>
                <w:sz w:val="18"/>
                <w:szCs w:val="18"/>
              </w:rPr>
              <w:t>0,74</w:t>
            </w:r>
          </w:p>
          <w:p w:rsidR="007974BF" w:rsidRDefault="007974BF" w:rsidP="00663B17">
            <w:pPr>
              <w:jc w:val="right"/>
              <w:rPr>
                <w:rFonts w:ascii="Times New Roman" w:hAnsi="Times New Roman" w:cs="Times New Roman"/>
                <w:sz w:val="18"/>
                <w:szCs w:val="18"/>
              </w:rPr>
            </w:pPr>
            <w:r>
              <w:rPr>
                <w:rFonts w:ascii="Times New Roman" w:hAnsi="Times New Roman" w:cs="Times New Roman"/>
                <w:sz w:val="18"/>
                <w:szCs w:val="18"/>
              </w:rPr>
              <w:t>0,91</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0,89</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0,78</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0,90</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0,73</w:t>
            </w:r>
          </w:p>
          <w:p w:rsidR="007974BF" w:rsidRPr="00663B17" w:rsidRDefault="007974BF" w:rsidP="007974BF">
            <w:pPr>
              <w:jc w:val="right"/>
              <w:rPr>
                <w:rFonts w:ascii="Times New Roman" w:hAnsi="Times New Roman" w:cs="Times New Roman"/>
                <w:sz w:val="18"/>
                <w:szCs w:val="18"/>
              </w:rPr>
            </w:pPr>
            <w:r>
              <w:rPr>
                <w:rFonts w:ascii="Times New Roman" w:hAnsi="Times New Roman" w:cs="Times New Roman"/>
                <w:sz w:val="18"/>
                <w:szCs w:val="18"/>
              </w:rPr>
              <w:t>0,84</w:t>
            </w:r>
          </w:p>
        </w:tc>
        <w:tc>
          <w:tcPr>
            <w:tcW w:w="2393" w:type="dxa"/>
          </w:tcPr>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0,89</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0,89</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0,91</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0,87</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0,92</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0,93</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0,82</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0,90</w:t>
            </w:r>
          </w:p>
          <w:p w:rsidR="007974BF" w:rsidRDefault="007974BF" w:rsidP="007974BF">
            <w:pPr>
              <w:jc w:val="right"/>
              <w:rPr>
                <w:rFonts w:ascii="Times New Roman" w:hAnsi="Times New Roman" w:cs="Times New Roman"/>
                <w:sz w:val="18"/>
                <w:szCs w:val="18"/>
              </w:rPr>
            </w:pPr>
            <w:r>
              <w:rPr>
                <w:rFonts w:ascii="Times New Roman" w:hAnsi="Times New Roman" w:cs="Times New Roman"/>
                <w:sz w:val="18"/>
                <w:szCs w:val="18"/>
              </w:rPr>
              <w:t>0,80</w:t>
            </w:r>
          </w:p>
          <w:p w:rsidR="003114A1" w:rsidRPr="00663B17" w:rsidRDefault="007974BF" w:rsidP="007974BF">
            <w:pPr>
              <w:jc w:val="right"/>
              <w:rPr>
                <w:rFonts w:ascii="Times New Roman" w:hAnsi="Times New Roman" w:cs="Times New Roman"/>
                <w:sz w:val="18"/>
                <w:szCs w:val="18"/>
              </w:rPr>
            </w:pPr>
            <w:r>
              <w:rPr>
                <w:rFonts w:ascii="Times New Roman" w:hAnsi="Times New Roman" w:cs="Times New Roman"/>
                <w:sz w:val="18"/>
                <w:szCs w:val="18"/>
              </w:rPr>
              <w:t>0,90</w:t>
            </w:r>
          </w:p>
        </w:tc>
      </w:tr>
    </w:tbl>
    <w:p w:rsidR="003114A1" w:rsidRDefault="003114A1" w:rsidP="003114A1">
      <w:pPr>
        <w:spacing w:after="240"/>
        <w:jc w:val="right"/>
        <w:rPr>
          <w:rFonts w:ascii="Times New Roman" w:hAnsi="Times New Roman" w:cs="Times New Roman"/>
          <w:sz w:val="28"/>
          <w:szCs w:val="18"/>
        </w:rPr>
      </w:pPr>
    </w:p>
    <w:p w:rsidR="00663B17" w:rsidRPr="00B15FEF" w:rsidRDefault="00663B17" w:rsidP="003114A1">
      <w:pPr>
        <w:spacing w:after="240"/>
        <w:jc w:val="right"/>
        <w:rPr>
          <w:rFonts w:ascii="Times New Roman" w:hAnsi="Times New Roman" w:cs="Times New Roman"/>
          <w:szCs w:val="18"/>
        </w:rPr>
      </w:pPr>
      <w:r w:rsidRPr="00B15FEF">
        <w:rPr>
          <w:rFonts w:ascii="Times New Roman" w:hAnsi="Times New Roman" w:cs="Times New Roman"/>
          <w:szCs w:val="18"/>
        </w:rPr>
        <w:t>Таблица 4b</w:t>
      </w:r>
    </w:p>
    <w:tbl>
      <w:tblPr>
        <w:tblStyle w:val="a6"/>
        <w:tblW w:w="0" w:type="auto"/>
        <w:tblLook w:val="04A0"/>
      </w:tblPr>
      <w:tblGrid>
        <w:gridCol w:w="3510"/>
        <w:gridCol w:w="1843"/>
        <w:gridCol w:w="1559"/>
        <w:gridCol w:w="1276"/>
        <w:gridCol w:w="1383"/>
      </w:tblGrid>
      <w:tr w:rsidR="007974BF" w:rsidTr="007974BF">
        <w:tc>
          <w:tcPr>
            <w:tcW w:w="3510" w:type="dxa"/>
            <w:vMerge w:val="restart"/>
          </w:tcPr>
          <w:p w:rsidR="007974BF" w:rsidRPr="007974BF" w:rsidRDefault="007974BF" w:rsidP="007974BF">
            <w:pPr>
              <w:jc w:val="center"/>
              <w:rPr>
                <w:rFonts w:ascii="Times New Roman" w:hAnsi="Times New Roman" w:cs="Times New Roman"/>
                <w:sz w:val="18"/>
                <w:szCs w:val="18"/>
              </w:rPr>
            </w:pPr>
            <w:r w:rsidRPr="007974BF">
              <w:rPr>
                <w:rFonts w:ascii="Times New Roman" w:hAnsi="Times New Roman" w:cs="Times New Roman"/>
                <w:sz w:val="18"/>
                <w:szCs w:val="18"/>
              </w:rPr>
              <w:t>Компонент</w:t>
            </w:r>
          </w:p>
        </w:tc>
        <w:tc>
          <w:tcPr>
            <w:tcW w:w="3402" w:type="dxa"/>
            <w:gridSpan w:val="2"/>
          </w:tcPr>
          <w:p w:rsidR="007974BF" w:rsidRPr="007974BF" w:rsidRDefault="007974BF" w:rsidP="007974BF">
            <w:pPr>
              <w:jc w:val="center"/>
              <w:rPr>
                <w:rFonts w:ascii="Times New Roman" w:hAnsi="Times New Roman" w:cs="Times New Roman"/>
                <w:sz w:val="18"/>
                <w:szCs w:val="18"/>
              </w:rPr>
            </w:pPr>
            <w:r w:rsidRPr="007974BF">
              <w:rPr>
                <w:rFonts w:ascii="Times New Roman" w:hAnsi="Times New Roman" w:cs="Times New Roman"/>
                <w:sz w:val="18"/>
                <w:szCs w:val="18"/>
              </w:rPr>
              <w:t>В группе онлайн объявления</w:t>
            </w:r>
          </w:p>
        </w:tc>
        <w:tc>
          <w:tcPr>
            <w:tcW w:w="2659" w:type="dxa"/>
            <w:gridSpan w:val="2"/>
          </w:tcPr>
          <w:p w:rsidR="007974BF" w:rsidRPr="007974BF" w:rsidRDefault="007974BF" w:rsidP="007974BF">
            <w:pPr>
              <w:jc w:val="center"/>
              <w:rPr>
                <w:rFonts w:ascii="Times New Roman" w:hAnsi="Times New Roman" w:cs="Times New Roman"/>
                <w:sz w:val="18"/>
                <w:szCs w:val="18"/>
              </w:rPr>
            </w:pPr>
            <w:r w:rsidRPr="007974BF">
              <w:rPr>
                <w:rFonts w:ascii="Times New Roman" w:hAnsi="Times New Roman" w:cs="Times New Roman"/>
                <w:sz w:val="18"/>
                <w:szCs w:val="18"/>
              </w:rPr>
              <w:t>В группе е-мейл рассылки</w:t>
            </w:r>
          </w:p>
        </w:tc>
      </w:tr>
      <w:tr w:rsidR="007974BF" w:rsidTr="007974BF">
        <w:tc>
          <w:tcPr>
            <w:tcW w:w="3510" w:type="dxa"/>
            <w:vMerge/>
          </w:tcPr>
          <w:p w:rsidR="007974BF" w:rsidRPr="007974BF" w:rsidRDefault="007974BF" w:rsidP="007974BF">
            <w:pPr>
              <w:jc w:val="center"/>
              <w:rPr>
                <w:rFonts w:ascii="Times New Roman" w:hAnsi="Times New Roman" w:cs="Times New Roman"/>
                <w:sz w:val="18"/>
                <w:szCs w:val="18"/>
              </w:rPr>
            </w:pPr>
          </w:p>
        </w:tc>
        <w:tc>
          <w:tcPr>
            <w:tcW w:w="1843" w:type="dxa"/>
          </w:tcPr>
          <w:p w:rsidR="007974BF" w:rsidRP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Надежность</w:t>
            </w:r>
          </w:p>
        </w:tc>
        <w:tc>
          <w:tcPr>
            <w:tcW w:w="1559" w:type="dxa"/>
          </w:tcPr>
          <w:p w:rsidR="007974BF" w:rsidRP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Дисперсия</w:t>
            </w:r>
          </w:p>
        </w:tc>
        <w:tc>
          <w:tcPr>
            <w:tcW w:w="1276" w:type="dxa"/>
          </w:tcPr>
          <w:p w:rsidR="007974BF" w:rsidRP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Надежность</w:t>
            </w:r>
          </w:p>
        </w:tc>
        <w:tc>
          <w:tcPr>
            <w:tcW w:w="1383" w:type="dxa"/>
          </w:tcPr>
          <w:p w:rsidR="007974BF" w:rsidRP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Дисперсия</w:t>
            </w:r>
          </w:p>
        </w:tc>
      </w:tr>
      <w:tr w:rsidR="007974BF" w:rsidTr="007974BF">
        <w:tc>
          <w:tcPr>
            <w:tcW w:w="3510" w:type="dxa"/>
          </w:tcPr>
          <w:p w:rsidR="007974BF" w:rsidRDefault="007974BF" w:rsidP="007974BF">
            <w:pPr>
              <w:rPr>
                <w:rFonts w:ascii="Times New Roman" w:hAnsi="Times New Roman" w:cs="Times New Roman"/>
                <w:sz w:val="18"/>
                <w:szCs w:val="18"/>
              </w:rPr>
            </w:pPr>
            <w:proofErr w:type="spellStart"/>
            <w:r>
              <w:rPr>
                <w:rFonts w:ascii="Times New Roman" w:hAnsi="Times New Roman" w:cs="Times New Roman"/>
                <w:sz w:val="18"/>
                <w:szCs w:val="18"/>
              </w:rPr>
              <w:t>Брендовая</w:t>
            </w:r>
            <w:proofErr w:type="spellEnd"/>
            <w:r>
              <w:rPr>
                <w:rFonts w:ascii="Times New Roman" w:hAnsi="Times New Roman" w:cs="Times New Roman"/>
                <w:sz w:val="18"/>
                <w:szCs w:val="18"/>
              </w:rPr>
              <w:t xml:space="preserve"> неопределенность (BU)</w:t>
            </w:r>
          </w:p>
          <w:p w:rsidR="007974BF" w:rsidRDefault="007974BF" w:rsidP="007974BF">
            <w:pPr>
              <w:rPr>
                <w:rFonts w:ascii="Times New Roman" w:hAnsi="Times New Roman" w:cs="Times New Roman"/>
                <w:sz w:val="18"/>
                <w:szCs w:val="18"/>
              </w:rPr>
            </w:pPr>
            <w:r>
              <w:rPr>
                <w:rFonts w:ascii="Times New Roman" w:hAnsi="Times New Roman" w:cs="Times New Roman"/>
                <w:sz w:val="18"/>
                <w:szCs w:val="18"/>
              </w:rPr>
              <w:t>Неопределенность качества товара (PU)</w:t>
            </w:r>
          </w:p>
          <w:p w:rsidR="007974BF" w:rsidRDefault="007974BF" w:rsidP="007974BF">
            <w:pPr>
              <w:rPr>
                <w:rFonts w:ascii="Times New Roman" w:hAnsi="Times New Roman" w:cs="Times New Roman"/>
                <w:sz w:val="18"/>
                <w:szCs w:val="18"/>
              </w:rPr>
            </w:pPr>
            <w:r>
              <w:rPr>
                <w:rFonts w:ascii="Times New Roman" w:hAnsi="Times New Roman" w:cs="Times New Roman"/>
                <w:sz w:val="18"/>
                <w:szCs w:val="18"/>
              </w:rPr>
              <w:t>Неопределенность среды (EU)</w:t>
            </w:r>
          </w:p>
          <w:p w:rsidR="007974BF" w:rsidRDefault="007974BF" w:rsidP="007974BF">
            <w:pPr>
              <w:rPr>
                <w:rFonts w:ascii="Times New Roman" w:hAnsi="Times New Roman" w:cs="Times New Roman"/>
                <w:sz w:val="18"/>
                <w:szCs w:val="18"/>
              </w:rPr>
            </w:pPr>
            <w:r>
              <w:rPr>
                <w:rFonts w:ascii="Times New Roman" w:hAnsi="Times New Roman" w:cs="Times New Roman"/>
                <w:sz w:val="18"/>
                <w:szCs w:val="18"/>
              </w:rPr>
              <w:t>Поведенческая неопределенность (</w:t>
            </w:r>
            <w:proofErr w:type="spellStart"/>
            <w:r>
              <w:rPr>
                <w:rFonts w:ascii="Times New Roman" w:hAnsi="Times New Roman" w:cs="Times New Roman"/>
                <w:sz w:val="18"/>
                <w:szCs w:val="18"/>
              </w:rPr>
              <w:t>BehU</w:t>
            </w:r>
            <w:proofErr w:type="spellEnd"/>
            <w:r>
              <w:rPr>
                <w:rFonts w:ascii="Times New Roman" w:hAnsi="Times New Roman" w:cs="Times New Roman"/>
                <w:sz w:val="18"/>
                <w:szCs w:val="18"/>
              </w:rPr>
              <w:t>)</w:t>
            </w:r>
          </w:p>
          <w:p w:rsidR="007974BF" w:rsidRDefault="007974BF" w:rsidP="007974BF">
            <w:pPr>
              <w:rPr>
                <w:rFonts w:ascii="Times New Roman" w:hAnsi="Times New Roman" w:cs="Times New Roman"/>
                <w:sz w:val="18"/>
                <w:szCs w:val="18"/>
              </w:rPr>
            </w:pPr>
            <w:r>
              <w:rPr>
                <w:rFonts w:ascii="Times New Roman" w:hAnsi="Times New Roman" w:cs="Times New Roman"/>
                <w:sz w:val="18"/>
                <w:szCs w:val="18"/>
              </w:rPr>
              <w:t>Надежность (</w:t>
            </w:r>
            <w:proofErr w:type="spellStart"/>
            <w:r>
              <w:rPr>
                <w:rFonts w:ascii="Times New Roman" w:hAnsi="Times New Roman" w:cs="Times New Roman"/>
                <w:sz w:val="18"/>
                <w:szCs w:val="18"/>
              </w:rPr>
              <w:t>Depen</w:t>
            </w:r>
            <w:proofErr w:type="spellEnd"/>
            <w:r>
              <w:rPr>
                <w:rFonts w:ascii="Times New Roman" w:hAnsi="Times New Roman" w:cs="Times New Roman"/>
                <w:sz w:val="18"/>
                <w:szCs w:val="18"/>
              </w:rPr>
              <w:t>)</w:t>
            </w:r>
          </w:p>
          <w:p w:rsidR="007974BF" w:rsidRDefault="007974BF" w:rsidP="007974BF">
            <w:pPr>
              <w:rPr>
                <w:rFonts w:ascii="Times New Roman" w:hAnsi="Times New Roman" w:cs="Times New Roman"/>
                <w:sz w:val="18"/>
                <w:szCs w:val="18"/>
              </w:rPr>
            </w:pPr>
            <w:r>
              <w:rPr>
                <w:rFonts w:ascii="Times New Roman" w:hAnsi="Times New Roman" w:cs="Times New Roman"/>
                <w:sz w:val="18"/>
                <w:szCs w:val="18"/>
              </w:rPr>
              <w:t>Политика конфиденциальности (PP)</w:t>
            </w:r>
          </w:p>
          <w:p w:rsidR="007974BF" w:rsidRDefault="007974BF" w:rsidP="007974BF">
            <w:pPr>
              <w:rPr>
                <w:rFonts w:ascii="Times New Roman" w:hAnsi="Times New Roman" w:cs="Times New Roman"/>
                <w:sz w:val="18"/>
                <w:szCs w:val="18"/>
              </w:rPr>
            </w:pPr>
            <w:r>
              <w:rPr>
                <w:rFonts w:ascii="Times New Roman" w:hAnsi="Times New Roman" w:cs="Times New Roman"/>
                <w:sz w:val="18"/>
                <w:szCs w:val="18"/>
              </w:rPr>
              <w:t>Затраты на поиск (TC1)</w:t>
            </w:r>
          </w:p>
          <w:p w:rsidR="007974BF" w:rsidRDefault="007974BF" w:rsidP="007974BF">
            <w:pPr>
              <w:rPr>
                <w:rFonts w:ascii="Times New Roman" w:hAnsi="Times New Roman" w:cs="Times New Roman"/>
                <w:sz w:val="18"/>
                <w:szCs w:val="18"/>
              </w:rPr>
            </w:pPr>
            <w:r>
              <w:rPr>
                <w:rFonts w:ascii="Times New Roman" w:hAnsi="Times New Roman" w:cs="Times New Roman"/>
                <w:sz w:val="18"/>
                <w:szCs w:val="18"/>
              </w:rPr>
              <w:t>Затраты на мониторинг (TC2)</w:t>
            </w:r>
          </w:p>
          <w:p w:rsidR="007974BF" w:rsidRDefault="007974BF" w:rsidP="007974BF">
            <w:pPr>
              <w:rPr>
                <w:rFonts w:ascii="Times New Roman" w:hAnsi="Times New Roman" w:cs="Times New Roman"/>
                <w:sz w:val="18"/>
                <w:szCs w:val="18"/>
              </w:rPr>
            </w:pPr>
            <w:r>
              <w:rPr>
                <w:rFonts w:ascii="Times New Roman" w:hAnsi="Times New Roman" w:cs="Times New Roman"/>
                <w:sz w:val="18"/>
                <w:szCs w:val="18"/>
              </w:rPr>
              <w:t>Затраты на адаптацию (TC3)</w:t>
            </w:r>
          </w:p>
          <w:p w:rsidR="007974BF" w:rsidRPr="007974BF" w:rsidRDefault="007974BF" w:rsidP="007974BF">
            <w:pPr>
              <w:rPr>
                <w:rFonts w:ascii="Times New Roman" w:hAnsi="Times New Roman" w:cs="Times New Roman"/>
                <w:sz w:val="18"/>
                <w:szCs w:val="18"/>
              </w:rPr>
            </w:pPr>
            <w:r>
              <w:rPr>
                <w:rFonts w:ascii="Times New Roman" w:hAnsi="Times New Roman" w:cs="Times New Roman"/>
                <w:sz w:val="18"/>
                <w:szCs w:val="18"/>
              </w:rPr>
              <w:t>Расположенность к покупкам (WTB)</w:t>
            </w:r>
          </w:p>
        </w:tc>
        <w:tc>
          <w:tcPr>
            <w:tcW w:w="1843" w:type="dxa"/>
          </w:tcPr>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0,86</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0,80</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0,86</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0,77</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0,90</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0,90</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0,70</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0,70</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0,67</w:t>
            </w:r>
          </w:p>
          <w:p w:rsidR="007974BF" w:rsidRP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0,88</w:t>
            </w:r>
          </w:p>
        </w:tc>
        <w:tc>
          <w:tcPr>
            <w:tcW w:w="1559" w:type="dxa"/>
          </w:tcPr>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0,74</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0,67</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0,77</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0,64</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0,87</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0,74</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0,90</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0,90</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0,86</w:t>
            </w:r>
          </w:p>
          <w:p w:rsidR="007974BF" w:rsidRP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0,72</w:t>
            </w:r>
          </w:p>
        </w:tc>
        <w:tc>
          <w:tcPr>
            <w:tcW w:w="1276" w:type="dxa"/>
          </w:tcPr>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0,90</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0,90</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0,91</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0,87</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0,92</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0,93</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0,82</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0,89</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0,82</w:t>
            </w:r>
          </w:p>
          <w:p w:rsidR="007974BF" w:rsidRP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0,88</w:t>
            </w:r>
          </w:p>
        </w:tc>
        <w:tc>
          <w:tcPr>
            <w:tcW w:w="1383" w:type="dxa"/>
          </w:tcPr>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0,74</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0,82</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0,83</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0,78</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0,85</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0.82</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0,56</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0,66</w:t>
            </w:r>
          </w:p>
          <w:p w:rsid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0,60</w:t>
            </w:r>
          </w:p>
          <w:p w:rsidR="007974BF" w:rsidRPr="007974BF" w:rsidRDefault="007974BF" w:rsidP="007974BF">
            <w:pPr>
              <w:jc w:val="center"/>
              <w:rPr>
                <w:rFonts w:ascii="Times New Roman" w:hAnsi="Times New Roman" w:cs="Times New Roman"/>
                <w:sz w:val="18"/>
                <w:szCs w:val="18"/>
              </w:rPr>
            </w:pPr>
            <w:r>
              <w:rPr>
                <w:rFonts w:ascii="Times New Roman" w:hAnsi="Times New Roman" w:cs="Times New Roman"/>
                <w:sz w:val="18"/>
                <w:szCs w:val="18"/>
              </w:rPr>
              <w:t>0,70</w:t>
            </w:r>
          </w:p>
        </w:tc>
      </w:tr>
    </w:tbl>
    <w:p w:rsidR="00663B17" w:rsidRPr="00C515F0" w:rsidRDefault="00C515F0" w:rsidP="00394C56">
      <w:pPr>
        <w:spacing w:before="120" w:after="0"/>
        <w:ind w:firstLine="709"/>
        <w:jc w:val="both"/>
        <w:rPr>
          <w:rFonts w:ascii="Times New Roman" w:hAnsi="Times New Roman" w:cs="Times New Roman"/>
          <w:szCs w:val="18"/>
        </w:rPr>
      </w:pPr>
      <w:r w:rsidRPr="00C515F0">
        <w:rPr>
          <w:rFonts w:ascii="Times New Roman" w:hAnsi="Times New Roman" w:cs="Times New Roman"/>
          <w:szCs w:val="18"/>
        </w:rPr>
        <w:t>При анализе</w:t>
      </w:r>
      <w:r>
        <w:rPr>
          <w:rFonts w:ascii="Times New Roman" w:hAnsi="Times New Roman" w:cs="Times New Roman"/>
          <w:szCs w:val="18"/>
        </w:rPr>
        <w:t xml:space="preserve"> </w:t>
      </w:r>
      <w:proofErr w:type="gramStart"/>
      <w:r>
        <w:rPr>
          <w:rFonts w:ascii="Times New Roman" w:hAnsi="Times New Roman" w:cs="Times New Roman"/>
          <w:szCs w:val="18"/>
        </w:rPr>
        <w:t>данных, полученных по онлайн объявлению и е-мейл рассылке</w:t>
      </w:r>
      <w:r w:rsidR="00394C56">
        <w:rPr>
          <w:rFonts w:ascii="Times New Roman" w:hAnsi="Times New Roman" w:cs="Times New Roman"/>
          <w:szCs w:val="18"/>
        </w:rPr>
        <w:t xml:space="preserve"> предполагается</w:t>
      </w:r>
      <w:proofErr w:type="gramEnd"/>
      <w:r w:rsidR="00394C56">
        <w:rPr>
          <w:rFonts w:ascii="Times New Roman" w:hAnsi="Times New Roman" w:cs="Times New Roman"/>
          <w:szCs w:val="18"/>
        </w:rPr>
        <w:t xml:space="preserve">, что неопределенность качества товара, неопределенность среды и поведенческая неопределенность в значительной мере положительно связаны с транзакционными издержками, в то время как частота покупок имеет значительную отрицательную связь с транзакционными издержками. Однако связь между </w:t>
      </w:r>
      <w:proofErr w:type="spellStart"/>
      <w:r w:rsidR="00394C56">
        <w:rPr>
          <w:rFonts w:ascii="Times New Roman" w:hAnsi="Times New Roman" w:cs="Times New Roman"/>
          <w:szCs w:val="18"/>
        </w:rPr>
        <w:t>брендовой</w:t>
      </w:r>
      <w:proofErr w:type="spellEnd"/>
      <w:r w:rsidR="00394C56">
        <w:rPr>
          <w:rFonts w:ascii="Times New Roman" w:hAnsi="Times New Roman" w:cs="Times New Roman"/>
          <w:szCs w:val="18"/>
        </w:rPr>
        <w:t xml:space="preserve"> неопределенностью и издержками, политикой конфиденциальности и издержками оказалась незначительной.</w:t>
      </w:r>
    </w:p>
    <w:p w:rsidR="003114A1" w:rsidRPr="00C515F0" w:rsidRDefault="000312A5" w:rsidP="00394C56">
      <w:pPr>
        <w:pStyle w:val="a3"/>
        <w:numPr>
          <w:ilvl w:val="0"/>
          <w:numId w:val="2"/>
        </w:numPr>
        <w:autoSpaceDE w:val="0"/>
        <w:autoSpaceDN w:val="0"/>
        <w:adjustRightInd w:val="0"/>
        <w:spacing w:before="120" w:after="0"/>
        <w:ind w:firstLine="709"/>
        <w:jc w:val="both"/>
        <w:rPr>
          <w:rFonts w:ascii="Times New Roman" w:hAnsi="Times New Roman" w:cs="Times New Roman"/>
          <w:b/>
          <w:bCs/>
          <w:color w:val="231F20"/>
        </w:rPr>
      </w:pPr>
      <w:r w:rsidRPr="00C515F0">
        <w:rPr>
          <w:rFonts w:ascii="Times New Roman" w:hAnsi="Times New Roman" w:cs="Times New Roman"/>
          <w:b/>
          <w:bCs/>
          <w:color w:val="231F20"/>
        </w:rPr>
        <w:lastRenderedPageBreak/>
        <w:t>Обсуждение</w:t>
      </w:r>
    </w:p>
    <w:p w:rsidR="000312A5" w:rsidRPr="000312A5" w:rsidRDefault="000312A5" w:rsidP="00394C56">
      <w:pPr>
        <w:autoSpaceDE w:val="0"/>
        <w:autoSpaceDN w:val="0"/>
        <w:adjustRightInd w:val="0"/>
        <w:spacing w:before="120" w:after="0"/>
        <w:ind w:firstLine="709"/>
        <w:jc w:val="both"/>
        <w:rPr>
          <w:rFonts w:ascii="Times New Roman" w:hAnsi="Times New Roman" w:cs="Times New Roman"/>
          <w:bCs/>
          <w:color w:val="231F20"/>
        </w:rPr>
      </w:pPr>
      <w:r w:rsidRPr="000312A5">
        <w:rPr>
          <w:rFonts w:ascii="Times New Roman" w:hAnsi="Times New Roman" w:cs="Times New Roman"/>
          <w:bCs/>
          <w:color w:val="231F20"/>
        </w:rPr>
        <w:t xml:space="preserve">Результаты исследования подтвердили начальное предположение о том, что </w:t>
      </w:r>
      <w:r>
        <w:rPr>
          <w:rFonts w:ascii="Times New Roman" w:hAnsi="Times New Roman" w:cs="Times New Roman"/>
          <w:bCs/>
          <w:color w:val="231F20"/>
        </w:rPr>
        <w:t xml:space="preserve">транзакционные издержки покупателя при совершении транзакции влияют на его расположенность совершать покупки онлайн. </w:t>
      </w:r>
      <w:r w:rsidR="001E5855">
        <w:rPr>
          <w:rFonts w:ascii="Times New Roman" w:hAnsi="Times New Roman" w:cs="Times New Roman"/>
          <w:bCs/>
          <w:color w:val="231F20"/>
        </w:rPr>
        <w:t xml:space="preserve">Предполагается, что транзакционные издержки в разрезе времени и усилий, потраченных покупателем, отрицательно связаны с расположенностью потребителя </w:t>
      </w:r>
      <w:proofErr w:type="gramStart"/>
      <w:r w:rsidR="001E5855">
        <w:rPr>
          <w:rFonts w:ascii="Times New Roman" w:hAnsi="Times New Roman" w:cs="Times New Roman"/>
          <w:bCs/>
          <w:color w:val="231F20"/>
        </w:rPr>
        <w:t>совершать</w:t>
      </w:r>
      <w:proofErr w:type="gramEnd"/>
      <w:r w:rsidR="001E5855">
        <w:rPr>
          <w:rFonts w:ascii="Times New Roman" w:hAnsi="Times New Roman" w:cs="Times New Roman"/>
          <w:bCs/>
          <w:color w:val="231F20"/>
        </w:rPr>
        <w:t xml:space="preserve"> покупки через интернет. Поведенческая неопределенность Интернет</w:t>
      </w:r>
      <w:r w:rsidR="00C515F0">
        <w:rPr>
          <w:rFonts w:ascii="Times New Roman" w:hAnsi="Times New Roman" w:cs="Times New Roman"/>
          <w:bCs/>
          <w:color w:val="231F20"/>
        </w:rPr>
        <w:t xml:space="preserve"> </w:t>
      </w:r>
      <w:proofErr w:type="gramStart"/>
      <w:r w:rsidR="001E5855">
        <w:rPr>
          <w:rFonts w:ascii="Times New Roman" w:hAnsi="Times New Roman" w:cs="Times New Roman"/>
          <w:bCs/>
          <w:color w:val="231F20"/>
        </w:rPr>
        <w:t>-м</w:t>
      </w:r>
      <w:proofErr w:type="gramEnd"/>
      <w:r w:rsidR="001E5855">
        <w:rPr>
          <w:rFonts w:ascii="Times New Roman" w:hAnsi="Times New Roman" w:cs="Times New Roman"/>
          <w:bCs/>
          <w:color w:val="231F20"/>
        </w:rPr>
        <w:t>агазинов оказывает наибольшее влияние на издержки покупателя. Решение покупателя определяется возможность защиты его интересов как клиента.</w:t>
      </w:r>
    </w:p>
    <w:p w:rsidR="000312A5" w:rsidRPr="000312A5" w:rsidRDefault="000312A5" w:rsidP="000312A5">
      <w:pPr>
        <w:pStyle w:val="a3"/>
        <w:autoSpaceDE w:val="0"/>
        <w:autoSpaceDN w:val="0"/>
        <w:adjustRightInd w:val="0"/>
        <w:spacing w:after="0" w:line="240" w:lineRule="auto"/>
        <w:ind w:left="1069"/>
        <w:jc w:val="both"/>
        <w:rPr>
          <w:rFonts w:ascii="Times New Roman" w:hAnsi="Times New Roman" w:cs="Times New Roman"/>
          <w:bCs/>
          <w:color w:val="231F20"/>
        </w:rPr>
      </w:pPr>
    </w:p>
    <w:p w:rsidR="003114A1" w:rsidRDefault="009F7E71" w:rsidP="003114A1">
      <w:pPr>
        <w:autoSpaceDE w:val="0"/>
        <w:autoSpaceDN w:val="0"/>
        <w:adjustRightInd w:val="0"/>
        <w:spacing w:after="0" w:line="240" w:lineRule="auto"/>
        <w:rPr>
          <w:rFonts w:ascii="Times New Roman" w:hAnsi="Times New Roman" w:cs="Times New Roman"/>
          <w:color w:val="231F20"/>
          <w:sz w:val="18"/>
          <w:szCs w:val="18"/>
        </w:rPr>
      </w:pPr>
      <w:r w:rsidRPr="009F7E71">
        <w:rPr>
          <w:rFonts w:ascii="Times New Roman" w:hAnsi="Times New Roman" w:cs="Times New Roman"/>
          <w:noProof/>
          <w:color w:val="000000"/>
          <w:sz w:val="18"/>
          <w:szCs w:val="18"/>
        </w:rPr>
        <w:pict>
          <v:group id="_x0000_s1041" style="position:absolute;margin-left:-10.05pt;margin-top:5.35pt;width:436pt;height:303.95pt;z-index:251672576" coordorigin="1500,3941" coordsize="8720,6079">
            <v:oval id="_x0000_s1032" style="position:absolute;left:1803;top:3941;width:2183;height:743">
              <v:textbox style="mso-next-textbox:#_x0000_s1032">
                <w:txbxContent>
                  <w:p w:rsidR="002A6DD3" w:rsidRPr="002A6DD3" w:rsidRDefault="002A6DD3" w:rsidP="002A6DD3">
                    <w:pPr>
                      <w:jc w:val="center"/>
                      <w:rPr>
                        <w:rFonts w:ascii="Times New Roman" w:hAnsi="Times New Roman" w:cs="Times New Roman"/>
                        <w:sz w:val="16"/>
                      </w:rPr>
                    </w:pPr>
                    <w:proofErr w:type="spellStart"/>
                    <w:r w:rsidRPr="002A6DD3">
                      <w:rPr>
                        <w:rFonts w:ascii="Times New Roman" w:hAnsi="Times New Roman" w:cs="Times New Roman"/>
                        <w:sz w:val="16"/>
                      </w:rPr>
                      <w:t>Брендовая</w:t>
                    </w:r>
                    <w:proofErr w:type="spellEnd"/>
                    <w:r w:rsidRPr="002A6DD3">
                      <w:rPr>
                        <w:rFonts w:ascii="Times New Roman" w:hAnsi="Times New Roman" w:cs="Times New Roman"/>
                        <w:sz w:val="16"/>
                      </w:rPr>
                      <w:t xml:space="preserve"> неопределенность</w:t>
                    </w:r>
                  </w:p>
                </w:txbxContent>
              </v:textbox>
            </v:oval>
            <v:oval id="_x0000_s1033" style="position:absolute;left:1695;top:4775;width:2201;height:743">
              <v:textbox style="mso-next-textbox:#_x0000_s1033">
                <w:txbxContent>
                  <w:p w:rsidR="002A6DD3" w:rsidRPr="002A6DD3" w:rsidRDefault="002A6DD3" w:rsidP="002A6DD3">
                    <w:pPr>
                      <w:jc w:val="center"/>
                      <w:rPr>
                        <w:rFonts w:ascii="Times New Roman" w:hAnsi="Times New Roman" w:cs="Times New Roman"/>
                        <w:sz w:val="16"/>
                      </w:rPr>
                    </w:pPr>
                    <w:r>
                      <w:rPr>
                        <w:rFonts w:ascii="Times New Roman" w:hAnsi="Times New Roman" w:cs="Times New Roman"/>
                        <w:sz w:val="16"/>
                      </w:rPr>
                      <w:t xml:space="preserve">Неопределенность качества </w:t>
                    </w:r>
                    <w:proofErr w:type="spellStart"/>
                    <w:r>
                      <w:rPr>
                        <w:rFonts w:ascii="Times New Roman" w:hAnsi="Times New Roman" w:cs="Times New Roman"/>
                        <w:sz w:val="16"/>
                      </w:rPr>
                      <w:t>товвра</w:t>
                    </w:r>
                    <w:proofErr w:type="spellEnd"/>
                  </w:p>
                </w:txbxContent>
              </v:textbox>
            </v:oval>
            <v:oval id="_x0000_s1034" style="position:absolute;left:1803;top:5624;width:2077;height:743">
              <v:textbox style="mso-next-textbox:#_x0000_s1034">
                <w:txbxContent>
                  <w:p w:rsidR="002A6DD3" w:rsidRPr="002A6DD3" w:rsidRDefault="002A6DD3" w:rsidP="002A6DD3">
                    <w:pPr>
                      <w:jc w:val="center"/>
                      <w:rPr>
                        <w:rFonts w:ascii="Times New Roman" w:hAnsi="Times New Roman" w:cs="Times New Roman"/>
                        <w:sz w:val="16"/>
                      </w:rPr>
                    </w:pPr>
                    <w:r>
                      <w:rPr>
                        <w:rFonts w:ascii="Times New Roman" w:hAnsi="Times New Roman" w:cs="Times New Roman"/>
                        <w:sz w:val="16"/>
                      </w:rPr>
                      <w:t xml:space="preserve">Поведенческая </w:t>
                    </w:r>
                    <w:r w:rsidRPr="002A6DD3">
                      <w:rPr>
                        <w:rFonts w:ascii="Times New Roman" w:hAnsi="Times New Roman" w:cs="Times New Roman"/>
                        <w:sz w:val="16"/>
                      </w:rPr>
                      <w:t>неопределенность</w:t>
                    </w:r>
                  </w:p>
                </w:txbxContent>
              </v:textbox>
            </v:oval>
            <v:oval id="_x0000_s1035" style="position:absolute;left:1818;top:6548;width:2168;height:819">
              <v:textbox style="mso-next-textbox:#_x0000_s1035">
                <w:txbxContent>
                  <w:p w:rsidR="002A6DD3" w:rsidRPr="002A6DD3" w:rsidRDefault="002A6DD3" w:rsidP="002A6DD3">
                    <w:pPr>
                      <w:jc w:val="center"/>
                      <w:rPr>
                        <w:rFonts w:ascii="Times New Roman" w:hAnsi="Times New Roman" w:cs="Times New Roman"/>
                        <w:sz w:val="16"/>
                      </w:rPr>
                    </w:pPr>
                    <w:r>
                      <w:rPr>
                        <w:rFonts w:ascii="Times New Roman" w:hAnsi="Times New Roman" w:cs="Times New Roman"/>
                        <w:sz w:val="16"/>
                      </w:rPr>
                      <w:t>Н</w:t>
                    </w:r>
                    <w:r w:rsidRPr="002A6DD3">
                      <w:rPr>
                        <w:rFonts w:ascii="Times New Roman" w:hAnsi="Times New Roman" w:cs="Times New Roman"/>
                        <w:sz w:val="16"/>
                      </w:rPr>
                      <w:t>еопределенность</w:t>
                    </w:r>
                    <w:r>
                      <w:rPr>
                        <w:rFonts w:ascii="Times New Roman" w:hAnsi="Times New Roman" w:cs="Times New Roman"/>
                        <w:sz w:val="16"/>
                      </w:rPr>
                      <w:t xml:space="preserve"> среды</w:t>
                    </w:r>
                  </w:p>
                </w:txbxContent>
              </v:textbox>
            </v:oval>
            <v:oval id="_x0000_s1036" style="position:absolute;left:1803;top:7488;width:1969;height:667">
              <v:textbox style="mso-next-textbox:#_x0000_s1036">
                <w:txbxContent>
                  <w:p w:rsidR="002A6DD3" w:rsidRPr="002A6DD3" w:rsidRDefault="002A6DD3" w:rsidP="002A6DD3">
                    <w:pPr>
                      <w:jc w:val="center"/>
                      <w:rPr>
                        <w:rFonts w:ascii="Times New Roman" w:hAnsi="Times New Roman" w:cs="Times New Roman"/>
                        <w:sz w:val="16"/>
                      </w:rPr>
                    </w:pPr>
                    <w:r>
                      <w:rPr>
                        <w:rFonts w:ascii="Times New Roman" w:hAnsi="Times New Roman" w:cs="Times New Roman"/>
                        <w:sz w:val="16"/>
                      </w:rPr>
                      <w:t>Надежность</w:t>
                    </w:r>
                  </w:p>
                </w:txbxContent>
              </v:textbox>
            </v:oval>
            <v:oval id="_x0000_s1037" style="position:absolute;left:1500;top:8231;width:2380;height:865">
              <v:textbox style="mso-next-textbox:#_x0000_s1037">
                <w:txbxContent>
                  <w:p w:rsidR="002A6DD3" w:rsidRPr="002A6DD3" w:rsidRDefault="002A6DD3" w:rsidP="002A6DD3">
                    <w:pPr>
                      <w:jc w:val="center"/>
                      <w:rPr>
                        <w:rFonts w:ascii="Times New Roman" w:hAnsi="Times New Roman" w:cs="Times New Roman"/>
                        <w:sz w:val="16"/>
                      </w:rPr>
                    </w:pPr>
                    <w:r>
                      <w:rPr>
                        <w:rFonts w:ascii="Times New Roman" w:hAnsi="Times New Roman" w:cs="Times New Roman"/>
                        <w:sz w:val="16"/>
                      </w:rPr>
                      <w:t>Политика конфиденциальности</w:t>
                    </w:r>
                  </w:p>
                </w:txbxContent>
              </v:textbox>
            </v:oval>
            <v:oval id="_x0000_s1038" style="position:absolute;left:1695;top:9201;width:2077;height:819">
              <v:textbox style="mso-next-textbox:#_x0000_s1038">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Частота покупок</w:t>
                    </w:r>
                  </w:p>
                </w:txbxContent>
              </v:textbox>
            </v:oval>
            <v:oval id="_x0000_s1039" style="position:absolute;left:5242;top:6548;width:2077;height:819">
              <v:textbox style="mso-next-textbox:#_x0000_s1039">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Транзакционные издержки</w:t>
                    </w:r>
                  </w:p>
                </w:txbxContent>
              </v:textbox>
            </v:oval>
            <v:oval id="_x0000_s1040" style="position:absolute;left:8143;top:6473;width:2077;height:1015">
              <v:textbox style="mso-next-textbox:#_x0000_s1040">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Расположенность совершать покупки</w:t>
                    </w:r>
                  </w:p>
                </w:txbxContent>
              </v:textbox>
            </v:oval>
          </v:group>
        </w:pict>
      </w:r>
      <w:r w:rsidR="003114A1">
        <w:rPr>
          <w:rFonts w:ascii="Times New Roman" w:hAnsi="Times New Roman" w:cs="Times New Roman"/>
          <w:noProof/>
          <w:color w:val="000000"/>
          <w:sz w:val="18"/>
          <w:szCs w:val="18"/>
        </w:rPr>
        <w:drawing>
          <wp:inline distT="0" distB="0" distL="0" distR="0">
            <wp:extent cx="5476976" cy="4023360"/>
            <wp:effectExtent l="19050" t="0" r="9424" b="0"/>
            <wp:docPr id="3" name="Рисунок 2" descr="C:\Users\Администратор\Desktop\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рис 2.JPG"/>
                    <pic:cNvPicPr>
                      <a:picLocks noChangeAspect="1" noChangeArrowheads="1"/>
                    </pic:cNvPicPr>
                  </pic:nvPicPr>
                  <pic:blipFill>
                    <a:blip r:embed="rId6"/>
                    <a:srcRect b="6488"/>
                    <a:stretch>
                      <a:fillRect/>
                    </a:stretch>
                  </pic:blipFill>
                  <pic:spPr bwMode="auto">
                    <a:xfrm>
                      <a:off x="0" y="0"/>
                      <a:ext cx="5476976" cy="4023360"/>
                    </a:xfrm>
                    <a:prstGeom prst="rect">
                      <a:avLst/>
                    </a:prstGeom>
                    <a:noFill/>
                    <a:ln w="9525">
                      <a:noFill/>
                      <a:miter lim="800000"/>
                      <a:headEnd/>
                      <a:tailEnd/>
                    </a:ln>
                  </pic:spPr>
                </pic:pic>
              </a:graphicData>
            </a:graphic>
          </wp:inline>
        </w:drawing>
      </w:r>
    </w:p>
    <w:p w:rsidR="003114A1" w:rsidRPr="00233640" w:rsidRDefault="00233640" w:rsidP="00233640">
      <w:pPr>
        <w:autoSpaceDE w:val="0"/>
        <w:autoSpaceDN w:val="0"/>
        <w:adjustRightInd w:val="0"/>
        <w:spacing w:before="120" w:after="120"/>
        <w:ind w:firstLine="709"/>
        <w:jc w:val="center"/>
        <w:rPr>
          <w:rFonts w:ascii="Times New Roman" w:hAnsi="Times New Roman" w:cs="Times New Roman"/>
          <w:color w:val="231F20"/>
        </w:rPr>
      </w:pPr>
      <w:r w:rsidRPr="00233640">
        <w:rPr>
          <w:rFonts w:ascii="Times New Roman" w:hAnsi="Times New Roman" w:cs="Times New Roman"/>
          <w:color w:val="231F20"/>
        </w:rPr>
        <w:t>Рисунок 2. Структурная модель группы онлайн объявления</w:t>
      </w:r>
    </w:p>
    <w:p w:rsidR="00ED50C3" w:rsidRDefault="004A0315" w:rsidP="00233640">
      <w:pPr>
        <w:autoSpaceDE w:val="0"/>
        <w:autoSpaceDN w:val="0"/>
        <w:adjustRightInd w:val="0"/>
        <w:spacing w:before="120" w:after="120"/>
        <w:ind w:firstLine="709"/>
        <w:jc w:val="both"/>
        <w:rPr>
          <w:rFonts w:ascii="Times New Roman" w:hAnsi="Times New Roman" w:cs="Times New Roman"/>
          <w:color w:val="231F20"/>
          <w:szCs w:val="18"/>
        </w:rPr>
      </w:pPr>
      <w:r w:rsidRPr="00233640">
        <w:rPr>
          <w:rFonts w:ascii="Times New Roman" w:hAnsi="Times New Roman" w:cs="Times New Roman"/>
          <w:color w:val="231F20"/>
        </w:rPr>
        <w:t>Из-за того, что сегодня Интернет-магазин физически может и не существовать, клиент может связаться с ним по телефону, факсу или е-мейлу. Этот факт приводит покупателей к мысли о большей поведенческой неопределенности</w:t>
      </w:r>
      <w:r>
        <w:rPr>
          <w:rFonts w:ascii="Times New Roman" w:hAnsi="Times New Roman" w:cs="Times New Roman"/>
          <w:color w:val="231F20"/>
          <w:szCs w:val="18"/>
        </w:rPr>
        <w:t xml:space="preserve"> Интернет</w:t>
      </w:r>
      <w:r w:rsidR="00C515F0">
        <w:rPr>
          <w:rFonts w:ascii="Times New Roman" w:hAnsi="Times New Roman" w:cs="Times New Roman"/>
          <w:color w:val="231F20"/>
          <w:szCs w:val="18"/>
        </w:rPr>
        <w:t xml:space="preserve"> </w:t>
      </w:r>
      <w:r>
        <w:rPr>
          <w:rFonts w:ascii="Times New Roman" w:hAnsi="Times New Roman" w:cs="Times New Roman"/>
          <w:color w:val="231F20"/>
          <w:szCs w:val="18"/>
        </w:rPr>
        <w:t>-</w:t>
      </w:r>
      <w:r w:rsidR="00C515F0">
        <w:rPr>
          <w:rFonts w:ascii="Times New Roman" w:hAnsi="Times New Roman" w:cs="Times New Roman"/>
          <w:color w:val="231F20"/>
          <w:szCs w:val="18"/>
        </w:rPr>
        <w:t xml:space="preserve"> </w:t>
      </w:r>
      <w:r>
        <w:rPr>
          <w:rFonts w:ascii="Times New Roman" w:hAnsi="Times New Roman" w:cs="Times New Roman"/>
          <w:color w:val="231F20"/>
          <w:szCs w:val="18"/>
        </w:rPr>
        <w:t xml:space="preserve">магазина по сравнению с </w:t>
      </w:r>
      <w:proofErr w:type="gramStart"/>
      <w:r>
        <w:rPr>
          <w:rFonts w:ascii="Times New Roman" w:hAnsi="Times New Roman" w:cs="Times New Roman"/>
          <w:color w:val="231F20"/>
          <w:szCs w:val="18"/>
        </w:rPr>
        <w:t>обычным</w:t>
      </w:r>
      <w:proofErr w:type="gramEnd"/>
      <w:r>
        <w:rPr>
          <w:rFonts w:ascii="Times New Roman" w:hAnsi="Times New Roman" w:cs="Times New Roman"/>
          <w:color w:val="231F20"/>
          <w:szCs w:val="18"/>
        </w:rPr>
        <w:t xml:space="preserve">. Они боятся, что не получат послепродажного обслуживания или их запросы будут проигнорированы </w:t>
      </w:r>
      <w:proofErr w:type="spellStart"/>
      <w:proofErr w:type="gramStart"/>
      <w:r>
        <w:rPr>
          <w:rFonts w:ascii="Times New Roman" w:hAnsi="Times New Roman" w:cs="Times New Roman"/>
          <w:color w:val="231F20"/>
          <w:szCs w:val="18"/>
        </w:rPr>
        <w:t>Интернет-магазином</w:t>
      </w:r>
      <w:proofErr w:type="spellEnd"/>
      <w:proofErr w:type="gramEnd"/>
      <w:r>
        <w:rPr>
          <w:rFonts w:ascii="Times New Roman" w:hAnsi="Times New Roman" w:cs="Times New Roman"/>
          <w:color w:val="231F20"/>
          <w:szCs w:val="18"/>
        </w:rPr>
        <w:t xml:space="preserve">. И тогда они тратят больше времени на поиск товара и информации о магазине, на мониторинг обработки заказа. </w:t>
      </w:r>
    </w:p>
    <w:p w:rsidR="00ED50C3" w:rsidRDefault="004A0315" w:rsidP="00062BFD">
      <w:pPr>
        <w:autoSpaceDE w:val="0"/>
        <w:autoSpaceDN w:val="0"/>
        <w:adjustRightInd w:val="0"/>
        <w:spacing w:before="120" w:after="120"/>
        <w:ind w:firstLine="709"/>
        <w:jc w:val="both"/>
        <w:rPr>
          <w:rFonts w:ascii="Times New Roman" w:hAnsi="Times New Roman" w:cs="Times New Roman"/>
          <w:color w:val="231F20"/>
          <w:szCs w:val="18"/>
        </w:rPr>
      </w:pPr>
      <w:r>
        <w:rPr>
          <w:rFonts w:ascii="Times New Roman" w:hAnsi="Times New Roman" w:cs="Times New Roman"/>
          <w:color w:val="231F20"/>
          <w:szCs w:val="18"/>
        </w:rPr>
        <w:t>Неопределенность качества товара положительно связана с транзакционными издержками, что соответствует предыдущим исследованиям [22,51]. Покупатели часто беспокоятся о качестве товара, т</w:t>
      </w:r>
      <w:proofErr w:type="gramStart"/>
      <w:r>
        <w:rPr>
          <w:rFonts w:ascii="Times New Roman" w:hAnsi="Times New Roman" w:cs="Times New Roman"/>
          <w:color w:val="231F20"/>
          <w:szCs w:val="18"/>
        </w:rPr>
        <w:t>.к</w:t>
      </w:r>
      <w:proofErr w:type="gramEnd"/>
      <w:r>
        <w:rPr>
          <w:rFonts w:ascii="Times New Roman" w:hAnsi="Times New Roman" w:cs="Times New Roman"/>
          <w:color w:val="231F20"/>
          <w:szCs w:val="18"/>
        </w:rPr>
        <w:t xml:space="preserve"> не имеют возможности его проверить до покупки. </w:t>
      </w:r>
      <w:r w:rsidR="00ED50C3">
        <w:rPr>
          <w:rFonts w:ascii="Times New Roman" w:hAnsi="Times New Roman" w:cs="Times New Roman"/>
          <w:color w:val="231F20"/>
          <w:szCs w:val="18"/>
        </w:rPr>
        <w:t xml:space="preserve">Это увеличивает неопределенность и издержки. </w:t>
      </w:r>
    </w:p>
    <w:p w:rsidR="004A0315" w:rsidRDefault="00ED50C3" w:rsidP="00062BFD">
      <w:pPr>
        <w:autoSpaceDE w:val="0"/>
        <w:autoSpaceDN w:val="0"/>
        <w:adjustRightInd w:val="0"/>
        <w:spacing w:before="120" w:after="120"/>
        <w:ind w:firstLine="709"/>
        <w:jc w:val="both"/>
        <w:rPr>
          <w:rFonts w:ascii="Times New Roman" w:hAnsi="Times New Roman" w:cs="Times New Roman"/>
          <w:color w:val="231F20"/>
          <w:szCs w:val="18"/>
        </w:rPr>
      </w:pPr>
      <w:r>
        <w:rPr>
          <w:rFonts w:ascii="Times New Roman" w:hAnsi="Times New Roman" w:cs="Times New Roman"/>
          <w:color w:val="231F20"/>
          <w:szCs w:val="18"/>
        </w:rPr>
        <w:t xml:space="preserve">Исследование подтвердило гипотезу о положительной связи неопределенности среды и издержек, что также упоминалось в исследованиях Джона и </w:t>
      </w:r>
      <w:proofErr w:type="spellStart"/>
      <w:r>
        <w:rPr>
          <w:rFonts w:ascii="Times New Roman" w:hAnsi="Times New Roman" w:cs="Times New Roman"/>
          <w:color w:val="231F20"/>
          <w:szCs w:val="18"/>
        </w:rPr>
        <w:t>Вейтза</w:t>
      </w:r>
      <w:proofErr w:type="spellEnd"/>
      <w:r>
        <w:rPr>
          <w:rFonts w:ascii="Times New Roman" w:hAnsi="Times New Roman" w:cs="Times New Roman"/>
          <w:color w:val="231F20"/>
          <w:szCs w:val="18"/>
        </w:rPr>
        <w:t xml:space="preserve"> [17]. Обычно Интернет</w:t>
      </w:r>
      <w:r w:rsidR="00C515F0">
        <w:rPr>
          <w:rFonts w:ascii="Times New Roman" w:hAnsi="Times New Roman" w:cs="Times New Roman"/>
          <w:color w:val="231F20"/>
          <w:szCs w:val="18"/>
        </w:rPr>
        <w:t xml:space="preserve"> </w:t>
      </w:r>
      <w:proofErr w:type="gramStart"/>
      <w:r>
        <w:rPr>
          <w:rFonts w:ascii="Times New Roman" w:hAnsi="Times New Roman" w:cs="Times New Roman"/>
          <w:color w:val="231F20"/>
          <w:szCs w:val="18"/>
        </w:rPr>
        <w:t>-м</w:t>
      </w:r>
      <w:proofErr w:type="gramEnd"/>
      <w:r>
        <w:rPr>
          <w:rFonts w:ascii="Times New Roman" w:hAnsi="Times New Roman" w:cs="Times New Roman"/>
          <w:color w:val="231F20"/>
          <w:szCs w:val="18"/>
        </w:rPr>
        <w:t>агазины привлекают больше покупателей, обновляя свою «витрину». Но они могут и потерять так покупателей, особенно тех, у кого небольшой опыт покупок через Интернет, потому что им придется потратить больше времени и усилий на покупку.</w:t>
      </w:r>
    </w:p>
    <w:p w:rsidR="003114A1" w:rsidRPr="00AD4F40" w:rsidRDefault="00AD4F40" w:rsidP="00062BFD">
      <w:pPr>
        <w:autoSpaceDE w:val="0"/>
        <w:autoSpaceDN w:val="0"/>
        <w:adjustRightInd w:val="0"/>
        <w:spacing w:before="120" w:after="120"/>
        <w:ind w:firstLine="709"/>
        <w:jc w:val="both"/>
        <w:rPr>
          <w:rFonts w:ascii="Times New Roman" w:hAnsi="Times New Roman" w:cs="Times New Roman"/>
          <w:color w:val="231F20"/>
          <w:szCs w:val="18"/>
        </w:rPr>
      </w:pPr>
      <w:r>
        <w:rPr>
          <w:rFonts w:ascii="Times New Roman" w:hAnsi="Times New Roman" w:cs="Times New Roman"/>
          <w:color w:val="231F20"/>
          <w:szCs w:val="18"/>
        </w:rPr>
        <w:lastRenderedPageBreak/>
        <w:t xml:space="preserve">Мы предположили, что </w:t>
      </w:r>
      <w:proofErr w:type="spellStart"/>
      <w:r>
        <w:rPr>
          <w:rFonts w:ascii="Times New Roman" w:hAnsi="Times New Roman" w:cs="Times New Roman"/>
          <w:color w:val="231F20"/>
          <w:szCs w:val="18"/>
        </w:rPr>
        <w:t>брендовая</w:t>
      </w:r>
      <w:proofErr w:type="spellEnd"/>
      <w:r>
        <w:rPr>
          <w:rFonts w:ascii="Times New Roman" w:hAnsi="Times New Roman" w:cs="Times New Roman"/>
          <w:color w:val="231F20"/>
          <w:szCs w:val="18"/>
        </w:rPr>
        <w:t xml:space="preserve"> неопределенность Интернет</w:t>
      </w:r>
      <w:r w:rsidR="00C515F0">
        <w:rPr>
          <w:rFonts w:ascii="Times New Roman" w:hAnsi="Times New Roman" w:cs="Times New Roman"/>
          <w:color w:val="231F20"/>
          <w:szCs w:val="18"/>
        </w:rPr>
        <w:t xml:space="preserve"> </w:t>
      </w:r>
      <w:r>
        <w:rPr>
          <w:rFonts w:ascii="Times New Roman" w:hAnsi="Times New Roman" w:cs="Times New Roman"/>
          <w:color w:val="231F20"/>
          <w:szCs w:val="18"/>
        </w:rPr>
        <w:t>-</w:t>
      </w:r>
      <w:r w:rsidR="00C515F0">
        <w:rPr>
          <w:rFonts w:ascii="Times New Roman" w:hAnsi="Times New Roman" w:cs="Times New Roman"/>
          <w:color w:val="231F20"/>
          <w:szCs w:val="18"/>
        </w:rPr>
        <w:t xml:space="preserve"> </w:t>
      </w:r>
      <w:r>
        <w:rPr>
          <w:rFonts w:ascii="Times New Roman" w:hAnsi="Times New Roman" w:cs="Times New Roman"/>
          <w:color w:val="231F20"/>
          <w:szCs w:val="18"/>
        </w:rPr>
        <w:t>магазинов положительно связана с транзакционными издержками (Н1а). Данная</w:t>
      </w:r>
      <w:r w:rsidRPr="006326E8">
        <w:rPr>
          <w:rFonts w:ascii="Times New Roman" w:hAnsi="Times New Roman" w:cs="Times New Roman"/>
          <w:color w:val="231F20"/>
          <w:szCs w:val="18"/>
        </w:rPr>
        <w:t xml:space="preserve"> </w:t>
      </w:r>
      <w:r>
        <w:rPr>
          <w:rFonts w:ascii="Times New Roman" w:hAnsi="Times New Roman" w:cs="Times New Roman"/>
          <w:color w:val="231F20"/>
          <w:szCs w:val="18"/>
        </w:rPr>
        <w:t>гипотеза</w:t>
      </w:r>
      <w:r w:rsidRPr="006326E8">
        <w:rPr>
          <w:rFonts w:ascii="Times New Roman" w:hAnsi="Times New Roman" w:cs="Times New Roman"/>
          <w:color w:val="231F20"/>
          <w:szCs w:val="18"/>
        </w:rPr>
        <w:t xml:space="preserve"> </w:t>
      </w:r>
      <w:r>
        <w:rPr>
          <w:rFonts w:ascii="Times New Roman" w:hAnsi="Times New Roman" w:cs="Times New Roman"/>
          <w:color w:val="231F20"/>
          <w:szCs w:val="18"/>
        </w:rPr>
        <w:t>не</w:t>
      </w:r>
      <w:r w:rsidRPr="006326E8">
        <w:rPr>
          <w:rFonts w:ascii="Times New Roman" w:hAnsi="Times New Roman" w:cs="Times New Roman"/>
          <w:color w:val="231F20"/>
          <w:szCs w:val="18"/>
        </w:rPr>
        <w:t xml:space="preserve"> </w:t>
      </w:r>
      <w:r>
        <w:rPr>
          <w:rFonts w:ascii="Times New Roman" w:hAnsi="Times New Roman" w:cs="Times New Roman"/>
          <w:color w:val="231F20"/>
          <w:szCs w:val="18"/>
        </w:rPr>
        <w:t>нашла</w:t>
      </w:r>
      <w:r w:rsidRPr="006326E8">
        <w:rPr>
          <w:rFonts w:ascii="Times New Roman" w:hAnsi="Times New Roman" w:cs="Times New Roman"/>
          <w:color w:val="231F20"/>
          <w:szCs w:val="18"/>
        </w:rPr>
        <w:t xml:space="preserve"> </w:t>
      </w:r>
      <w:r>
        <w:rPr>
          <w:rFonts w:ascii="Times New Roman" w:hAnsi="Times New Roman" w:cs="Times New Roman"/>
          <w:color w:val="231F20"/>
          <w:szCs w:val="18"/>
        </w:rPr>
        <w:t>подтверждения</w:t>
      </w:r>
      <w:r w:rsidRPr="006326E8">
        <w:rPr>
          <w:rFonts w:ascii="Times New Roman" w:hAnsi="Times New Roman" w:cs="Times New Roman"/>
          <w:color w:val="231F20"/>
          <w:szCs w:val="18"/>
        </w:rPr>
        <w:t xml:space="preserve">. </w:t>
      </w:r>
      <w:r>
        <w:rPr>
          <w:rFonts w:ascii="Times New Roman" w:hAnsi="Times New Roman" w:cs="Times New Roman"/>
          <w:color w:val="231F20"/>
          <w:szCs w:val="18"/>
        </w:rPr>
        <w:t>Результат</w:t>
      </w:r>
      <w:r w:rsidRPr="00AD4F40">
        <w:rPr>
          <w:rFonts w:ascii="Times New Roman" w:hAnsi="Times New Roman" w:cs="Times New Roman"/>
          <w:color w:val="231F20"/>
          <w:szCs w:val="18"/>
        </w:rPr>
        <w:t xml:space="preserve"> </w:t>
      </w:r>
      <w:r>
        <w:rPr>
          <w:rFonts w:ascii="Times New Roman" w:hAnsi="Times New Roman" w:cs="Times New Roman"/>
          <w:color w:val="231F20"/>
          <w:szCs w:val="18"/>
        </w:rPr>
        <w:t>неожиданный</w:t>
      </w:r>
      <w:r w:rsidRPr="00AD4F40">
        <w:rPr>
          <w:rFonts w:ascii="Times New Roman" w:hAnsi="Times New Roman" w:cs="Times New Roman"/>
          <w:color w:val="231F20"/>
          <w:szCs w:val="18"/>
        </w:rPr>
        <w:t xml:space="preserve">, </w:t>
      </w:r>
      <w:r>
        <w:rPr>
          <w:rFonts w:ascii="Times New Roman" w:hAnsi="Times New Roman" w:cs="Times New Roman"/>
          <w:color w:val="231F20"/>
          <w:szCs w:val="18"/>
        </w:rPr>
        <w:t>т</w:t>
      </w:r>
      <w:r w:rsidRPr="00AD4F40">
        <w:rPr>
          <w:rFonts w:ascii="Times New Roman" w:hAnsi="Times New Roman" w:cs="Times New Roman"/>
          <w:color w:val="231F20"/>
          <w:szCs w:val="18"/>
        </w:rPr>
        <w:t>.</w:t>
      </w:r>
      <w:r>
        <w:rPr>
          <w:rFonts w:ascii="Times New Roman" w:hAnsi="Times New Roman" w:cs="Times New Roman"/>
          <w:color w:val="231F20"/>
          <w:szCs w:val="18"/>
        </w:rPr>
        <w:t>к</w:t>
      </w:r>
      <w:r w:rsidRPr="00AD4F40">
        <w:rPr>
          <w:rFonts w:ascii="Times New Roman" w:hAnsi="Times New Roman" w:cs="Times New Roman"/>
          <w:color w:val="231F20"/>
          <w:szCs w:val="18"/>
        </w:rPr>
        <w:t xml:space="preserve">. </w:t>
      </w:r>
      <w:r>
        <w:rPr>
          <w:rFonts w:ascii="Times New Roman" w:hAnsi="Times New Roman" w:cs="Times New Roman"/>
          <w:color w:val="231F20"/>
          <w:szCs w:val="18"/>
        </w:rPr>
        <w:t>брендинг помогает снижать издержки. Причиной может быть то, что большинство Интернет</w:t>
      </w:r>
      <w:r w:rsidR="00C515F0">
        <w:rPr>
          <w:rFonts w:ascii="Times New Roman" w:hAnsi="Times New Roman" w:cs="Times New Roman"/>
          <w:color w:val="231F20"/>
          <w:szCs w:val="18"/>
        </w:rPr>
        <w:t xml:space="preserve"> </w:t>
      </w:r>
      <w:r>
        <w:rPr>
          <w:rFonts w:ascii="Times New Roman" w:hAnsi="Times New Roman" w:cs="Times New Roman"/>
          <w:color w:val="231F20"/>
          <w:szCs w:val="18"/>
        </w:rPr>
        <w:t>-</w:t>
      </w:r>
      <w:r w:rsidR="00C515F0">
        <w:rPr>
          <w:rFonts w:ascii="Times New Roman" w:hAnsi="Times New Roman" w:cs="Times New Roman"/>
          <w:color w:val="231F20"/>
          <w:szCs w:val="18"/>
        </w:rPr>
        <w:t xml:space="preserve"> </w:t>
      </w:r>
      <w:r>
        <w:rPr>
          <w:rFonts w:ascii="Times New Roman" w:hAnsi="Times New Roman" w:cs="Times New Roman"/>
          <w:color w:val="231F20"/>
          <w:szCs w:val="18"/>
        </w:rPr>
        <w:t xml:space="preserve">магазинов не занимаются </w:t>
      </w:r>
      <w:proofErr w:type="spellStart"/>
      <w:r>
        <w:rPr>
          <w:rFonts w:ascii="Times New Roman" w:hAnsi="Times New Roman" w:cs="Times New Roman"/>
          <w:color w:val="231F20"/>
          <w:szCs w:val="18"/>
        </w:rPr>
        <w:t>брендингом</w:t>
      </w:r>
      <w:proofErr w:type="spellEnd"/>
      <w:r>
        <w:rPr>
          <w:rFonts w:ascii="Times New Roman" w:hAnsi="Times New Roman" w:cs="Times New Roman"/>
          <w:color w:val="231F20"/>
          <w:szCs w:val="18"/>
        </w:rPr>
        <w:t xml:space="preserve"> и покупатели просто не тратят время на проверку информации на сайтах, если через Интернет</w:t>
      </w:r>
      <w:r w:rsidR="00C515F0">
        <w:rPr>
          <w:rFonts w:ascii="Times New Roman" w:hAnsi="Times New Roman" w:cs="Times New Roman"/>
          <w:color w:val="231F20"/>
          <w:szCs w:val="18"/>
        </w:rPr>
        <w:t xml:space="preserve"> </w:t>
      </w:r>
      <w:r>
        <w:rPr>
          <w:rFonts w:ascii="Times New Roman" w:hAnsi="Times New Roman" w:cs="Times New Roman"/>
          <w:color w:val="231F20"/>
          <w:szCs w:val="18"/>
        </w:rPr>
        <w:t>-</w:t>
      </w:r>
      <w:r w:rsidR="00C515F0">
        <w:rPr>
          <w:rFonts w:ascii="Times New Roman" w:hAnsi="Times New Roman" w:cs="Times New Roman"/>
          <w:color w:val="231F20"/>
          <w:szCs w:val="18"/>
        </w:rPr>
        <w:t xml:space="preserve"> </w:t>
      </w:r>
      <w:r>
        <w:rPr>
          <w:rFonts w:ascii="Times New Roman" w:hAnsi="Times New Roman" w:cs="Times New Roman"/>
          <w:color w:val="231F20"/>
          <w:szCs w:val="18"/>
        </w:rPr>
        <w:t xml:space="preserve">магазины они покупают главным образом недорогие товары. Возможно, требуются исследования, чтобы уточнить шкалу измерения </w:t>
      </w:r>
      <w:proofErr w:type="spellStart"/>
      <w:r>
        <w:rPr>
          <w:rFonts w:ascii="Times New Roman" w:hAnsi="Times New Roman" w:cs="Times New Roman"/>
          <w:color w:val="231F20"/>
          <w:szCs w:val="18"/>
        </w:rPr>
        <w:t>брендовой</w:t>
      </w:r>
      <w:proofErr w:type="spellEnd"/>
      <w:r>
        <w:rPr>
          <w:rFonts w:ascii="Times New Roman" w:hAnsi="Times New Roman" w:cs="Times New Roman"/>
          <w:color w:val="231F20"/>
          <w:szCs w:val="18"/>
        </w:rPr>
        <w:t xml:space="preserve"> неопределенности</w:t>
      </w:r>
      <w:r w:rsidR="003114A1">
        <w:rPr>
          <w:rFonts w:ascii="Times New Roman" w:hAnsi="Times New Roman" w:cs="Times New Roman"/>
          <w:color w:val="000000"/>
          <w:sz w:val="18"/>
          <w:szCs w:val="18"/>
        </w:rPr>
        <w:t>.</w:t>
      </w:r>
    </w:p>
    <w:p w:rsidR="003114A1" w:rsidRDefault="009F7E71" w:rsidP="003114A1">
      <w:pPr>
        <w:spacing w:after="240"/>
        <w:rPr>
          <w:rFonts w:ascii="Times New Roman" w:hAnsi="Times New Roman" w:cs="Times New Roman"/>
          <w:sz w:val="28"/>
          <w:szCs w:val="18"/>
        </w:rPr>
      </w:pPr>
      <w:r>
        <w:rPr>
          <w:rFonts w:ascii="Times New Roman" w:hAnsi="Times New Roman" w:cs="Times New Roman"/>
          <w:noProof/>
          <w:sz w:val="28"/>
          <w:szCs w:val="18"/>
        </w:rPr>
        <w:pict>
          <v:group id="_x0000_s1042" style="position:absolute;margin-left:5.75pt;margin-top:12.85pt;width:436pt;height:303.95pt;z-index:251673600" coordorigin="1500,3941" coordsize="8720,6079">
            <v:oval id="_x0000_s1043" style="position:absolute;left:1803;top:3941;width:2183;height:743">
              <v:textbox>
                <w:txbxContent>
                  <w:p w:rsidR="00874A06" w:rsidRPr="002A6DD3" w:rsidRDefault="00874A06" w:rsidP="00874A06">
                    <w:pPr>
                      <w:jc w:val="center"/>
                      <w:rPr>
                        <w:rFonts w:ascii="Times New Roman" w:hAnsi="Times New Roman" w:cs="Times New Roman"/>
                        <w:sz w:val="16"/>
                      </w:rPr>
                    </w:pPr>
                    <w:proofErr w:type="spellStart"/>
                    <w:r w:rsidRPr="002A6DD3">
                      <w:rPr>
                        <w:rFonts w:ascii="Times New Roman" w:hAnsi="Times New Roman" w:cs="Times New Roman"/>
                        <w:sz w:val="16"/>
                      </w:rPr>
                      <w:t>Брендовая</w:t>
                    </w:r>
                    <w:proofErr w:type="spellEnd"/>
                    <w:r w:rsidRPr="002A6DD3">
                      <w:rPr>
                        <w:rFonts w:ascii="Times New Roman" w:hAnsi="Times New Roman" w:cs="Times New Roman"/>
                        <w:sz w:val="16"/>
                      </w:rPr>
                      <w:t xml:space="preserve"> неопределенность</w:t>
                    </w:r>
                  </w:p>
                </w:txbxContent>
              </v:textbox>
            </v:oval>
            <v:oval id="_x0000_s1044" style="position:absolute;left:1695;top:4775;width:2201;height:743">
              <v:textbox>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Неопределенность качества товара</w:t>
                    </w:r>
                  </w:p>
                </w:txbxContent>
              </v:textbox>
            </v:oval>
            <v:oval id="_x0000_s1045" style="position:absolute;left:1803;top:5624;width:2077;height:743">
              <v:textbox>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 xml:space="preserve">Поведенческая </w:t>
                    </w:r>
                    <w:r w:rsidRPr="002A6DD3">
                      <w:rPr>
                        <w:rFonts w:ascii="Times New Roman" w:hAnsi="Times New Roman" w:cs="Times New Roman"/>
                        <w:sz w:val="16"/>
                      </w:rPr>
                      <w:t>неопределенность</w:t>
                    </w:r>
                  </w:p>
                </w:txbxContent>
              </v:textbox>
            </v:oval>
            <v:oval id="_x0000_s1046" style="position:absolute;left:1818;top:6548;width:2168;height:819">
              <v:textbox>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Н</w:t>
                    </w:r>
                    <w:r w:rsidRPr="002A6DD3">
                      <w:rPr>
                        <w:rFonts w:ascii="Times New Roman" w:hAnsi="Times New Roman" w:cs="Times New Roman"/>
                        <w:sz w:val="16"/>
                      </w:rPr>
                      <w:t>еопределенность</w:t>
                    </w:r>
                    <w:r>
                      <w:rPr>
                        <w:rFonts w:ascii="Times New Roman" w:hAnsi="Times New Roman" w:cs="Times New Roman"/>
                        <w:sz w:val="16"/>
                      </w:rPr>
                      <w:t xml:space="preserve"> среды</w:t>
                    </w:r>
                  </w:p>
                </w:txbxContent>
              </v:textbox>
            </v:oval>
            <v:oval id="_x0000_s1047" style="position:absolute;left:1803;top:7488;width:1969;height:667">
              <v:textbox>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Надежность</w:t>
                    </w:r>
                  </w:p>
                </w:txbxContent>
              </v:textbox>
            </v:oval>
            <v:oval id="_x0000_s1048" style="position:absolute;left:1500;top:8231;width:2380;height:865">
              <v:textbox>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Политика конфиденциальности</w:t>
                    </w:r>
                  </w:p>
                </w:txbxContent>
              </v:textbox>
            </v:oval>
            <v:oval id="_x0000_s1049" style="position:absolute;left:1695;top:9201;width:2077;height:819">
              <v:textbox>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Частота покупок</w:t>
                    </w:r>
                  </w:p>
                </w:txbxContent>
              </v:textbox>
            </v:oval>
            <v:oval id="_x0000_s1050" style="position:absolute;left:5242;top:6548;width:2077;height:819">
              <v:textbox>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Транзакционные издержки</w:t>
                    </w:r>
                  </w:p>
                </w:txbxContent>
              </v:textbox>
            </v:oval>
            <v:oval id="_x0000_s1051" style="position:absolute;left:8143;top:6473;width:2077;height:1015">
              <v:textbox>
                <w:txbxContent>
                  <w:p w:rsidR="00874A06" w:rsidRPr="002A6DD3" w:rsidRDefault="00874A06" w:rsidP="00874A06">
                    <w:pPr>
                      <w:jc w:val="center"/>
                      <w:rPr>
                        <w:rFonts w:ascii="Times New Roman" w:hAnsi="Times New Roman" w:cs="Times New Roman"/>
                        <w:sz w:val="16"/>
                      </w:rPr>
                    </w:pPr>
                    <w:r>
                      <w:rPr>
                        <w:rFonts w:ascii="Times New Roman" w:hAnsi="Times New Roman" w:cs="Times New Roman"/>
                        <w:sz w:val="16"/>
                      </w:rPr>
                      <w:t>Расположенность совершать покупки</w:t>
                    </w:r>
                  </w:p>
                </w:txbxContent>
              </v:textbox>
            </v:oval>
          </v:group>
        </w:pict>
      </w:r>
      <w:r w:rsidR="003114A1">
        <w:rPr>
          <w:rFonts w:ascii="Times New Roman" w:hAnsi="Times New Roman" w:cs="Times New Roman"/>
          <w:noProof/>
          <w:sz w:val="28"/>
          <w:szCs w:val="18"/>
        </w:rPr>
        <w:drawing>
          <wp:inline distT="0" distB="0" distL="0" distR="0">
            <wp:extent cx="5765734" cy="4137034"/>
            <wp:effectExtent l="19050" t="0" r="6416" b="0"/>
            <wp:docPr id="4" name="Рисунок 3" descr="C:\Users\Администратор\Desktop\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рис 3.JPG"/>
                    <pic:cNvPicPr>
                      <a:picLocks noChangeAspect="1" noChangeArrowheads="1"/>
                    </pic:cNvPicPr>
                  </pic:nvPicPr>
                  <pic:blipFill>
                    <a:blip r:embed="rId7"/>
                    <a:srcRect b="6481"/>
                    <a:stretch>
                      <a:fillRect/>
                    </a:stretch>
                  </pic:blipFill>
                  <pic:spPr bwMode="auto">
                    <a:xfrm>
                      <a:off x="0" y="0"/>
                      <a:ext cx="5770255" cy="4140278"/>
                    </a:xfrm>
                    <a:prstGeom prst="rect">
                      <a:avLst/>
                    </a:prstGeom>
                    <a:noFill/>
                    <a:ln w="9525">
                      <a:noFill/>
                      <a:miter lim="800000"/>
                      <a:headEnd/>
                      <a:tailEnd/>
                    </a:ln>
                  </pic:spPr>
                </pic:pic>
              </a:graphicData>
            </a:graphic>
          </wp:inline>
        </w:drawing>
      </w:r>
    </w:p>
    <w:p w:rsidR="00233640" w:rsidRPr="00233640" w:rsidRDefault="00233640" w:rsidP="00233640">
      <w:pPr>
        <w:autoSpaceDE w:val="0"/>
        <w:autoSpaceDN w:val="0"/>
        <w:adjustRightInd w:val="0"/>
        <w:spacing w:before="120" w:after="120"/>
        <w:ind w:firstLine="709"/>
        <w:jc w:val="center"/>
        <w:rPr>
          <w:rFonts w:ascii="Times New Roman" w:hAnsi="Times New Roman" w:cs="Times New Roman"/>
          <w:color w:val="231F20"/>
        </w:rPr>
      </w:pPr>
      <w:r w:rsidRPr="00233640">
        <w:rPr>
          <w:rFonts w:ascii="Times New Roman" w:hAnsi="Times New Roman" w:cs="Times New Roman"/>
          <w:color w:val="231F20"/>
        </w:rPr>
        <w:t xml:space="preserve">Рисунок </w:t>
      </w:r>
      <w:r>
        <w:rPr>
          <w:rFonts w:ascii="Times New Roman" w:hAnsi="Times New Roman" w:cs="Times New Roman"/>
          <w:color w:val="231F20"/>
        </w:rPr>
        <w:t>3</w:t>
      </w:r>
      <w:r w:rsidRPr="00233640">
        <w:rPr>
          <w:rFonts w:ascii="Times New Roman" w:hAnsi="Times New Roman" w:cs="Times New Roman"/>
          <w:color w:val="231F20"/>
        </w:rPr>
        <w:t xml:space="preserve">. Структурная модель группы </w:t>
      </w:r>
      <w:r>
        <w:rPr>
          <w:rFonts w:ascii="Times New Roman" w:hAnsi="Times New Roman" w:cs="Times New Roman"/>
          <w:color w:val="231F20"/>
        </w:rPr>
        <w:t>е-мейл рассылки</w:t>
      </w:r>
    </w:p>
    <w:p w:rsidR="003114A1" w:rsidRDefault="006326E8" w:rsidP="00233640">
      <w:pPr>
        <w:spacing w:before="120" w:after="120"/>
        <w:ind w:firstLine="709"/>
        <w:jc w:val="both"/>
        <w:rPr>
          <w:rFonts w:ascii="Times New Roman" w:hAnsi="Times New Roman" w:cs="Times New Roman"/>
        </w:rPr>
      </w:pPr>
      <w:r w:rsidRPr="006326E8">
        <w:rPr>
          <w:rFonts w:ascii="Times New Roman" w:hAnsi="Times New Roman" w:cs="Times New Roman"/>
        </w:rPr>
        <w:t>Результаты исследования показали, что надежность Интернет</w:t>
      </w:r>
      <w:r w:rsidR="00C515F0">
        <w:rPr>
          <w:rFonts w:ascii="Times New Roman" w:hAnsi="Times New Roman" w:cs="Times New Roman"/>
        </w:rPr>
        <w:t xml:space="preserve"> </w:t>
      </w:r>
      <w:r w:rsidRPr="006326E8">
        <w:rPr>
          <w:rFonts w:ascii="Times New Roman" w:hAnsi="Times New Roman" w:cs="Times New Roman"/>
        </w:rPr>
        <w:t>-</w:t>
      </w:r>
      <w:r w:rsidR="00C515F0">
        <w:rPr>
          <w:rFonts w:ascii="Times New Roman" w:hAnsi="Times New Roman" w:cs="Times New Roman"/>
        </w:rPr>
        <w:t xml:space="preserve"> </w:t>
      </w:r>
      <w:r w:rsidRPr="006326E8">
        <w:rPr>
          <w:rFonts w:ascii="Times New Roman" w:hAnsi="Times New Roman" w:cs="Times New Roman"/>
        </w:rPr>
        <w:t xml:space="preserve">магазинов отрицательно связана с транзакционными издержками. Это совпадает с выводом </w:t>
      </w:r>
      <w:proofErr w:type="spellStart"/>
      <w:r w:rsidRPr="006326E8">
        <w:rPr>
          <w:rFonts w:ascii="Times New Roman" w:hAnsi="Times New Roman" w:cs="Times New Roman"/>
        </w:rPr>
        <w:t>Вильямсона</w:t>
      </w:r>
      <w:proofErr w:type="spellEnd"/>
      <w:r w:rsidRPr="006326E8">
        <w:rPr>
          <w:rFonts w:ascii="Times New Roman" w:hAnsi="Times New Roman" w:cs="Times New Roman"/>
        </w:rPr>
        <w:t xml:space="preserve"> [11]. </w:t>
      </w:r>
      <w:r>
        <w:rPr>
          <w:rFonts w:ascii="Times New Roman" w:hAnsi="Times New Roman" w:cs="Times New Roman"/>
        </w:rPr>
        <w:t>Мы предположили, что политика конфиденциальности отрицательно связана с транзакционными издержками (Н2b), однако исследование показало лишь незначительную связь. Одной из причин может быть то, что покупатели просто пассивно принимают политику конфиденциальности, которую предлагает Интернет-магазин. К тому де, если потребители не обращают внимани</w:t>
      </w:r>
      <w:r w:rsidR="0093479E">
        <w:rPr>
          <w:rFonts w:ascii="Times New Roman" w:hAnsi="Times New Roman" w:cs="Times New Roman"/>
        </w:rPr>
        <w:t>я</w:t>
      </w:r>
      <w:r>
        <w:rPr>
          <w:rFonts w:ascii="Times New Roman" w:hAnsi="Times New Roman" w:cs="Times New Roman"/>
        </w:rPr>
        <w:t xml:space="preserve"> на политику конфиденциальности в реальном мире, они вряд ли будут беспокоиться об этом в Интернете в силу незнания или апатии. Вторая причина в том, </w:t>
      </w:r>
      <w:r w:rsidR="0093479E">
        <w:rPr>
          <w:rFonts w:ascii="Times New Roman" w:hAnsi="Times New Roman" w:cs="Times New Roman"/>
        </w:rPr>
        <w:t>что,</w:t>
      </w:r>
      <w:r>
        <w:rPr>
          <w:rFonts w:ascii="Times New Roman" w:hAnsi="Times New Roman" w:cs="Times New Roman"/>
        </w:rPr>
        <w:t xml:space="preserve"> несмотря на то, что детальная политика конфиденциальности может увеличить доверие к магазину, её влияние на издержки минимально.</w:t>
      </w:r>
    </w:p>
    <w:p w:rsidR="006326E8" w:rsidRDefault="006326E8" w:rsidP="00062BFD">
      <w:pPr>
        <w:spacing w:before="120" w:after="120"/>
        <w:ind w:firstLine="709"/>
        <w:jc w:val="both"/>
        <w:rPr>
          <w:rFonts w:ascii="Times New Roman" w:hAnsi="Times New Roman" w:cs="Times New Roman"/>
        </w:rPr>
      </w:pPr>
      <w:r>
        <w:rPr>
          <w:rFonts w:ascii="Times New Roman" w:hAnsi="Times New Roman" w:cs="Times New Roman"/>
        </w:rPr>
        <w:t xml:space="preserve">В нашей модели мы предположили, что частота покупок отрицательно связана с транзакционными издержками (Н3). Эта гипотеза нашла подтверждение, что соотносится с предыдущими исследованиями ([14,52,53]). </w:t>
      </w:r>
      <w:r w:rsidR="00F3674D">
        <w:rPr>
          <w:rFonts w:ascii="Times New Roman" w:hAnsi="Times New Roman" w:cs="Times New Roman"/>
        </w:rPr>
        <w:t xml:space="preserve">Это можно объяснить эффектом «обучения» в покупках через Интернет: потребители с высокой частотой покупок несут меньшие затраты, чем потребители с малой частотой покупок. Покупатель </w:t>
      </w:r>
      <w:proofErr w:type="gramStart"/>
      <w:r w:rsidR="00F3674D">
        <w:rPr>
          <w:rFonts w:ascii="Times New Roman" w:hAnsi="Times New Roman" w:cs="Times New Roman"/>
        </w:rPr>
        <w:t>привыкает к процессу покупки через Интернет, однажды попробовав</w:t>
      </w:r>
      <w:proofErr w:type="gramEnd"/>
      <w:r w:rsidR="00F3674D">
        <w:rPr>
          <w:rFonts w:ascii="Times New Roman" w:hAnsi="Times New Roman" w:cs="Times New Roman"/>
        </w:rPr>
        <w:t>. Эффект «обучения» снижает издержки транзакции.</w:t>
      </w:r>
    </w:p>
    <w:p w:rsidR="00F3674D" w:rsidRDefault="00F3674D" w:rsidP="00062BFD">
      <w:pPr>
        <w:spacing w:before="120" w:after="120"/>
        <w:ind w:firstLine="709"/>
        <w:jc w:val="both"/>
        <w:rPr>
          <w:rFonts w:ascii="Times New Roman" w:hAnsi="Times New Roman" w:cs="Times New Roman"/>
        </w:rPr>
      </w:pPr>
      <w:r>
        <w:rPr>
          <w:rFonts w:ascii="Times New Roman" w:hAnsi="Times New Roman" w:cs="Times New Roman"/>
        </w:rPr>
        <w:lastRenderedPageBreak/>
        <w:t>Реакция опытных и неопытных покупателей на одинаковый уровень неопределенности может быть разной. Для опытных покупателей уровень восприятие неопределенности резко снижено в силу их опыта, тогда как для покупателей без опыта совершения покупок онлайн восприятие неопределенности будет гораздо выше.</w:t>
      </w:r>
    </w:p>
    <w:p w:rsidR="00F3674D" w:rsidRDefault="00F3674D" w:rsidP="00062BFD">
      <w:pPr>
        <w:spacing w:before="120" w:after="120"/>
        <w:ind w:firstLine="709"/>
        <w:jc w:val="both"/>
        <w:rPr>
          <w:rFonts w:ascii="Times New Roman" w:hAnsi="Times New Roman" w:cs="Times New Roman"/>
        </w:rPr>
      </w:pPr>
      <w:r>
        <w:rPr>
          <w:rFonts w:ascii="Times New Roman" w:hAnsi="Times New Roman" w:cs="Times New Roman"/>
        </w:rPr>
        <w:t>Гипотеза (Н</w:t>
      </w:r>
      <w:proofErr w:type="gramStart"/>
      <w:r>
        <w:rPr>
          <w:rFonts w:ascii="Times New Roman" w:hAnsi="Times New Roman" w:cs="Times New Roman"/>
        </w:rPr>
        <w:t>4</w:t>
      </w:r>
      <w:proofErr w:type="gramEnd"/>
      <w:r>
        <w:rPr>
          <w:rFonts w:ascii="Times New Roman" w:hAnsi="Times New Roman" w:cs="Times New Roman"/>
        </w:rPr>
        <w:t xml:space="preserve">) о том, что уровень транзакционных затрат отрицательно связан с расположенностью потребителей совершать покупки онлайн, была подтверждена. Результат ожидаем и вписывается в ЭТТИ, </w:t>
      </w:r>
      <w:proofErr w:type="gramStart"/>
      <w:r>
        <w:rPr>
          <w:rFonts w:ascii="Times New Roman" w:hAnsi="Times New Roman" w:cs="Times New Roman"/>
        </w:rPr>
        <w:t>которая</w:t>
      </w:r>
      <w:proofErr w:type="gramEnd"/>
      <w:r>
        <w:rPr>
          <w:rFonts w:ascii="Times New Roman" w:hAnsi="Times New Roman" w:cs="Times New Roman"/>
        </w:rPr>
        <w:t xml:space="preserve"> утверждает, что потребитель выберет путь с наименьшими издержками [11,12]. Принимая решение о покупке, потребитель из всех доступных вариантов предпочтет способ с наименьшими затратами. </w:t>
      </w:r>
      <w:r w:rsidR="001911BF">
        <w:rPr>
          <w:rFonts w:ascii="Times New Roman" w:hAnsi="Times New Roman" w:cs="Times New Roman"/>
        </w:rPr>
        <w:t>Другими словами для покупателя важны затраты (на поиск, мониторинг, адаптацию) и выгоды при выборе способа совершения покупки [19,54]. Это повлияет на его решение, совершить покупку в обычном или Интернет</w:t>
      </w:r>
      <w:r w:rsidR="0093479E">
        <w:rPr>
          <w:rFonts w:ascii="Times New Roman" w:hAnsi="Times New Roman" w:cs="Times New Roman"/>
        </w:rPr>
        <w:t xml:space="preserve"> </w:t>
      </w:r>
      <w:r w:rsidR="001911BF">
        <w:rPr>
          <w:rFonts w:ascii="Times New Roman" w:hAnsi="Times New Roman" w:cs="Times New Roman"/>
        </w:rPr>
        <w:t>-</w:t>
      </w:r>
      <w:r w:rsidR="0093479E">
        <w:rPr>
          <w:rFonts w:ascii="Times New Roman" w:hAnsi="Times New Roman" w:cs="Times New Roman"/>
        </w:rPr>
        <w:t xml:space="preserve"> </w:t>
      </w:r>
      <w:r w:rsidR="001911BF">
        <w:rPr>
          <w:rFonts w:ascii="Times New Roman" w:hAnsi="Times New Roman" w:cs="Times New Roman"/>
        </w:rPr>
        <w:t>магазине. Чем ниже буду затраты на поиск, мониторинг, адаптацию, тем больше будет расположенность потребителя к совершению покупок через Интернет.</w:t>
      </w:r>
    </w:p>
    <w:p w:rsidR="001911BF" w:rsidRPr="00062BFD" w:rsidRDefault="001911BF" w:rsidP="00062BFD">
      <w:pPr>
        <w:pStyle w:val="a3"/>
        <w:numPr>
          <w:ilvl w:val="0"/>
          <w:numId w:val="2"/>
        </w:numPr>
        <w:spacing w:before="120" w:after="120"/>
        <w:ind w:left="0" w:firstLine="709"/>
        <w:jc w:val="both"/>
        <w:rPr>
          <w:rFonts w:ascii="Times New Roman" w:hAnsi="Times New Roman" w:cs="Times New Roman"/>
          <w:b/>
        </w:rPr>
      </w:pPr>
      <w:r w:rsidRPr="00062BFD">
        <w:rPr>
          <w:rFonts w:ascii="Times New Roman" w:hAnsi="Times New Roman" w:cs="Times New Roman"/>
          <w:b/>
        </w:rPr>
        <w:t>Ограничения</w:t>
      </w:r>
    </w:p>
    <w:p w:rsidR="001911BF" w:rsidRPr="004949B8" w:rsidRDefault="001911BF" w:rsidP="00062BFD">
      <w:pPr>
        <w:spacing w:before="120" w:after="120"/>
        <w:ind w:firstLine="709"/>
        <w:jc w:val="both"/>
        <w:rPr>
          <w:rFonts w:ascii="Times New Roman" w:hAnsi="Times New Roman" w:cs="Times New Roman"/>
        </w:rPr>
      </w:pPr>
      <w:r>
        <w:rPr>
          <w:rFonts w:ascii="Times New Roman" w:hAnsi="Times New Roman" w:cs="Times New Roman"/>
        </w:rPr>
        <w:t>Исследование</w:t>
      </w:r>
      <w:r w:rsidRPr="001911BF">
        <w:rPr>
          <w:rFonts w:ascii="Times New Roman" w:hAnsi="Times New Roman" w:cs="Times New Roman"/>
        </w:rPr>
        <w:t xml:space="preserve"> </w:t>
      </w:r>
      <w:r>
        <w:rPr>
          <w:rFonts w:ascii="Times New Roman" w:hAnsi="Times New Roman" w:cs="Times New Roman"/>
        </w:rPr>
        <w:t>имеет</w:t>
      </w:r>
      <w:r w:rsidRPr="001911BF">
        <w:rPr>
          <w:rFonts w:ascii="Times New Roman" w:hAnsi="Times New Roman" w:cs="Times New Roman"/>
        </w:rPr>
        <w:t xml:space="preserve"> </w:t>
      </w:r>
      <w:r>
        <w:rPr>
          <w:rFonts w:ascii="Times New Roman" w:hAnsi="Times New Roman" w:cs="Times New Roman"/>
        </w:rPr>
        <w:t>некоторые</w:t>
      </w:r>
      <w:r w:rsidRPr="001911BF">
        <w:rPr>
          <w:rFonts w:ascii="Times New Roman" w:hAnsi="Times New Roman" w:cs="Times New Roman"/>
        </w:rPr>
        <w:t xml:space="preserve"> </w:t>
      </w:r>
      <w:r>
        <w:rPr>
          <w:rFonts w:ascii="Times New Roman" w:hAnsi="Times New Roman" w:cs="Times New Roman"/>
        </w:rPr>
        <w:t>ограничения</w:t>
      </w:r>
      <w:r w:rsidRPr="001911BF">
        <w:rPr>
          <w:rFonts w:ascii="Times New Roman" w:hAnsi="Times New Roman" w:cs="Times New Roman"/>
        </w:rPr>
        <w:t xml:space="preserve">. </w:t>
      </w:r>
      <w:r>
        <w:rPr>
          <w:rFonts w:ascii="Times New Roman" w:hAnsi="Times New Roman" w:cs="Times New Roman"/>
        </w:rPr>
        <w:t xml:space="preserve">Во-первых, исследование проведено в сечении (срезе), поэтому выявить причинно-следственные связи затруднительно. В дальнейшем можно провести </w:t>
      </w:r>
      <w:proofErr w:type="spellStart"/>
      <w:r>
        <w:rPr>
          <w:rFonts w:ascii="Times New Roman" w:hAnsi="Times New Roman" w:cs="Times New Roman"/>
        </w:rPr>
        <w:t>лонгэтюдное</w:t>
      </w:r>
      <w:proofErr w:type="spellEnd"/>
      <w:r>
        <w:rPr>
          <w:rFonts w:ascii="Times New Roman" w:hAnsi="Times New Roman" w:cs="Times New Roman"/>
        </w:rPr>
        <w:t xml:space="preserve"> исследование и интервью, чтобы собрать больше информации. Во-вторых, т.к. исследование проведено посредством Интернета, встает вопрос о репрезентативности и </w:t>
      </w:r>
      <w:proofErr w:type="spellStart"/>
      <w:r>
        <w:rPr>
          <w:rFonts w:ascii="Times New Roman" w:hAnsi="Times New Roman" w:cs="Times New Roman"/>
        </w:rPr>
        <w:t>обобщаемости</w:t>
      </w:r>
      <w:proofErr w:type="spellEnd"/>
      <w:r>
        <w:rPr>
          <w:rFonts w:ascii="Times New Roman" w:hAnsi="Times New Roman" w:cs="Times New Roman"/>
        </w:rPr>
        <w:t xml:space="preserve"> выборки. Это не является серьезным ограничением, т.к. мы предполагаем, что потенциальные покупатели Интернет</w:t>
      </w:r>
      <w:r w:rsidR="0093479E">
        <w:rPr>
          <w:rFonts w:ascii="Times New Roman" w:hAnsi="Times New Roman" w:cs="Times New Roman"/>
        </w:rPr>
        <w:t xml:space="preserve"> </w:t>
      </w:r>
      <w:r>
        <w:rPr>
          <w:rFonts w:ascii="Times New Roman" w:hAnsi="Times New Roman" w:cs="Times New Roman"/>
        </w:rPr>
        <w:t>-</w:t>
      </w:r>
      <w:r w:rsidR="0093479E">
        <w:rPr>
          <w:rFonts w:ascii="Times New Roman" w:hAnsi="Times New Roman" w:cs="Times New Roman"/>
        </w:rPr>
        <w:t xml:space="preserve"> </w:t>
      </w:r>
      <w:r>
        <w:rPr>
          <w:rFonts w:ascii="Times New Roman" w:hAnsi="Times New Roman" w:cs="Times New Roman"/>
        </w:rPr>
        <w:t>магазинов имеют доступ в Интернет. Хотя информация, полученная двумя разными способами (онлайн объявление и е-мейл рассылка)</w:t>
      </w:r>
      <w:r w:rsidR="00C85237">
        <w:rPr>
          <w:rFonts w:ascii="Times New Roman" w:hAnsi="Times New Roman" w:cs="Times New Roman"/>
        </w:rPr>
        <w:t>, и различается по некоторым демографическим параметрам, результаты проверки гипотез сходятся. Это</w:t>
      </w:r>
      <w:r w:rsidR="00C85237" w:rsidRPr="004949B8">
        <w:rPr>
          <w:rFonts w:ascii="Times New Roman" w:hAnsi="Times New Roman" w:cs="Times New Roman"/>
        </w:rPr>
        <w:t xml:space="preserve"> </w:t>
      </w:r>
      <w:r w:rsidR="00C85237">
        <w:rPr>
          <w:rFonts w:ascii="Times New Roman" w:hAnsi="Times New Roman" w:cs="Times New Roman"/>
        </w:rPr>
        <w:t>подтверждает</w:t>
      </w:r>
      <w:r w:rsidR="00C85237" w:rsidRPr="004949B8">
        <w:rPr>
          <w:rFonts w:ascii="Times New Roman" w:hAnsi="Times New Roman" w:cs="Times New Roman"/>
        </w:rPr>
        <w:t xml:space="preserve"> </w:t>
      </w:r>
      <w:r w:rsidR="00C85237">
        <w:rPr>
          <w:rFonts w:ascii="Times New Roman" w:hAnsi="Times New Roman" w:cs="Times New Roman"/>
        </w:rPr>
        <w:t>действительность</w:t>
      </w:r>
      <w:r w:rsidR="00C85237" w:rsidRPr="004949B8">
        <w:rPr>
          <w:rFonts w:ascii="Times New Roman" w:hAnsi="Times New Roman" w:cs="Times New Roman"/>
        </w:rPr>
        <w:t xml:space="preserve"> </w:t>
      </w:r>
      <w:r w:rsidR="00C85237">
        <w:rPr>
          <w:rFonts w:ascii="Times New Roman" w:hAnsi="Times New Roman" w:cs="Times New Roman"/>
        </w:rPr>
        <w:t>наших</w:t>
      </w:r>
      <w:r w:rsidR="00C85237" w:rsidRPr="004949B8">
        <w:rPr>
          <w:rFonts w:ascii="Times New Roman" w:hAnsi="Times New Roman" w:cs="Times New Roman"/>
        </w:rPr>
        <w:t xml:space="preserve"> </w:t>
      </w:r>
      <w:r w:rsidR="00C85237">
        <w:rPr>
          <w:rFonts w:ascii="Times New Roman" w:hAnsi="Times New Roman" w:cs="Times New Roman"/>
        </w:rPr>
        <w:t>выводов</w:t>
      </w:r>
      <w:r w:rsidR="00C85237" w:rsidRPr="004949B8">
        <w:rPr>
          <w:rFonts w:ascii="Times New Roman" w:hAnsi="Times New Roman" w:cs="Times New Roman"/>
        </w:rPr>
        <w:t>.</w:t>
      </w:r>
    </w:p>
    <w:p w:rsidR="00C85237" w:rsidRDefault="00C85237" w:rsidP="00062BFD">
      <w:pPr>
        <w:spacing w:before="120" w:after="120"/>
        <w:ind w:firstLine="709"/>
        <w:jc w:val="both"/>
        <w:rPr>
          <w:rFonts w:ascii="Times New Roman" w:hAnsi="Times New Roman" w:cs="Times New Roman"/>
        </w:rPr>
      </w:pPr>
      <w:r>
        <w:rPr>
          <w:rFonts w:ascii="Times New Roman" w:hAnsi="Times New Roman" w:cs="Times New Roman"/>
        </w:rPr>
        <w:t>В</w:t>
      </w:r>
      <w:r w:rsidRPr="00C85237">
        <w:rPr>
          <w:rFonts w:ascii="Times New Roman" w:hAnsi="Times New Roman" w:cs="Times New Roman"/>
        </w:rPr>
        <w:t>-</w:t>
      </w:r>
      <w:r>
        <w:rPr>
          <w:rFonts w:ascii="Times New Roman" w:hAnsi="Times New Roman" w:cs="Times New Roman"/>
        </w:rPr>
        <w:t>третьих</w:t>
      </w:r>
      <w:r w:rsidRPr="00C85237">
        <w:rPr>
          <w:rFonts w:ascii="Times New Roman" w:hAnsi="Times New Roman" w:cs="Times New Roman"/>
        </w:rPr>
        <w:t xml:space="preserve">, </w:t>
      </w:r>
      <w:r>
        <w:rPr>
          <w:rFonts w:ascii="Times New Roman" w:hAnsi="Times New Roman" w:cs="Times New Roman"/>
        </w:rPr>
        <w:t>т</w:t>
      </w:r>
      <w:r w:rsidRPr="00C85237">
        <w:rPr>
          <w:rFonts w:ascii="Times New Roman" w:hAnsi="Times New Roman" w:cs="Times New Roman"/>
        </w:rPr>
        <w:t>.</w:t>
      </w:r>
      <w:r>
        <w:rPr>
          <w:rFonts w:ascii="Times New Roman" w:hAnsi="Times New Roman" w:cs="Times New Roman"/>
        </w:rPr>
        <w:t>к</w:t>
      </w:r>
      <w:r w:rsidRPr="00C85237">
        <w:rPr>
          <w:rFonts w:ascii="Times New Roman" w:hAnsi="Times New Roman" w:cs="Times New Roman"/>
        </w:rPr>
        <w:t xml:space="preserve">. </w:t>
      </w:r>
      <w:r>
        <w:rPr>
          <w:rFonts w:ascii="Times New Roman" w:hAnsi="Times New Roman" w:cs="Times New Roman"/>
        </w:rPr>
        <w:t>информация была получена в Сингапуре, ее применимость к другим культурам может быть ограничена. Однако доказано, что ЭТТИ действует в разных областях и культурах, поэтому ограничение незначительно. Дальнейшие исследования могут проверить применимость нашей модели к другим культурам.</w:t>
      </w:r>
    </w:p>
    <w:p w:rsidR="00C85237" w:rsidRPr="00062BFD" w:rsidRDefault="00C85237" w:rsidP="00062BFD">
      <w:pPr>
        <w:pStyle w:val="a3"/>
        <w:numPr>
          <w:ilvl w:val="0"/>
          <w:numId w:val="2"/>
        </w:numPr>
        <w:spacing w:before="120" w:after="120"/>
        <w:ind w:left="0" w:firstLine="709"/>
        <w:jc w:val="both"/>
        <w:rPr>
          <w:rFonts w:ascii="Times New Roman" w:hAnsi="Times New Roman" w:cs="Times New Roman"/>
          <w:b/>
        </w:rPr>
      </w:pPr>
      <w:r w:rsidRPr="00062BFD">
        <w:rPr>
          <w:rFonts w:ascii="Times New Roman" w:hAnsi="Times New Roman" w:cs="Times New Roman"/>
          <w:b/>
        </w:rPr>
        <w:t>Заключение и выводы</w:t>
      </w:r>
    </w:p>
    <w:p w:rsidR="00C85237" w:rsidRDefault="00C85237" w:rsidP="00062BFD">
      <w:pPr>
        <w:spacing w:before="120" w:after="120"/>
        <w:ind w:firstLine="709"/>
        <w:jc w:val="both"/>
        <w:rPr>
          <w:rFonts w:ascii="Times New Roman" w:hAnsi="Times New Roman" w:cs="Times New Roman"/>
        </w:rPr>
      </w:pPr>
      <w:r>
        <w:rPr>
          <w:rFonts w:ascii="Times New Roman" w:hAnsi="Times New Roman" w:cs="Times New Roman"/>
        </w:rPr>
        <w:t>Данное исследование дополняет существующие данные в нескольких направлениях. Во-первых, несмотря на то, что многие исследования [21,55] использовали ЭТТИ для объяснения роста глобального электронного рынка и экономии, которую предоставляют сетевые коммуникации, лишь несколько проводили эмпирическое исследование с использованием ЭТТИ для интерпретации покупательское поведение в электронной коммерции. Вклад нашего иссл</w:t>
      </w:r>
      <w:r w:rsidR="00E0605D">
        <w:rPr>
          <w:rFonts w:ascii="Times New Roman" w:hAnsi="Times New Roman" w:cs="Times New Roman"/>
        </w:rPr>
        <w:t xml:space="preserve">едования заключается также в развитии и эмпирической проверке модели потребительского выбора, основанной на ЭТТИ. Во-вторых, </w:t>
      </w:r>
      <w:proofErr w:type="gramStart"/>
      <w:r w:rsidR="00E0605D">
        <w:rPr>
          <w:rFonts w:ascii="Times New Roman" w:hAnsi="Times New Roman" w:cs="Times New Roman"/>
        </w:rPr>
        <w:t>наша</w:t>
      </w:r>
      <w:proofErr w:type="gramEnd"/>
      <w:r w:rsidR="00E0605D">
        <w:rPr>
          <w:rFonts w:ascii="Times New Roman" w:hAnsi="Times New Roman" w:cs="Times New Roman"/>
        </w:rPr>
        <w:t xml:space="preserve"> работы продолжает труды </w:t>
      </w:r>
      <w:proofErr w:type="spellStart"/>
      <w:r w:rsidR="00E0605D">
        <w:rPr>
          <w:rFonts w:ascii="Times New Roman" w:hAnsi="Times New Roman" w:cs="Times New Roman"/>
        </w:rPr>
        <w:t>Лианга</w:t>
      </w:r>
      <w:proofErr w:type="spellEnd"/>
      <w:r w:rsidR="00E0605D">
        <w:rPr>
          <w:rFonts w:ascii="Times New Roman" w:hAnsi="Times New Roman" w:cs="Times New Roman"/>
        </w:rPr>
        <w:t xml:space="preserve"> и </w:t>
      </w:r>
      <w:proofErr w:type="spellStart"/>
      <w:r w:rsidR="00E0605D">
        <w:rPr>
          <w:rFonts w:ascii="Times New Roman" w:hAnsi="Times New Roman" w:cs="Times New Roman"/>
        </w:rPr>
        <w:t>Хуанга</w:t>
      </w:r>
      <w:proofErr w:type="spellEnd"/>
      <w:r w:rsidR="00E0605D">
        <w:rPr>
          <w:rFonts w:ascii="Times New Roman" w:hAnsi="Times New Roman" w:cs="Times New Roman"/>
        </w:rPr>
        <w:t xml:space="preserve"> [22] в рассмотрении различных аспектов, влияющих на транзакционные издержки. Мы также подтвердили, что транзакционные издержки отрицательно связаны с расположенностью потребителей </w:t>
      </w:r>
      <w:proofErr w:type="gramStart"/>
      <w:r w:rsidR="00E0605D">
        <w:rPr>
          <w:rFonts w:ascii="Times New Roman" w:hAnsi="Times New Roman" w:cs="Times New Roman"/>
        </w:rPr>
        <w:t>совершать</w:t>
      </w:r>
      <w:proofErr w:type="gramEnd"/>
      <w:r w:rsidR="00E0605D">
        <w:rPr>
          <w:rFonts w:ascii="Times New Roman" w:hAnsi="Times New Roman" w:cs="Times New Roman"/>
        </w:rPr>
        <w:t xml:space="preserve"> покупки онлайн. В-третьих, предыдущие исследования проводились в Западных странах. Рассмотрев применимость ЭТТИ в контексте Азии, мы продемонстрировали её применимость вне Западного контекста. В-четвертых, мы показали, что разные виды неопределенности могут оказывать различное влияние на транзакционные издержки. Больше всего покупатели озабочены поведенческой неопределенностью Интернет</w:t>
      </w:r>
      <w:r w:rsidR="00D73C61">
        <w:rPr>
          <w:rFonts w:ascii="Times New Roman" w:hAnsi="Times New Roman" w:cs="Times New Roman"/>
        </w:rPr>
        <w:t xml:space="preserve"> </w:t>
      </w:r>
      <w:r w:rsidR="00E0605D">
        <w:rPr>
          <w:rFonts w:ascii="Times New Roman" w:hAnsi="Times New Roman" w:cs="Times New Roman"/>
        </w:rPr>
        <w:t>-</w:t>
      </w:r>
      <w:r w:rsidR="00D73C61">
        <w:rPr>
          <w:rFonts w:ascii="Times New Roman" w:hAnsi="Times New Roman" w:cs="Times New Roman"/>
        </w:rPr>
        <w:t xml:space="preserve"> </w:t>
      </w:r>
      <w:r w:rsidR="00E0605D">
        <w:rPr>
          <w:rFonts w:ascii="Times New Roman" w:hAnsi="Times New Roman" w:cs="Times New Roman"/>
        </w:rPr>
        <w:t>магазинов. В-пятых, мы использовали два пути сбора информации (онлайн объявление и е-мейл рассылка), проверив тем самым эффективность разных методов сбора информации. То</w:t>
      </w:r>
      <w:r w:rsidR="00296182">
        <w:rPr>
          <w:rFonts w:ascii="Times New Roman" w:hAnsi="Times New Roman" w:cs="Times New Roman"/>
        </w:rPr>
        <w:t>,</w:t>
      </w:r>
      <w:r w:rsidR="00E0605D">
        <w:rPr>
          <w:rFonts w:ascii="Times New Roman" w:hAnsi="Times New Roman" w:cs="Times New Roman"/>
        </w:rPr>
        <w:t xml:space="preserve"> что результаты для обеих групп оказались одинаковыми, подтверждает ценность ЭТТИ в интерпретации покупательского поведения в электронной коммерции. </w:t>
      </w:r>
      <w:r w:rsidR="00296182">
        <w:rPr>
          <w:rFonts w:ascii="Times New Roman" w:hAnsi="Times New Roman" w:cs="Times New Roman"/>
        </w:rPr>
        <w:t xml:space="preserve">Учитывая, что модель в целом подходящая, мы считаем, что </w:t>
      </w:r>
      <w:r w:rsidR="00296182">
        <w:rPr>
          <w:rFonts w:ascii="Times New Roman" w:hAnsi="Times New Roman" w:cs="Times New Roman"/>
        </w:rPr>
        <w:lastRenderedPageBreak/>
        <w:t>данное исследование станет ценным источником для исследователей, стремящихся изучить покупательское поведение в Интернете.</w:t>
      </w:r>
    </w:p>
    <w:p w:rsidR="00296182" w:rsidRDefault="00296182" w:rsidP="00062BFD">
      <w:pPr>
        <w:spacing w:before="120" w:after="120"/>
        <w:ind w:firstLine="709"/>
        <w:jc w:val="both"/>
        <w:rPr>
          <w:rFonts w:ascii="Times New Roman" w:hAnsi="Times New Roman" w:cs="Times New Roman"/>
        </w:rPr>
      </w:pPr>
      <w:r>
        <w:rPr>
          <w:rFonts w:ascii="Times New Roman" w:hAnsi="Times New Roman" w:cs="Times New Roman"/>
        </w:rPr>
        <w:t>В заключении, результаты исследования показывают, что принятие решений покупателями отрицательно связано с транзакционными затратами, которые они несут. При этом транзакционные затраты связаны с поведенческой неопределенностью, неопределенностью качества товара, неопределенностью среды, надежностью Интернет</w:t>
      </w:r>
      <w:r w:rsidR="00D73C61">
        <w:rPr>
          <w:rFonts w:ascii="Times New Roman" w:hAnsi="Times New Roman" w:cs="Times New Roman"/>
        </w:rPr>
        <w:t xml:space="preserve"> </w:t>
      </w:r>
      <w:r>
        <w:rPr>
          <w:rFonts w:ascii="Times New Roman" w:hAnsi="Times New Roman" w:cs="Times New Roman"/>
        </w:rPr>
        <w:t>-</w:t>
      </w:r>
      <w:r w:rsidR="00D73C61">
        <w:rPr>
          <w:rFonts w:ascii="Times New Roman" w:hAnsi="Times New Roman" w:cs="Times New Roman"/>
        </w:rPr>
        <w:t xml:space="preserve"> </w:t>
      </w:r>
      <w:r>
        <w:rPr>
          <w:rFonts w:ascii="Times New Roman" w:hAnsi="Times New Roman" w:cs="Times New Roman"/>
        </w:rPr>
        <w:t>магазинов и частотой покупок. Когда покупатель видит больше надежности в Интернет</w:t>
      </w:r>
      <w:r w:rsidR="00D73C61">
        <w:rPr>
          <w:rFonts w:ascii="Times New Roman" w:hAnsi="Times New Roman" w:cs="Times New Roman"/>
        </w:rPr>
        <w:t xml:space="preserve"> </w:t>
      </w:r>
      <w:r>
        <w:rPr>
          <w:rFonts w:ascii="Times New Roman" w:hAnsi="Times New Roman" w:cs="Times New Roman"/>
        </w:rPr>
        <w:t>-</w:t>
      </w:r>
      <w:r w:rsidR="00D73C61">
        <w:rPr>
          <w:rFonts w:ascii="Times New Roman" w:hAnsi="Times New Roman" w:cs="Times New Roman"/>
        </w:rPr>
        <w:t xml:space="preserve"> </w:t>
      </w:r>
      <w:r>
        <w:rPr>
          <w:rFonts w:ascii="Times New Roman" w:hAnsi="Times New Roman" w:cs="Times New Roman"/>
        </w:rPr>
        <w:t xml:space="preserve">магазинах, меньше неопределенности и имеет опыт совершения покупок онлайн, он будет склонен совершать покупки через Интернет. Результаты совпадают с позицией </w:t>
      </w:r>
      <w:proofErr w:type="spellStart"/>
      <w:r>
        <w:rPr>
          <w:rFonts w:ascii="Times New Roman" w:hAnsi="Times New Roman" w:cs="Times New Roman"/>
        </w:rPr>
        <w:t>Виганда</w:t>
      </w:r>
      <w:proofErr w:type="spellEnd"/>
      <w:r>
        <w:rPr>
          <w:rFonts w:ascii="Times New Roman" w:hAnsi="Times New Roman" w:cs="Times New Roman"/>
        </w:rPr>
        <w:t xml:space="preserve"> [52], </w:t>
      </w:r>
      <w:proofErr w:type="gramStart"/>
      <w:r>
        <w:rPr>
          <w:rFonts w:ascii="Times New Roman" w:hAnsi="Times New Roman" w:cs="Times New Roman"/>
        </w:rPr>
        <w:t>который</w:t>
      </w:r>
      <w:proofErr w:type="gramEnd"/>
      <w:r>
        <w:rPr>
          <w:rFonts w:ascii="Times New Roman" w:hAnsi="Times New Roman" w:cs="Times New Roman"/>
        </w:rPr>
        <w:t xml:space="preserve"> также предлагал использовать ЭТТИ для объяснения процесса принятия решения покупателем. Согласно его исследованию, принятие покупателем электронн</w:t>
      </w:r>
      <w:r w:rsidR="00731F54">
        <w:rPr>
          <w:rFonts w:ascii="Times New Roman" w:hAnsi="Times New Roman" w:cs="Times New Roman"/>
        </w:rPr>
        <w:t>ого канала обусловлено транзакци</w:t>
      </w:r>
      <w:r>
        <w:rPr>
          <w:rFonts w:ascii="Times New Roman" w:hAnsi="Times New Roman" w:cs="Times New Roman"/>
        </w:rPr>
        <w:t>онными затратами.</w:t>
      </w:r>
    </w:p>
    <w:p w:rsidR="00296182" w:rsidRDefault="00731F54" w:rsidP="00062BFD">
      <w:pPr>
        <w:spacing w:before="120" w:after="120"/>
        <w:ind w:firstLine="709"/>
        <w:jc w:val="both"/>
        <w:rPr>
          <w:rFonts w:ascii="Times New Roman" w:hAnsi="Times New Roman" w:cs="Times New Roman"/>
        </w:rPr>
      </w:pPr>
      <w:r>
        <w:rPr>
          <w:rFonts w:ascii="Times New Roman" w:hAnsi="Times New Roman" w:cs="Times New Roman"/>
        </w:rPr>
        <w:t>Исследование показало, что поведенческая неопределенность Интернет</w:t>
      </w:r>
      <w:r w:rsidR="00D73C61">
        <w:rPr>
          <w:rFonts w:ascii="Times New Roman" w:hAnsi="Times New Roman" w:cs="Times New Roman"/>
        </w:rPr>
        <w:t xml:space="preserve"> </w:t>
      </w:r>
      <w:r>
        <w:rPr>
          <w:rFonts w:ascii="Times New Roman" w:hAnsi="Times New Roman" w:cs="Times New Roman"/>
        </w:rPr>
        <w:t>-</w:t>
      </w:r>
      <w:r w:rsidR="00D73C61">
        <w:rPr>
          <w:rFonts w:ascii="Times New Roman" w:hAnsi="Times New Roman" w:cs="Times New Roman"/>
        </w:rPr>
        <w:t xml:space="preserve"> </w:t>
      </w:r>
      <w:r>
        <w:rPr>
          <w:rFonts w:ascii="Times New Roman" w:hAnsi="Times New Roman" w:cs="Times New Roman"/>
        </w:rPr>
        <w:t>магазинов является одним из главных факторов, влияющих на транзакционные издержки при покупке через Интернет. Покупателей также волнует неопределенность качества товара и сервиса. Если бы в Интернет</w:t>
      </w:r>
      <w:r w:rsidR="00D73C61">
        <w:rPr>
          <w:rFonts w:ascii="Times New Roman" w:hAnsi="Times New Roman" w:cs="Times New Roman"/>
        </w:rPr>
        <w:t xml:space="preserve"> </w:t>
      </w:r>
      <w:r>
        <w:rPr>
          <w:rFonts w:ascii="Times New Roman" w:hAnsi="Times New Roman" w:cs="Times New Roman"/>
        </w:rPr>
        <w:t>-</w:t>
      </w:r>
      <w:r w:rsidR="00D73C61">
        <w:rPr>
          <w:rFonts w:ascii="Times New Roman" w:hAnsi="Times New Roman" w:cs="Times New Roman"/>
        </w:rPr>
        <w:t xml:space="preserve"> </w:t>
      </w:r>
      <w:proofErr w:type="gramStart"/>
      <w:r>
        <w:rPr>
          <w:rFonts w:ascii="Times New Roman" w:hAnsi="Times New Roman" w:cs="Times New Roman"/>
        </w:rPr>
        <w:t>магазинах</w:t>
      </w:r>
      <w:proofErr w:type="gramEnd"/>
      <w:r>
        <w:rPr>
          <w:rFonts w:ascii="Times New Roman" w:hAnsi="Times New Roman" w:cs="Times New Roman"/>
        </w:rPr>
        <w:t xml:space="preserve"> существовала прозрачная политика обмена и возврата, это бы снизило неопределенность и потребители совершали бы покупки чаще. </w:t>
      </w:r>
      <w:r w:rsidR="001E748F">
        <w:rPr>
          <w:rFonts w:ascii="Times New Roman" w:hAnsi="Times New Roman" w:cs="Times New Roman"/>
        </w:rPr>
        <w:t>Также чтобы снизить уровень неопределенности, Интернет</w:t>
      </w:r>
      <w:r w:rsidR="00D73C61">
        <w:rPr>
          <w:rFonts w:ascii="Times New Roman" w:hAnsi="Times New Roman" w:cs="Times New Roman"/>
        </w:rPr>
        <w:t xml:space="preserve"> </w:t>
      </w:r>
      <w:r w:rsidR="001E748F">
        <w:rPr>
          <w:rFonts w:ascii="Times New Roman" w:hAnsi="Times New Roman" w:cs="Times New Roman"/>
        </w:rPr>
        <w:t>-</w:t>
      </w:r>
      <w:r w:rsidR="00D73C61">
        <w:rPr>
          <w:rFonts w:ascii="Times New Roman" w:hAnsi="Times New Roman" w:cs="Times New Roman"/>
        </w:rPr>
        <w:t xml:space="preserve"> </w:t>
      </w:r>
      <w:r w:rsidR="001E748F">
        <w:rPr>
          <w:rFonts w:ascii="Times New Roman" w:hAnsi="Times New Roman" w:cs="Times New Roman"/>
        </w:rPr>
        <w:t>магазинам следует сделать прозрачными для клиентов все условия по отмене заказа, платежам, доставке и решению споров. Менеджеры магазинов должны осознавать право потребителей возвращать товар в установленное время без указания причины. Интернет</w:t>
      </w:r>
      <w:r w:rsidR="00D73C61">
        <w:rPr>
          <w:rFonts w:ascii="Times New Roman" w:hAnsi="Times New Roman" w:cs="Times New Roman"/>
        </w:rPr>
        <w:t xml:space="preserve"> </w:t>
      </w:r>
      <w:r w:rsidR="001E748F">
        <w:rPr>
          <w:rFonts w:ascii="Times New Roman" w:hAnsi="Times New Roman" w:cs="Times New Roman"/>
        </w:rPr>
        <w:t>-</w:t>
      </w:r>
      <w:r w:rsidR="00D73C61">
        <w:rPr>
          <w:rFonts w:ascii="Times New Roman" w:hAnsi="Times New Roman" w:cs="Times New Roman"/>
        </w:rPr>
        <w:t xml:space="preserve"> </w:t>
      </w:r>
      <w:r w:rsidR="001E748F">
        <w:rPr>
          <w:rFonts w:ascii="Times New Roman" w:hAnsi="Times New Roman" w:cs="Times New Roman"/>
        </w:rPr>
        <w:t>магазины, которые могут обеспечивать лучшее послепродажное обслуживание и быстрее обрабатывать запросы покупателей, повысят уровень доверия к себе. Построение доверительных отношений с покупателями также очень важно, т.к. повышает лояльность клиентов.</w:t>
      </w:r>
    </w:p>
    <w:p w:rsidR="001E748F" w:rsidRDefault="003C694F" w:rsidP="00062BFD">
      <w:pPr>
        <w:spacing w:before="120" w:after="120"/>
        <w:ind w:firstLine="709"/>
        <w:jc w:val="both"/>
        <w:rPr>
          <w:rFonts w:ascii="Times New Roman" w:hAnsi="Times New Roman" w:cs="Times New Roman"/>
        </w:rPr>
      </w:pPr>
      <w:r>
        <w:rPr>
          <w:rFonts w:ascii="Times New Roman" w:hAnsi="Times New Roman" w:cs="Times New Roman"/>
        </w:rPr>
        <w:t xml:space="preserve">Доверительные отношения </w:t>
      </w:r>
      <w:proofErr w:type="gramStart"/>
      <w:r>
        <w:rPr>
          <w:rFonts w:ascii="Times New Roman" w:hAnsi="Times New Roman" w:cs="Times New Roman"/>
        </w:rPr>
        <w:t>между</w:t>
      </w:r>
      <w:proofErr w:type="gramEnd"/>
      <w:r>
        <w:rPr>
          <w:rFonts w:ascii="Times New Roman" w:hAnsi="Times New Roman" w:cs="Times New Roman"/>
        </w:rPr>
        <w:t xml:space="preserve"> </w:t>
      </w:r>
      <w:proofErr w:type="gramStart"/>
      <w:r>
        <w:rPr>
          <w:rFonts w:ascii="Times New Roman" w:hAnsi="Times New Roman" w:cs="Times New Roman"/>
        </w:rPr>
        <w:t>Интернет</w:t>
      </w:r>
      <w:proofErr w:type="gramEnd"/>
      <w:r w:rsidR="00D73C61">
        <w:rPr>
          <w:rFonts w:ascii="Times New Roman" w:hAnsi="Times New Roman" w:cs="Times New Roman"/>
        </w:rPr>
        <w:t xml:space="preserve"> </w:t>
      </w:r>
      <w:r>
        <w:rPr>
          <w:rFonts w:ascii="Times New Roman" w:hAnsi="Times New Roman" w:cs="Times New Roman"/>
        </w:rPr>
        <w:t>-</w:t>
      </w:r>
      <w:r w:rsidR="00D73C61">
        <w:rPr>
          <w:rFonts w:ascii="Times New Roman" w:hAnsi="Times New Roman" w:cs="Times New Roman"/>
        </w:rPr>
        <w:t xml:space="preserve"> </w:t>
      </w:r>
      <w:r>
        <w:rPr>
          <w:rFonts w:ascii="Times New Roman" w:hAnsi="Times New Roman" w:cs="Times New Roman"/>
        </w:rPr>
        <w:t>магазином и покупателем способствуют осуществлению транзакций. Покупателям спокойнее совершать покупки в магазинах, которым они доверяют. Существует два пути построения таких отношений: не сообщать ложную информацию и обеспечивать достаточный послепродажный сервис.</w:t>
      </w:r>
    </w:p>
    <w:p w:rsidR="003C694F" w:rsidRDefault="003C694F" w:rsidP="00062BFD">
      <w:pPr>
        <w:spacing w:before="120" w:after="120"/>
        <w:ind w:firstLine="709"/>
        <w:jc w:val="both"/>
        <w:rPr>
          <w:rFonts w:ascii="Times New Roman" w:hAnsi="Times New Roman" w:cs="Times New Roman"/>
        </w:rPr>
      </w:pPr>
      <w:r>
        <w:rPr>
          <w:rFonts w:ascii="Times New Roman" w:hAnsi="Times New Roman" w:cs="Times New Roman"/>
        </w:rPr>
        <w:t>Согласно результатам исследования, покупатели Интернет</w:t>
      </w:r>
      <w:r w:rsidR="00D73C61">
        <w:rPr>
          <w:rFonts w:ascii="Times New Roman" w:hAnsi="Times New Roman" w:cs="Times New Roman"/>
        </w:rPr>
        <w:t xml:space="preserve"> </w:t>
      </w:r>
      <w:r>
        <w:rPr>
          <w:rFonts w:ascii="Times New Roman" w:hAnsi="Times New Roman" w:cs="Times New Roman"/>
        </w:rPr>
        <w:t>-</w:t>
      </w:r>
      <w:r w:rsidR="00D73C61">
        <w:rPr>
          <w:rFonts w:ascii="Times New Roman" w:hAnsi="Times New Roman" w:cs="Times New Roman"/>
        </w:rPr>
        <w:t xml:space="preserve"> </w:t>
      </w:r>
      <w:r>
        <w:rPr>
          <w:rFonts w:ascii="Times New Roman" w:hAnsi="Times New Roman" w:cs="Times New Roman"/>
        </w:rPr>
        <w:t>магазинов составляют лишь 34% от всех Интернет</w:t>
      </w:r>
      <w:r w:rsidR="00D73C61">
        <w:rPr>
          <w:rFonts w:ascii="Times New Roman" w:hAnsi="Times New Roman" w:cs="Times New Roman"/>
        </w:rPr>
        <w:t xml:space="preserve"> </w:t>
      </w:r>
      <w:r>
        <w:rPr>
          <w:rFonts w:ascii="Times New Roman" w:hAnsi="Times New Roman" w:cs="Times New Roman"/>
        </w:rPr>
        <w:t>-</w:t>
      </w:r>
      <w:r w:rsidR="00D73C61">
        <w:rPr>
          <w:rFonts w:ascii="Times New Roman" w:hAnsi="Times New Roman" w:cs="Times New Roman"/>
        </w:rPr>
        <w:t xml:space="preserve"> </w:t>
      </w:r>
      <w:r>
        <w:rPr>
          <w:rFonts w:ascii="Times New Roman" w:hAnsi="Times New Roman" w:cs="Times New Roman"/>
        </w:rPr>
        <w:t xml:space="preserve">пользователей [56]. Более половины пользователей Интернета никогда не совершали покупок через Интернет и большинство из них – из-за недоверия </w:t>
      </w:r>
      <w:proofErr w:type="gramStart"/>
      <w:r>
        <w:rPr>
          <w:rFonts w:ascii="Times New Roman" w:hAnsi="Times New Roman" w:cs="Times New Roman"/>
        </w:rPr>
        <w:t>к</w:t>
      </w:r>
      <w:proofErr w:type="gramEnd"/>
      <w:r>
        <w:rPr>
          <w:rFonts w:ascii="Times New Roman" w:hAnsi="Times New Roman" w:cs="Times New Roman"/>
        </w:rPr>
        <w:t xml:space="preserve"> </w:t>
      </w:r>
      <w:proofErr w:type="gramStart"/>
      <w:r>
        <w:rPr>
          <w:rFonts w:ascii="Times New Roman" w:hAnsi="Times New Roman" w:cs="Times New Roman"/>
        </w:rPr>
        <w:t>Интернет</w:t>
      </w:r>
      <w:proofErr w:type="gramEnd"/>
      <w:r w:rsidR="00D73C61">
        <w:rPr>
          <w:rFonts w:ascii="Times New Roman" w:hAnsi="Times New Roman" w:cs="Times New Roman"/>
        </w:rPr>
        <w:t xml:space="preserve"> </w:t>
      </w:r>
      <w:r>
        <w:rPr>
          <w:rFonts w:ascii="Times New Roman" w:hAnsi="Times New Roman" w:cs="Times New Roman"/>
        </w:rPr>
        <w:t>-</w:t>
      </w:r>
      <w:r w:rsidR="00D73C61">
        <w:rPr>
          <w:rFonts w:ascii="Times New Roman" w:hAnsi="Times New Roman" w:cs="Times New Roman"/>
        </w:rPr>
        <w:t xml:space="preserve"> </w:t>
      </w:r>
      <w:r>
        <w:rPr>
          <w:rFonts w:ascii="Times New Roman" w:hAnsi="Times New Roman" w:cs="Times New Roman"/>
        </w:rPr>
        <w:t>магазинам. Чтобы привлечь таких потенциальных покупателей, Интернет</w:t>
      </w:r>
      <w:r w:rsidR="00D73C61">
        <w:rPr>
          <w:rFonts w:ascii="Times New Roman" w:hAnsi="Times New Roman" w:cs="Times New Roman"/>
        </w:rPr>
        <w:t xml:space="preserve"> </w:t>
      </w:r>
      <w:r>
        <w:rPr>
          <w:rFonts w:ascii="Times New Roman" w:hAnsi="Times New Roman" w:cs="Times New Roman"/>
        </w:rPr>
        <w:t>-</w:t>
      </w:r>
      <w:r w:rsidR="00D73C61">
        <w:rPr>
          <w:rFonts w:ascii="Times New Roman" w:hAnsi="Times New Roman" w:cs="Times New Roman"/>
        </w:rPr>
        <w:t xml:space="preserve"> </w:t>
      </w:r>
      <w:r>
        <w:rPr>
          <w:rFonts w:ascii="Times New Roman" w:hAnsi="Times New Roman" w:cs="Times New Roman"/>
        </w:rPr>
        <w:t>магазины могут стимулировать первую покупку подарком или скидкой. Удачная</w:t>
      </w:r>
      <w:r w:rsidRPr="004949B8">
        <w:rPr>
          <w:rFonts w:ascii="Times New Roman" w:hAnsi="Times New Roman" w:cs="Times New Roman"/>
        </w:rPr>
        <w:t xml:space="preserve"> </w:t>
      </w:r>
      <w:r>
        <w:rPr>
          <w:rFonts w:ascii="Times New Roman" w:hAnsi="Times New Roman" w:cs="Times New Roman"/>
        </w:rPr>
        <w:t>первая</w:t>
      </w:r>
      <w:r w:rsidRPr="004949B8">
        <w:rPr>
          <w:rFonts w:ascii="Times New Roman" w:hAnsi="Times New Roman" w:cs="Times New Roman"/>
        </w:rPr>
        <w:t xml:space="preserve"> </w:t>
      </w:r>
      <w:r>
        <w:rPr>
          <w:rFonts w:ascii="Times New Roman" w:hAnsi="Times New Roman" w:cs="Times New Roman"/>
        </w:rPr>
        <w:t>покупка</w:t>
      </w:r>
      <w:r w:rsidRPr="004949B8">
        <w:rPr>
          <w:rFonts w:ascii="Times New Roman" w:hAnsi="Times New Roman" w:cs="Times New Roman"/>
        </w:rPr>
        <w:t xml:space="preserve"> </w:t>
      </w:r>
      <w:r>
        <w:rPr>
          <w:rFonts w:ascii="Times New Roman" w:hAnsi="Times New Roman" w:cs="Times New Roman"/>
        </w:rPr>
        <w:t>повысит</w:t>
      </w:r>
      <w:r w:rsidRPr="004949B8">
        <w:rPr>
          <w:rFonts w:ascii="Times New Roman" w:hAnsi="Times New Roman" w:cs="Times New Roman"/>
        </w:rPr>
        <w:t xml:space="preserve"> </w:t>
      </w:r>
      <w:r>
        <w:rPr>
          <w:rFonts w:ascii="Times New Roman" w:hAnsi="Times New Roman" w:cs="Times New Roman"/>
        </w:rPr>
        <w:t>вероятность</w:t>
      </w:r>
      <w:r w:rsidRPr="004949B8">
        <w:rPr>
          <w:rFonts w:ascii="Times New Roman" w:hAnsi="Times New Roman" w:cs="Times New Roman"/>
        </w:rPr>
        <w:t xml:space="preserve"> </w:t>
      </w:r>
      <w:r>
        <w:rPr>
          <w:rFonts w:ascii="Times New Roman" w:hAnsi="Times New Roman" w:cs="Times New Roman"/>
        </w:rPr>
        <w:t>последующих</w:t>
      </w:r>
      <w:r w:rsidRPr="004949B8">
        <w:rPr>
          <w:rFonts w:ascii="Times New Roman" w:hAnsi="Times New Roman" w:cs="Times New Roman"/>
        </w:rPr>
        <w:t xml:space="preserve"> </w:t>
      </w:r>
      <w:r>
        <w:rPr>
          <w:rFonts w:ascii="Times New Roman" w:hAnsi="Times New Roman" w:cs="Times New Roman"/>
        </w:rPr>
        <w:t>покупок</w:t>
      </w:r>
      <w:r w:rsidRPr="004949B8">
        <w:rPr>
          <w:rFonts w:ascii="Times New Roman" w:hAnsi="Times New Roman" w:cs="Times New Roman"/>
        </w:rPr>
        <w:t>.</w:t>
      </w:r>
    </w:p>
    <w:p w:rsidR="003C694F" w:rsidRDefault="003C694F" w:rsidP="00062BFD">
      <w:pPr>
        <w:spacing w:before="120" w:after="120"/>
        <w:ind w:firstLine="709"/>
        <w:jc w:val="both"/>
        <w:rPr>
          <w:rFonts w:ascii="Times New Roman" w:hAnsi="Times New Roman" w:cs="Times New Roman"/>
        </w:rPr>
      </w:pPr>
      <w:r>
        <w:rPr>
          <w:rFonts w:ascii="Times New Roman" w:hAnsi="Times New Roman" w:cs="Times New Roman"/>
        </w:rPr>
        <w:t xml:space="preserve">Далее следуют некоторые рекомендации для будущих исследователей. Во-первых, данные не подтвердили связь между </w:t>
      </w:r>
      <w:proofErr w:type="spellStart"/>
      <w:r>
        <w:rPr>
          <w:rFonts w:ascii="Times New Roman" w:hAnsi="Times New Roman" w:cs="Times New Roman"/>
        </w:rPr>
        <w:t>брендовой</w:t>
      </w:r>
      <w:proofErr w:type="spellEnd"/>
      <w:r>
        <w:rPr>
          <w:rFonts w:ascii="Times New Roman" w:hAnsi="Times New Roman" w:cs="Times New Roman"/>
        </w:rPr>
        <w:t xml:space="preserve"> неопределенностью и транзакционными издержками, возможно потому, что требуется пересмотреть шкалу измерения. Во-вторых, вопрос доверия может быть более подробно рассмотрен в дальнейших исследованиях. Доверие является важным аспектом покупательского поведения и требует дополнительного изучения.</w:t>
      </w:r>
    </w:p>
    <w:p w:rsidR="003C694F" w:rsidRDefault="003C694F" w:rsidP="00062BFD">
      <w:pPr>
        <w:spacing w:before="120" w:after="120"/>
        <w:ind w:firstLine="709"/>
        <w:jc w:val="both"/>
        <w:rPr>
          <w:rFonts w:ascii="Times New Roman" w:hAnsi="Times New Roman" w:cs="Times New Roman"/>
        </w:rPr>
      </w:pPr>
      <w:r>
        <w:rPr>
          <w:rFonts w:ascii="Times New Roman" w:hAnsi="Times New Roman" w:cs="Times New Roman"/>
        </w:rPr>
        <w:t xml:space="preserve">В-третьих, возможно дальнейшее изучение влияния политики конфиденциальности на покупательское поведение. </w:t>
      </w:r>
      <w:r w:rsidR="00686F1A">
        <w:rPr>
          <w:rFonts w:ascii="Times New Roman" w:hAnsi="Times New Roman" w:cs="Times New Roman"/>
        </w:rPr>
        <w:t xml:space="preserve">Возможно использование других параметров, как например, забота о персональных данных. В-четвертых, мы определили для затрат на поиск два аспекта: время и усилия. Таким образом, использовали усилия по поиску как индикатор затрат на поиск [22]. Если же затраты на поиск малы, следует рассмотреть глубже. Дальнейшие исследования могут усовершенствовать параметры затрат на поиск и рассмотреть ситуации, когда затраты на поиск могут быть взяты отдельно от усилий по поиску. </w:t>
      </w:r>
    </w:p>
    <w:p w:rsidR="003114A1" w:rsidRPr="00686F1A" w:rsidRDefault="00686F1A" w:rsidP="00062BFD">
      <w:pPr>
        <w:spacing w:before="120" w:after="120"/>
        <w:ind w:firstLine="709"/>
        <w:jc w:val="both"/>
        <w:rPr>
          <w:rFonts w:ascii="Times New Roman" w:hAnsi="Times New Roman" w:cs="Times New Roman"/>
        </w:rPr>
      </w:pPr>
      <w:r>
        <w:rPr>
          <w:rFonts w:ascii="Times New Roman" w:hAnsi="Times New Roman" w:cs="Times New Roman"/>
        </w:rPr>
        <w:lastRenderedPageBreak/>
        <w:t>В-пятых, различные виды транзакционных издержек могут быть рассмотрены более детально. Например, как каждая из затрат (на поиск, на мониторинг, на адаптацию) влияет на решение покупателя? Влияет ли каждая составляющая затрат по-разному? И наконец, модель может быть пересмотрена, чтобы включить в нее другие переменные, которые могут влиять на транзакционные издержки и расположенность потребителей совершать покупки онлайн.</w:t>
      </w:r>
    </w:p>
    <w:sectPr w:rsidR="003114A1" w:rsidRPr="00686F1A" w:rsidSect="002B7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2E3A"/>
    <w:multiLevelType w:val="hybridMultilevel"/>
    <w:tmpl w:val="8A7A1644"/>
    <w:lvl w:ilvl="0" w:tplc="D8C48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B42F60"/>
    <w:multiLevelType w:val="hybridMultilevel"/>
    <w:tmpl w:val="E39ECDD2"/>
    <w:lvl w:ilvl="0" w:tplc="E5E8A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312EBC"/>
    <w:multiLevelType w:val="multilevel"/>
    <w:tmpl w:val="F196C61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2918B1"/>
    <w:rsid w:val="00007FFD"/>
    <w:rsid w:val="000244B0"/>
    <w:rsid w:val="000312A5"/>
    <w:rsid w:val="00062BFD"/>
    <w:rsid w:val="00074CE3"/>
    <w:rsid w:val="00091A99"/>
    <w:rsid w:val="000976E7"/>
    <w:rsid w:val="000C1E96"/>
    <w:rsid w:val="000E27DD"/>
    <w:rsid w:val="0010467F"/>
    <w:rsid w:val="00173826"/>
    <w:rsid w:val="001763F5"/>
    <w:rsid w:val="001911BF"/>
    <w:rsid w:val="001E5855"/>
    <w:rsid w:val="001E748F"/>
    <w:rsid w:val="00221EEF"/>
    <w:rsid w:val="0022433C"/>
    <w:rsid w:val="00233640"/>
    <w:rsid w:val="00256504"/>
    <w:rsid w:val="002727DB"/>
    <w:rsid w:val="002918B1"/>
    <w:rsid w:val="00296182"/>
    <w:rsid w:val="002A043F"/>
    <w:rsid w:val="002A13A2"/>
    <w:rsid w:val="002A6DD3"/>
    <w:rsid w:val="002B7EF5"/>
    <w:rsid w:val="002C3490"/>
    <w:rsid w:val="003114A1"/>
    <w:rsid w:val="00342C66"/>
    <w:rsid w:val="00394C56"/>
    <w:rsid w:val="003C694F"/>
    <w:rsid w:val="00413ACE"/>
    <w:rsid w:val="00421E04"/>
    <w:rsid w:val="00443A86"/>
    <w:rsid w:val="00450A1F"/>
    <w:rsid w:val="00457889"/>
    <w:rsid w:val="00465313"/>
    <w:rsid w:val="004850D2"/>
    <w:rsid w:val="004949B8"/>
    <w:rsid w:val="004A0315"/>
    <w:rsid w:val="004A1AA7"/>
    <w:rsid w:val="004C598B"/>
    <w:rsid w:val="005505A4"/>
    <w:rsid w:val="00585699"/>
    <w:rsid w:val="00595FD2"/>
    <w:rsid w:val="005B6AE2"/>
    <w:rsid w:val="005C6097"/>
    <w:rsid w:val="005E18FC"/>
    <w:rsid w:val="005E4383"/>
    <w:rsid w:val="005E53E2"/>
    <w:rsid w:val="005E5439"/>
    <w:rsid w:val="00612C5B"/>
    <w:rsid w:val="006326E8"/>
    <w:rsid w:val="006438CE"/>
    <w:rsid w:val="00643AB6"/>
    <w:rsid w:val="006540CB"/>
    <w:rsid w:val="00663B17"/>
    <w:rsid w:val="00671C82"/>
    <w:rsid w:val="00686F1A"/>
    <w:rsid w:val="00692A24"/>
    <w:rsid w:val="00693974"/>
    <w:rsid w:val="00694E73"/>
    <w:rsid w:val="00731F54"/>
    <w:rsid w:val="007372D8"/>
    <w:rsid w:val="00747FEC"/>
    <w:rsid w:val="007974BF"/>
    <w:rsid w:val="007E20CC"/>
    <w:rsid w:val="00874A06"/>
    <w:rsid w:val="008A0E8B"/>
    <w:rsid w:val="008A4441"/>
    <w:rsid w:val="0093479E"/>
    <w:rsid w:val="009B175C"/>
    <w:rsid w:val="009C0D12"/>
    <w:rsid w:val="009C1C65"/>
    <w:rsid w:val="009F7E71"/>
    <w:rsid w:val="00A72563"/>
    <w:rsid w:val="00AB06CD"/>
    <w:rsid w:val="00AD4F40"/>
    <w:rsid w:val="00AF0148"/>
    <w:rsid w:val="00AF128A"/>
    <w:rsid w:val="00AF6C1B"/>
    <w:rsid w:val="00B02CDC"/>
    <w:rsid w:val="00B15FEF"/>
    <w:rsid w:val="00B21008"/>
    <w:rsid w:val="00B347BC"/>
    <w:rsid w:val="00BE2D29"/>
    <w:rsid w:val="00BE7BCF"/>
    <w:rsid w:val="00BF4EB5"/>
    <w:rsid w:val="00C003B5"/>
    <w:rsid w:val="00C5071D"/>
    <w:rsid w:val="00C515F0"/>
    <w:rsid w:val="00C72089"/>
    <w:rsid w:val="00C73868"/>
    <w:rsid w:val="00C85237"/>
    <w:rsid w:val="00D330BA"/>
    <w:rsid w:val="00D73C61"/>
    <w:rsid w:val="00D83C88"/>
    <w:rsid w:val="00D930AF"/>
    <w:rsid w:val="00DC6D57"/>
    <w:rsid w:val="00DF3046"/>
    <w:rsid w:val="00E0605D"/>
    <w:rsid w:val="00E134BC"/>
    <w:rsid w:val="00E54CDA"/>
    <w:rsid w:val="00E80308"/>
    <w:rsid w:val="00E9741F"/>
    <w:rsid w:val="00EA0212"/>
    <w:rsid w:val="00ED50C3"/>
    <w:rsid w:val="00F3442F"/>
    <w:rsid w:val="00F3674D"/>
    <w:rsid w:val="00F377C9"/>
    <w:rsid w:val="00F41407"/>
    <w:rsid w:val="00F52A3A"/>
    <w:rsid w:val="00F67136"/>
    <w:rsid w:val="00F673F4"/>
    <w:rsid w:val="00F76C16"/>
    <w:rsid w:val="00FA50C8"/>
    <w:rsid w:val="00FB2C0A"/>
    <w:rsid w:val="00FF7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889"/>
    <w:pPr>
      <w:ind w:left="720"/>
      <w:contextualSpacing/>
    </w:pPr>
  </w:style>
  <w:style w:type="paragraph" w:styleId="a4">
    <w:name w:val="Balloon Text"/>
    <w:basedOn w:val="a"/>
    <w:link w:val="a5"/>
    <w:uiPriority w:val="99"/>
    <w:semiHidden/>
    <w:unhideWhenUsed/>
    <w:rsid w:val="00595F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FD2"/>
    <w:rPr>
      <w:rFonts w:ascii="Tahoma" w:hAnsi="Tahoma" w:cs="Tahoma"/>
      <w:sz w:val="16"/>
      <w:szCs w:val="16"/>
    </w:rPr>
  </w:style>
  <w:style w:type="table" w:styleId="a6">
    <w:name w:val="Table Grid"/>
    <w:basedOn w:val="a1"/>
    <w:uiPriority w:val="59"/>
    <w:rsid w:val="00595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16</Pages>
  <Words>6808</Words>
  <Characters>38811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53</cp:revision>
  <dcterms:created xsi:type="dcterms:W3CDTF">2014-12-06T12:18:00Z</dcterms:created>
  <dcterms:modified xsi:type="dcterms:W3CDTF">2014-12-07T14:55:00Z</dcterms:modified>
</cp:coreProperties>
</file>