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DE" w:rsidRPr="00B1156A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</w:t>
      </w:r>
      <w:r w:rsidRPr="00B1156A">
        <w:rPr>
          <w:rFonts w:ascii="Times New Roman" w:hAnsi="Times New Roman" w:cs="Times New Roman"/>
          <w:sz w:val="28"/>
          <w:szCs w:val="28"/>
        </w:rPr>
        <w:t xml:space="preserve"> С территории завода сбрасываются сточные воды, содержащие нефтепродукты. Фоновая концентрация нефтепродуктов </w:t>
      </w:r>
      <w:proofErr w:type="spellStart"/>
      <w:r w:rsidRPr="00B1156A">
        <w:rPr>
          <w:rFonts w:ascii="Times New Roman" w:hAnsi="Times New Roman" w:cs="Times New Roman"/>
          <w:sz w:val="28"/>
          <w:szCs w:val="28"/>
        </w:rPr>
        <w:t>Сф</w:t>
      </w:r>
      <w:proofErr w:type="spellEnd"/>
      <w:r w:rsidRPr="00B1156A">
        <w:rPr>
          <w:rFonts w:ascii="Times New Roman" w:hAnsi="Times New Roman" w:cs="Times New Roman"/>
          <w:sz w:val="28"/>
          <w:szCs w:val="28"/>
        </w:rPr>
        <w:t xml:space="preserve"> в речной воде выше створа сброса составляет 0,02 мг/л. Предельно допустимая концентрация нефти в воде для </w:t>
      </w:r>
      <w:proofErr w:type="spellStart"/>
      <w:r w:rsidRPr="00B1156A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B1156A">
        <w:rPr>
          <w:rFonts w:ascii="Times New Roman" w:hAnsi="Times New Roman" w:cs="Times New Roman"/>
          <w:sz w:val="28"/>
          <w:szCs w:val="28"/>
        </w:rPr>
        <w:t xml:space="preserve"> водотока, каким является река, составляет 0,05 мг/л.</w:t>
      </w:r>
    </w:p>
    <w:p w:rsidR="003626DE" w:rsidRPr="00B1156A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56A">
        <w:rPr>
          <w:rFonts w:ascii="Times New Roman" w:hAnsi="Times New Roman" w:cs="Times New Roman"/>
          <w:sz w:val="28"/>
          <w:szCs w:val="28"/>
        </w:rPr>
        <w:t>Определить концентрацию нефтепродуктов на расстоянии 125 м от места сброса, считая, что</w:t>
      </w:r>
    </w:p>
    <w:p w:rsidR="003626DE" w:rsidRPr="00B1156A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56A">
        <w:rPr>
          <w:rFonts w:ascii="Times New Roman" w:hAnsi="Times New Roman" w:cs="Times New Roman"/>
          <w:sz w:val="28"/>
          <w:szCs w:val="28"/>
        </w:rPr>
        <w:t>- вещество на таком коротком промежутке консервативно,</w:t>
      </w:r>
    </w:p>
    <w:p w:rsidR="003626DE" w:rsidRPr="00B1156A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56A">
        <w:rPr>
          <w:rFonts w:ascii="Times New Roman" w:hAnsi="Times New Roman" w:cs="Times New Roman"/>
          <w:sz w:val="28"/>
          <w:szCs w:val="28"/>
        </w:rPr>
        <w:t>- коэффициент извилистости реки равен 1,</w:t>
      </w:r>
    </w:p>
    <w:p w:rsidR="003626DE" w:rsidRPr="00B1156A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56A">
        <w:rPr>
          <w:rFonts w:ascii="Times New Roman" w:hAnsi="Times New Roman" w:cs="Times New Roman"/>
          <w:sz w:val="28"/>
          <w:szCs w:val="28"/>
        </w:rPr>
        <w:t>- уклон реки - 0,001,</w:t>
      </w:r>
    </w:p>
    <w:p w:rsidR="003626DE" w:rsidRPr="00B1156A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56A">
        <w:rPr>
          <w:rFonts w:ascii="Times New Roman" w:hAnsi="Times New Roman" w:cs="Times New Roman"/>
          <w:sz w:val="28"/>
          <w:szCs w:val="28"/>
        </w:rPr>
        <w:t>- выпуск сточных вод осуществляется у берега.</w:t>
      </w:r>
    </w:p>
    <w:p w:rsidR="003626DE" w:rsidRPr="00B1156A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56A">
        <w:rPr>
          <w:rFonts w:ascii="Times New Roman" w:hAnsi="Times New Roman" w:cs="Times New Roman"/>
          <w:sz w:val="28"/>
          <w:szCs w:val="28"/>
        </w:rPr>
        <w:t>Определите кратность превышения ПДК в створе, отстоящем на расстоянии 125 м от выпуска. Определите кратность разбавления в этом створе.</w:t>
      </w:r>
    </w:p>
    <w:p w:rsidR="003626DE" w:rsidRPr="00B1156A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56A">
        <w:rPr>
          <w:rFonts w:ascii="Times New Roman" w:hAnsi="Times New Roman" w:cs="Times New Roman"/>
          <w:sz w:val="28"/>
          <w:szCs w:val="28"/>
        </w:rPr>
        <w:t>Определите допустимую концентрацию нефтепродуктов в сточных водах, обеспечивающую достижение ПДК в створе на расстоянии 125 м.</w:t>
      </w:r>
    </w:p>
    <w:p w:rsidR="003626DE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 концентрация нефтепродуктов в сточных водах 20 мг/л, расход речной воды в фоновом створе 400м</w:t>
      </w:r>
      <w:r w:rsidRPr="000762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/с, расход сточных вод 2 м</w:t>
      </w:r>
      <w:r w:rsidRPr="0007620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средняя скорость течения в реке 1 м/с, средняя глубина реки в районе сброса 2 м.</w:t>
      </w:r>
    </w:p>
    <w:p w:rsidR="003626DE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Расчет:</w:t>
      </w:r>
    </w:p>
    <w:p w:rsidR="003626DE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362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>=2/400=0,005</w:t>
      </w:r>
    </w:p>
    <w:p w:rsidR="003626DE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0,0025˂</w:t>
      </w:r>
      <w:r w:rsidRPr="00802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802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˂1,0, расчет проводим 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Фролова-Родзиллера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26DE" w:rsidRPr="0080224D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Рассчитаем </w:t>
      </w:r>
      <w:r w:rsidRPr="0080224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spellStart"/>
      <w:r w:rsidRPr="0080224D">
        <w:rPr>
          <w:rFonts w:ascii="Times New Roman" w:hAnsi="Times New Roman" w:cs="Times New Roman"/>
          <w:sz w:val="28"/>
          <w:szCs w:val="28"/>
        </w:rPr>
        <w:t>Шези</w:t>
      </w:r>
      <w:proofErr w:type="spellEnd"/>
    </w:p>
    <w:p w:rsidR="003626DE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EDC">
        <w:rPr>
          <w:rFonts w:ascii="Times New Roman" w:hAnsi="Times New Roman" w:cs="Times New Roman"/>
          <w:position w:val="-38"/>
          <w:sz w:val="28"/>
          <w:szCs w:val="28"/>
        </w:rPr>
        <w:object w:dxaOrig="35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9.75pt" o:ole="">
            <v:imagedata r:id="rId4" o:title=""/>
          </v:shape>
          <o:OLEObject Type="Embed" ProgID="Equation.3" ShapeID="_x0000_i1025" DrawAspect="Content" ObjectID="_1518027225" r:id="rId5"/>
        </w:object>
      </w:r>
      <w:r w:rsidRPr="00802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˂60</w:t>
      </w:r>
    </w:p>
    <w:p w:rsidR="003626DE" w:rsidRPr="0080224D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24D">
        <w:rPr>
          <w:rFonts w:ascii="Times New Roman" w:hAnsi="Times New Roman" w:cs="Times New Roman"/>
          <w:sz w:val="28"/>
          <w:szCs w:val="28"/>
        </w:rPr>
        <w:t>Рассчитаем коэффициент диффузии</w:t>
      </w:r>
    </w:p>
    <w:p w:rsidR="003626DE" w:rsidRPr="0080224D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D67">
        <w:rPr>
          <w:rFonts w:ascii="Times New Roman" w:hAnsi="Times New Roman" w:cs="Times New Roman"/>
          <w:position w:val="-30"/>
          <w:sz w:val="28"/>
          <w:szCs w:val="28"/>
        </w:rPr>
        <w:object w:dxaOrig="5140" w:dyaOrig="720">
          <v:shape id="_x0000_i1026" type="#_x0000_t75" style="width:257.25pt;height:36pt" o:ole="">
            <v:imagedata r:id="rId6" o:title=""/>
          </v:shape>
          <o:OLEObject Type="Embed" ProgID="Equation.3" ShapeID="_x0000_i1026" DrawAspect="Content" ObjectID="_1518027226" r:id="rId7"/>
        </w:object>
      </w:r>
      <w:r w:rsidRPr="008022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26DE" w:rsidRPr="0080224D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24D">
        <w:rPr>
          <w:rFonts w:ascii="Times New Roman" w:hAnsi="Times New Roman" w:cs="Times New Roman"/>
          <w:sz w:val="28"/>
          <w:szCs w:val="28"/>
        </w:rPr>
        <w:lastRenderedPageBreak/>
        <w:t xml:space="preserve">Рассчитаем параметр </w:t>
      </w:r>
      <w:r w:rsidRPr="0080224D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 w:rsidRPr="0080224D">
        <w:rPr>
          <w:rFonts w:ascii="Times New Roman" w:hAnsi="Times New Roman" w:cs="Times New Roman"/>
          <w:sz w:val="28"/>
          <w:szCs w:val="28"/>
        </w:rPr>
        <w:t xml:space="preserve"> и определяем коэффициент смешения сточных и речных вод </w:t>
      </w:r>
      <w:r w:rsidRPr="0080224D">
        <w:rPr>
          <w:rFonts w:ascii="Times New Roman" w:hAnsi="Times New Roman" w:cs="Times New Roman"/>
          <w:i/>
          <w:sz w:val="28"/>
          <w:szCs w:val="28"/>
        </w:rPr>
        <w:t>γ</w:t>
      </w:r>
      <w:r w:rsidRPr="00802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6DE" w:rsidRPr="0080224D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D67">
        <w:rPr>
          <w:rFonts w:ascii="Times New Roman" w:hAnsi="Times New Roman" w:cs="Times New Roman"/>
          <w:position w:val="-32"/>
          <w:sz w:val="28"/>
          <w:szCs w:val="28"/>
        </w:rPr>
        <w:object w:dxaOrig="3700" w:dyaOrig="760">
          <v:shape id="_x0000_i1027" type="#_x0000_t75" style="width:184.5pt;height:38.25pt" o:ole="">
            <v:imagedata r:id="rId8" o:title=""/>
          </v:shape>
          <o:OLEObject Type="Embed" ProgID="Equation.3" ShapeID="_x0000_i1027" DrawAspect="Content" ObjectID="_1518027227" r:id="rId9"/>
        </w:object>
      </w:r>
      <w:r w:rsidRPr="00802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6DE" w:rsidRPr="0080224D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C1E">
        <w:rPr>
          <w:rFonts w:ascii="Times New Roman" w:hAnsi="Times New Roman" w:cs="Times New Roman"/>
          <w:position w:val="-64"/>
          <w:sz w:val="28"/>
          <w:szCs w:val="28"/>
        </w:rPr>
        <w:object w:dxaOrig="4380" w:dyaOrig="1080">
          <v:shape id="_x0000_i1028" type="#_x0000_t75" style="width:219pt;height:54pt" o:ole="">
            <v:imagedata r:id="rId10" o:title=""/>
          </v:shape>
          <o:OLEObject Type="Embed" ProgID="Equation.3" ShapeID="_x0000_i1028" DrawAspect="Content" ObjectID="_1518027228" r:id="rId11"/>
        </w:object>
      </w:r>
      <w:r w:rsidRPr="00802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6DE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концентрацию нефтепродуктов на расстоянии 125 м  от места сброса</w:t>
      </w:r>
    </w:p>
    <w:p w:rsidR="003626DE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99B">
        <w:rPr>
          <w:rFonts w:ascii="Times New Roman" w:hAnsi="Times New Roman" w:cs="Times New Roman"/>
          <w:position w:val="-32"/>
          <w:sz w:val="28"/>
          <w:szCs w:val="28"/>
        </w:rPr>
        <w:object w:dxaOrig="6200" w:dyaOrig="740">
          <v:shape id="_x0000_i1029" type="#_x0000_t75" style="width:309.75pt;height:36.75pt" o:ole="">
            <v:imagedata r:id="rId12" o:title=""/>
          </v:shape>
          <o:OLEObject Type="Embed" ProgID="Equation.3" ShapeID="_x0000_i1029" DrawAspect="Content" ObjectID="_1518027229" r:id="rId13"/>
        </w:object>
      </w:r>
    </w:p>
    <w:p w:rsidR="003626DE" w:rsidRPr="0080224D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24D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224D">
        <w:rPr>
          <w:rFonts w:ascii="Times New Roman" w:hAnsi="Times New Roman" w:cs="Times New Roman"/>
          <w:sz w:val="28"/>
          <w:szCs w:val="28"/>
        </w:rPr>
        <w:t>м кратность разбавления</w:t>
      </w:r>
    </w:p>
    <w:p w:rsidR="003626DE" w:rsidRPr="00BC21A0" w:rsidRDefault="003626DE" w:rsidP="003626DE">
      <w:pPr>
        <w:spacing w:after="0" w:line="360" w:lineRule="auto"/>
        <w:ind w:firstLine="851"/>
        <w:jc w:val="both"/>
        <w:rPr>
          <w:rFonts w:eastAsia="TimesNewRoman"/>
        </w:rPr>
      </w:pPr>
      <w:r w:rsidRPr="00BC21A0">
        <w:rPr>
          <w:rFonts w:eastAsia="TimesNewRoman"/>
          <w:position w:val="-32"/>
        </w:rPr>
        <w:object w:dxaOrig="3320" w:dyaOrig="740">
          <v:shape id="_x0000_i1030" type="#_x0000_t75" style="width:165.75pt;height:36.75pt" o:ole="">
            <v:imagedata r:id="rId14" o:title=""/>
          </v:shape>
          <o:OLEObject Type="Embed" ProgID="Equation.3" ShapeID="_x0000_i1030" DrawAspect="Content" ObjectID="_1518027230" r:id="rId15"/>
        </w:object>
      </w:r>
    </w:p>
    <w:p w:rsidR="003626DE" w:rsidRDefault="003626DE" w:rsidP="003626D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Определим кратность превышения ПДК в створе</w:t>
      </w:r>
    </w:p>
    <w:p w:rsidR="003626DE" w:rsidRDefault="003626DE" w:rsidP="003626DE">
      <w:pPr>
        <w:spacing w:after="0" w:line="360" w:lineRule="auto"/>
        <w:ind w:firstLine="851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proofErr w:type="gramStart"/>
      <w:r w:rsidRPr="00BC21A0">
        <w:rPr>
          <w:rFonts w:ascii="Times New Roman" w:eastAsia="TimesNewRoman" w:hAnsi="Times New Roman" w:cs="Times New Roman"/>
          <w:i/>
          <w:sz w:val="28"/>
          <w:szCs w:val="28"/>
          <w:lang w:val="en-US"/>
        </w:rPr>
        <w:t>n</w:t>
      </w:r>
      <w:r w:rsidRPr="00BC21A0">
        <w:rPr>
          <w:rFonts w:ascii="Times New Roman" w:eastAsia="TimesNewRoman" w:hAnsi="Times New Roman" w:cs="Times New Roman"/>
          <w:i/>
          <w:sz w:val="28"/>
          <w:szCs w:val="28"/>
          <w:vertAlign w:val="subscript"/>
        </w:rPr>
        <w:t>ПДК</w:t>
      </w:r>
      <w:r w:rsidRPr="00BC21A0">
        <w:rPr>
          <w:rFonts w:ascii="Times New Roman" w:eastAsia="TimesNewRoman" w:hAnsi="Times New Roman" w:cs="Times New Roman"/>
          <w:i/>
          <w:sz w:val="28"/>
          <w:szCs w:val="28"/>
        </w:rPr>
        <w:t>=</w:t>
      </w:r>
      <w:proofErr w:type="gramEnd"/>
      <w:r w:rsidRPr="00BC21A0">
        <w:rPr>
          <w:rFonts w:ascii="Times New Roman" w:eastAsia="TimesNewRoman" w:hAnsi="Times New Roman" w:cs="Times New Roman"/>
          <w:i/>
          <w:sz w:val="28"/>
          <w:szCs w:val="28"/>
        </w:rPr>
        <w:t>С</w:t>
      </w:r>
      <w:r w:rsidRPr="00BC21A0">
        <w:rPr>
          <w:rFonts w:ascii="Times New Roman" w:eastAsia="TimesNewRoman" w:hAnsi="Times New Roman" w:cs="Times New Roman"/>
          <w:i/>
          <w:sz w:val="28"/>
          <w:szCs w:val="28"/>
          <w:vertAlign w:val="subscript"/>
          <w:lang w:val="en-US"/>
        </w:rPr>
        <w:t>L</w:t>
      </w:r>
      <w:r w:rsidRPr="00BC21A0">
        <w:rPr>
          <w:rFonts w:ascii="Times New Roman" w:eastAsia="TimesNewRoman" w:hAnsi="Times New Roman" w:cs="Times New Roman"/>
          <w:i/>
          <w:sz w:val="28"/>
          <w:szCs w:val="28"/>
        </w:rPr>
        <w:t>/ПДК=</w:t>
      </w:r>
      <w:r>
        <w:rPr>
          <w:rFonts w:ascii="Times New Roman" w:eastAsia="TimesNewRoman" w:hAnsi="Times New Roman" w:cs="Times New Roman"/>
          <w:i/>
          <w:sz w:val="28"/>
          <w:szCs w:val="28"/>
        </w:rPr>
        <w:t>2,01</w:t>
      </w:r>
      <w:r w:rsidRPr="00BC21A0">
        <w:rPr>
          <w:rFonts w:ascii="Times New Roman" w:eastAsia="TimesNewRoman" w:hAnsi="Times New Roman" w:cs="Times New Roman"/>
          <w:i/>
          <w:sz w:val="28"/>
          <w:szCs w:val="28"/>
        </w:rPr>
        <w:t>/0,05=</w:t>
      </w:r>
      <w:r>
        <w:rPr>
          <w:rFonts w:ascii="Times New Roman" w:eastAsia="TimesNewRoman" w:hAnsi="Times New Roman" w:cs="Times New Roman"/>
          <w:i/>
          <w:sz w:val="28"/>
          <w:szCs w:val="28"/>
        </w:rPr>
        <w:t>40,2</w:t>
      </w:r>
    </w:p>
    <w:p w:rsidR="003626DE" w:rsidRDefault="003626DE" w:rsidP="003626DE">
      <w:pPr>
        <w:spacing w:after="0" w:line="360" w:lineRule="auto"/>
        <w:ind w:firstLine="851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C21A0">
        <w:rPr>
          <w:rFonts w:ascii="Times New Roman" w:eastAsia="TimesNewRoman" w:hAnsi="Times New Roman" w:cs="Times New Roman"/>
          <w:sz w:val="28"/>
          <w:szCs w:val="28"/>
        </w:rPr>
        <w:t xml:space="preserve">Определим </w:t>
      </w:r>
      <w:r>
        <w:rPr>
          <w:rFonts w:ascii="Times New Roman" w:eastAsia="TimesNewRoman" w:hAnsi="Times New Roman" w:cs="Times New Roman"/>
          <w:sz w:val="28"/>
          <w:szCs w:val="28"/>
        </w:rPr>
        <w:t>допустимую концентрацию нефтепродуктов в сточных водах, обеспечивающую достижение ПДК</w:t>
      </w:r>
    </w:p>
    <w:p w:rsidR="003626DE" w:rsidRDefault="003626DE" w:rsidP="003626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1A0">
        <w:rPr>
          <w:rFonts w:ascii="Times New Roman" w:eastAsia="TimesNewRoman" w:hAnsi="Times New Roman" w:cs="Times New Roman"/>
          <w:i/>
          <w:sz w:val="28"/>
          <w:szCs w:val="28"/>
        </w:rPr>
        <w:t>С</w:t>
      </w:r>
      <w:r w:rsidRPr="00BC21A0">
        <w:rPr>
          <w:rFonts w:ascii="Times New Roman" w:eastAsia="TimesNewRoman" w:hAnsi="Times New Roman" w:cs="Times New Roman"/>
          <w:i/>
          <w:sz w:val="28"/>
          <w:szCs w:val="28"/>
          <w:vertAlign w:val="subscript"/>
        </w:rPr>
        <w:t>доп</w:t>
      </w:r>
      <w:proofErr w:type="spellEnd"/>
      <w:r w:rsidRPr="00BC21A0">
        <w:rPr>
          <w:rFonts w:ascii="Times New Roman" w:eastAsia="TimesNewRoman" w:hAnsi="Times New Roman" w:cs="Times New Roman"/>
          <w:i/>
          <w:sz w:val="28"/>
          <w:szCs w:val="28"/>
        </w:rPr>
        <w:t xml:space="preserve"> = </w:t>
      </w:r>
      <w:r w:rsidRPr="00BC21A0">
        <w:rPr>
          <w:rFonts w:ascii="Times New Roman" w:eastAsia="TimesNewRoman" w:hAnsi="Times New Roman" w:cs="Times New Roman"/>
          <w:i/>
          <w:sz w:val="28"/>
          <w:szCs w:val="28"/>
          <w:lang w:val="en-US"/>
        </w:rPr>
        <w:t>n</w:t>
      </w:r>
      <w:r w:rsidRPr="00BC21A0">
        <w:rPr>
          <w:rFonts w:ascii="Times New Roman" w:eastAsia="TimesNewRoman" w:hAnsi="Times New Roman" w:cs="Times New Roman"/>
          <w:i/>
          <w:sz w:val="28"/>
          <w:szCs w:val="28"/>
        </w:rPr>
        <w:t>(С</w:t>
      </w:r>
      <w:r w:rsidRPr="00BC21A0">
        <w:rPr>
          <w:rFonts w:ascii="Times New Roman" w:eastAsia="TimesNewRoman" w:hAnsi="Times New Roman" w:cs="Times New Roman"/>
          <w:i/>
          <w:sz w:val="28"/>
          <w:szCs w:val="28"/>
          <w:vertAlign w:val="subscript"/>
        </w:rPr>
        <w:t>ПДК</w:t>
      </w:r>
      <w:r w:rsidRPr="00BC21A0">
        <w:rPr>
          <w:rFonts w:ascii="Times New Roman" w:eastAsia="TimesNewRoman" w:hAnsi="Times New Roman" w:cs="Times New Roman"/>
          <w:i/>
          <w:sz w:val="28"/>
          <w:szCs w:val="28"/>
        </w:rPr>
        <w:t xml:space="preserve"> – </w:t>
      </w:r>
      <w:proofErr w:type="spellStart"/>
      <w:r w:rsidRPr="00BC21A0">
        <w:rPr>
          <w:rFonts w:ascii="Times New Roman" w:eastAsia="TimesNewRoman" w:hAnsi="Times New Roman" w:cs="Times New Roman"/>
          <w:i/>
          <w:sz w:val="28"/>
          <w:szCs w:val="28"/>
        </w:rPr>
        <w:t>С</w:t>
      </w:r>
      <w:r w:rsidRPr="00BC21A0">
        <w:rPr>
          <w:rFonts w:ascii="Times New Roman" w:eastAsia="TimesNewRoman" w:hAnsi="Times New Roman" w:cs="Times New Roman"/>
          <w:i/>
          <w:sz w:val="28"/>
          <w:szCs w:val="28"/>
          <w:vertAlign w:val="subscript"/>
        </w:rPr>
        <w:t>ф</w:t>
      </w:r>
      <w:proofErr w:type="spellEnd"/>
      <w:r w:rsidRPr="00BC21A0">
        <w:rPr>
          <w:rFonts w:ascii="Times New Roman" w:eastAsia="TimesNewRoman" w:hAnsi="Times New Roman" w:cs="Times New Roman"/>
          <w:i/>
          <w:sz w:val="28"/>
          <w:szCs w:val="28"/>
        </w:rPr>
        <w:t>) + С</w:t>
      </w:r>
      <w:r w:rsidRPr="00BC21A0">
        <w:rPr>
          <w:rFonts w:ascii="Times New Roman" w:eastAsia="TimesNewRoman" w:hAnsi="Times New Roman" w:cs="Times New Roman"/>
          <w:i/>
          <w:sz w:val="28"/>
          <w:szCs w:val="28"/>
          <w:vertAlign w:val="subscript"/>
        </w:rPr>
        <w:t>ф</w:t>
      </w:r>
      <w:r>
        <w:rPr>
          <w:rFonts w:ascii="Times New Roman" w:eastAsia="TimesNewRoman" w:hAnsi="Times New Roman" w:cs="Times New Roman"/>
          <w:i/>
          <w:sz w:val="28"/>
          <w:szCs w:val="28"/>
        </w:rPr>
        <w:t>=10</w:t>
      </w:r>
      <w:r w:rsidRPr="00BC21A0">
        <w:rPr>
          <w:rFonts w:ascii="Times New Roman" w:eastAsia="TimesNewRoman" w:hAnsi="Times New Roman" w:cs="Times New Roman"/>
          <w:i/>
          <w:sz w:val="28"/>
          <w:szCs w:val="28"/>
        </w:rPr>
        <w:t>(0,05-0,02)+0,02=</w:t>
      </w:r>
      <w:r>
        <w:rPr>
          <w:rFonts w:ascii="Times New Roman" w:eastAsia="TimesNewRoman" w:hAnsi="Times New Roman" w:cs="Times New Roman"/>
          <w:i/>
          <w:sz w:val="28"/>
          <w:szCs w:val="28"/>
        </w:rPr>
        <w:t>0,32 мг/л</w:t>
      </w:r>
      <w:r w:rsidRPr="00BC21A0">
        <w:rPr>
          <w:rFonts w:ascii="Times New Roman" w:hAnsi="Times New Roman" w:cs="Times New Roman"/>
          <w:sz w:val="28"/>
          <w:szCs w:val="28"/>
        </w:rPr>
        <w:tab/>
      </w:r>
    </w:p>
    <w:p w:rsidR="00F70650" w:rsidRDefault="00F70650"/>
    <w:sectPr w:rsidR="00F70650" w:rsidSect="00F7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26DE"/>
    <w:rsid w:val="00245609"/>
    <w:rsid w:val="003626DE"/>
    <w:rsid w:val="00847954"/>
    <w:rsid w:val="009212B4"/>
    <w:rsid w:val="00BA7780"/>
    <w:rsid w:val="00C21B17"/>
    <w:rsid w:val="00F7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DE"/>
  </w:style>
  <w:style w:type="paragraph" w:styleId="2">
    <w:name w:val="heading 2"/>
    <w:basedOn w:val="a"/>
    <w:link w:val="20"/>
    <w:uiPriority w:val="9"/>
    <w:qFormat/>
    <w:rsid w:val="00C21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12B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1B1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1</cp:revision>
  <dcterms:created xsi:type="dcterms:W3CDTF">2016-02-26T14:26:00Z</dcterms:created>
  <dcterms:modified xsi:type="dcterms:W3CDTF">2016-02-26T14:27:00Z</dcterms:modified>
</cp:coreProperties>
</file>