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112" w:rsidRDefault="00B03CDB">
      <w:pPr>
        <w:rPr>
          <w:b/>
          <w:sz w:val="32"/>
          <w:szCs w:val="32"/>
        </w:rPr>
      </w:pPr>
      <w:r w:rsidRPr="00B03CDB">
        <w:rPr>
          <w:b/>
          <w:sz w:val="32"/>
          <w:szCs w:val="32"/>
        </w:rPr>
        <w:t>Задача 34</w:t>
      </w:r>
    </w:p>
    <w:p w:rsidR="00B03CDB" w:rsidRDefault="00B03CDB" w:rsidP="00B03CD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Принцип схемы основан на регистре с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паралелльными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входами и одним последовательным выходом.  Регистр построен на обычных 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03CDB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триггерах (8 штук). Ввод байта осуществляется с помощью ключей, которые управляются клавишами 1-8 с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клавы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Тактовые импульсы подает </w:t>
      </w:r>
      <w:r>
        <w:rPr>
          <w:rFonts w:ascii="Times New Roman" w:hAnsi="Times New Roman" w:cs="Times New Roman"/>
          <w:sz w:val="28"/>
          <w:szCs w:val="28"/>
          <w:lang w:val="en-US"/>
        </w:rPr>
        <w:t>Function</w:t>
      </w:r>
      <w:r w:rsidRPr="00B03C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Generator</w:t>
      </w:r>
      <w:r w:rsidRPr="00B03C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настроенный на частоту 100 Гц, на такой же часто</w:t>
      </w:r>
      <w:r>
        <w:rPr>
          <w:rFonts w:ascii="Times New Roman" w:hAnsi="Times New Roman" w:cs="Times New Roman"/>
          <w:sz w:val="28"/>
          <w:szCs w:val="28"/>
          <w:lang w:val="uk-UA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е работает и </w:t>
      </w:r>
      <w:r>
        <w:rPr>
          <w:rFonts w:ascii="Times New Roman" w:hAnsi="Times New Roman" w:cs="Times New Roman"/>
          <w:sz w:val="28"/>
          <w:szCs w:val="28"/>
          <w:lang w:val="en-US"/>
        </w:rPr>
        <w:t>Logic</w:t>
      </w:r>
      <w:r w:rsidRPr="00B03C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Analizer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так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что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для коректного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режима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работ</w:t>
      </w:r>
      <w:r>
        <w:rPr>
          <w:rFonts w:ascii="Times New Roman" w:hAnsi="Times New Roman" w:cs="Times New Roman"/>
          <w:sz w:val="28"/>
          <w:szCs w:val="28"/>
        </w:rPr>
        <w:t>ы</w:t>
      </w:r>
      <w:proofErr w:type="spellEnd"/>
      <w:r>
        <w:rPr>
          <w:rFonts w:ascii="Times New Roman" w:hAnsi="Times New Roman" w:cs="Times New Roman"/>
          <w:sz w:val="28"/>
          <w:szCs w:val="28"/>
        </w:rPr>
        <w:t>, если захочется поменять частоту, то её следует менять сразу на 2 элементах.</w:t>
      </w:r>
    </w:p>
    <w:p w:rsidR="00B03CDB" w:rsidRDefault="00B03CDB" w:rsidP="00B03CD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ключей сигнал подается через элементы И на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B03CDB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set</w:t>
      </w:r>
      <w:r w:rsidRPr="00B03CDB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входы триггеров</w:t>
      </w:r>
      <w:r w:rsidRPr="00B03CDB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Элементы И служат для того, чтобы разрешать запись триггеров </w:t>
      </w:r>
      <w:r w:rsidRPr="007745A3">
        <w:rPr>
          <w:rFonts w:ascii="Times New Roman" w:hAnsi="Times New Roman" w:cs="Times New Roman"/>
          <w:sz w:val="28"/>
          <w:szCs w:val="28"/>
          <w:u w:val="single"/>
        </w:rPr>
        <w:t>только тогда</w:t>
      </w:r>
      <w:r>
        <w:rPr>
          <w:rFonts w:ascii="Times New Roman" w:hAnsi="Times New Roman" w:cs="Times New Roman"/>
          <w:sz w:val="28"/>
          <w:szCs w:val="28"/>
        </w:rPr>
        <w:t xml:space="preserve">, когда счетчик равен «0», </w:t>
      </w:r>
      <w:r w:rsidR="007745A3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т.е. один байт полностью прошел, готовность принимать следующий</w:t>
      </w:r>
      <w:r w:rsidR="007745A3">
        <w:rPr>
          <w:rFonts w:ascii="Times New Roman" w:hAnsi="Times New Roman" w:cs="Times New Roman"/>
          <w:sz w:val="28"/>
          <w:szCs w:val="28"/>
        </w:rPr>
        <w:t>). Для наглядности над каждым триггером стоит индикатор, который действительно загорается только в момент записи.</w:t>
      </w:r>
    </w:p>
    <w:p w:rsidR="007745A3" w:rsidRDefault="007745A3" w:rsidP="00B03CD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схеме предусмотрен счетчик, который считает от 0 до 7 (для отмеривания одного байта), за ним элемент ИЛИ-НЕ (</w:t>
      </w:r>
      <w:r>
        <w:rPr>
          <w:rFonts w:ascii="Times New Roman" w:hAnsi="Times New Roman" w:cs="Times New Roman"/>
          <w:sz w:val="28"/>
          <w:szCs w:val="28"/>
          <w:lang w:val="en-US"/>
        </w:rPr>
        <w:t>NOR</w:t>
      </w:r>
      <w:r>
        <w:rPr>
          <w:rFonts w:ascii="Times New Roman" w:hAnsi="Times New Roman" w:cs="Times New Roman"/>
          <w:sz w:val="28"/>
          <w:szCs w:val="28"/>
        </w:rPr>
        <w:t>),</w:t>
      </w:r>
      <w:r w:rsidRPr="007745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который срабатывает когда на всех входах нули. Дальше элемент И (код </w:t>
      </w:r>
      <w:r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7745A3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)который соединен с </w:t>
      </w:r>
      <w:r>
        <w:rPr>
          <w:rFonts w:ascii="Times New Roman" w:hAnsi="Times New Roman" w:cs="Times New Roman"/>
          <w:sz w:val="28"/>
          <w:szCs w:val="28"/>
          <w:lang w:val="en-US"/>
        </w:rPr>
        <w:t>NOR</w:t>
      </w:r>
      <w:r w:rsidRPr="007745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тактовым входом, он служит для разрешения записи с новым тактом. Кстати, индикатор после ИЛИ-НЕ (код Х11) это и есть </w:t>
      </w:r>
      <w:r w:rsidRPr="007745A3">
        <w:rPr>
          <w:rFonts w:ascii="Times New Roman" w:hAnsi="Times New Roman" w:cs="Times New Roman"/>
          <w:b/>
          <w:i/>
          <w:sz w:val="28"/>
          <w:szCs w:val="28"/>
        </w:rPr>
        <w:t>выход сигнала готовности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45A3">
        <w:rPr>
          <w:rFonts w:ascii="Times New Roman" w:hAnsi="Times New Roman" w:cs="Times New Roman"/>
          <w:b/>
          <w:i/>
          <w:sz w:val="28"/>
          <w:szCs w:val="28"/>
        </w:rPr>
        <w:t>к принятию следующего байта</w:t>
      </w:r>
      <w:r>
        <w:rPr>
          <w:rFonts w:ascii="Times New Roman" w:hAnsi="Times New Roman" w:cs="Times New Roman"/>
          <w:sz w:val="28"/>
          <w:szCs w:val="28"/>
        </w:rPr>
        <w:t xml:space="preserve"> (согласно условию) .</w:t>
      </w:r>
    </w:p>
    <w:p w:rsidR="007745A3" w:rsidRDefault="007745A3" w:rsidP="00B03CD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Вывод сигнала такая схема осуществляет зеркально</w:t>
      </w:r>
      <w:r w:rsidR="00711497">
        <w:rPr>
          <w:rFonts w:ascii="Times New Roman" w:hAnsi="Times New Roman" w:cs="Times New Roman"/>
          <w:sz w:val="28"/>
          <w:szCs w:val="28"/>
        </w:rPr>
        <w:t xml:space="preserve"> (т.е самый правый триггер будет выводится первым, самый левый- последним ), а должно быть наоборот, поэтому найдено простое решение: ввод сигнала происходит наоборот (провода подключены в обратном порядке), чтоб после переворачивания его схемой, он снова был прямым.</w:t>
      </w:r>
    </w:p>
    <w:p w:rsidR="00711497" w:rsidRDefault="00711497" w:rsidP="00B03CD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Ниже показано пример работы схемы.</w:t>
      </w:r>
    </w:p>
    <w:p w:rsidR="005C6B32" w:rsidRDefault="00711497" w:rsidP="00B03CD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-280035</wp:posOffset>
            </wp:positionH>
            <wp:positionV relativeFrom="paragraph">
              <wp:posOffset>3810</wp:posOffset>
            </wp:positionV>
            <wp:extent cx="5934075" cy="5372100"/>
            <wp:effectExtent l="19050" t="0" r="9525" b="0"/>
            <wp:wrapThrough wrapText="bothSides">
              <wp:wrapPolygon edited="0">
                <wp:start x="-69" y="0"/>
                <wp:lineTo x="-69" y="21523"/>
                <wp:lineTo x="21635" y="21523"/>
                <wp:lineTo x="21635" y="0"/>
                <wp:lineTo x="-69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537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C6B32" w:rsidRPr="005C6B32" w:rsidRDefault="005C6B32" w:rsidP="005C6B32">
      <w:pPr>
        <w:rPr>
          <w:rFonts w:ascii="Times New Roman" w:hAnsi="Times New Roman" w:cs="Times New Roman"/>
          <w:sz w:val="28"/>
          <w:szCs w:val="28"/>
        </w:rPr>
      </w:pPr>
    </w:p>
    <w:p w:rsidR="005C6B32" w:rsidRPr="005C6B32" w:rsidRDefault="005C6B32" w:rsidP="005C6B32">
      <w:pPr>
        <w:rPr>
          <w:rFonts w:ascii="Times New Roman" w:hAnsi="Times New Roman" w:cs="Times New Roman"/>
          <w:sz w:val="28"/>
          <w:szCs w:val="28"/>
        </w:rPr>
      </w:pPr>
    </w:p>
    <w:p w:rsidR="005C6B32" w:rsidRPr="005C6B32" w:rsidRDefault="005C6B32" w:rsidP="005C6B32">
      <w:pPr>
        <w:rPr>
          <w:rFonts w:ascii="Times New Roman" w:hAnsi="Times New Roman" w:cs="Times New Roman"/>
          <w:sz w:val="28"/>
          <w:szCs w:val="28"/>
        </w:rPr>
      </w:pPr>
    </w:p>
    <w:p w:rsidR="005C6B32" w:rsidRPr="005C6B32" w:rsidRDefault="005C6B32" w:rsidP="005C6B32">
      <w:pPr>
        <w:rPr>
          <w:rFonts w:ascii="Times New Roman" w:hAnsi="Times New Roman" w:cs="Times New Roman"/>
          <w:sz w:val="28"/>
          <w:szCs w:val="28"/>
        </w:rPr>
      </w:pPr>
    </w:p>
    <w:p w:rsidR="005C6B32" w:rsidRPr="005C6B32" w:rsidRDefault="005C6B32" w:rsidP="005C6B32">
      <w:pPr>
        <w:rPr>
          <w:rFonts w:ascii="Times New Roman" w:hAnsi="Times New Roman" w:cs="Times New Roman"/>
          <w:sz w:val="28"/>
          <w:szCs w:val="28"/>
        </w:rPr>
      </w:pPr>
    </w:p>
    <w:p w:rsidR="005C6B32" w:rsidRPr="005C6B32" w:rsidRDefault="005C6B32" w:rsidP="005C6B32">
      <w:pPr>
        <w:rPr>
          <w:rFonts w:ascii="Times New Roman" w:hAnsi="Times New Roman" w:cs="Times New Roman"/>
          <w:sz w:val="28"/>
          <w:szCs w:val="28"/>
        </w:rPr>
      </w:pPr>
    </w:p>
    <w:p w:rsidR="005C6B32" w:rsidRPr="005C6B32" w:rsidRDefault="005C6B32" w:rsidP="005C6B32">
      <w:pPr>
        <w:rPr>
          <w:rFonts w:ascii="Times New Roman" w:hAnsi="Times New Roman" w:cs="Times New Roman"/>
          <w:sz w:val="28"/>
          <w:szCs w:val="28"/>
        </w:rPr>
      </w:pPr>
    </w:p>
    <w:p w:rsidR="005C6B32" w:rsidRPr="005C6B32" w:rsidRDefault="005C6B32" w:rsidP="005C6B32">
      <w:pPr>
        <w:rPr>
          <w:rFonts w:ascii="Times New Roman" w:hAnsi="Times New Roman" w:cs="Times New Roman"/>
          <w:sz w:val="28"/>
          <w:szCs w:val="28"/>
        </w:rPr>
      </w:pPr>
    </w:p>
    <w:p w:rsidR="005C6B32" w:rsidRPr="005C6B32" w:rsidRDefault="005C6B32" w:rsidP="005C6B32">
      <w:pPr>
        <w:rPr>
          <w:rFonts w:ascii="Times New Roman" w:hAnsi="Times New Roman" w:cs="Times New Roman"/>
          <w:sz w:val="28"/>
          <w:szCs w:val="28"/>
        </w:rPr>
      </w:pPr>
    </w:p>
    <w:p w:rsidR="005C6B32" w:rsidRPr="005C6B32" w:rsidRDefault="005C6B32" w:rsidP="005C6B32">
      <w:pPr>
        <w:rPr>
          <w:rFonts w:ascii="Times New Roman" w:hAnsi="Times New Roman" w:cs="Times New Roman"/>
          <w:sz w:val="28"/>
          <w:szCs w:val="28"/>
        </w:rPr>
      </w:pPr>
    </w:p>
    <w:p w:rsidR="005C6B32" w:rsidRPr="005C6B32" w:rsidRDefault="005C6B32" w:rsidP="005C6B32">
      <w:pPr>
        <w:rPr>
          <w:rFonts w:ascii="Times New Roman" w:hAnsi="Times New Roman" w:cs="Times New Roman"/>
          <w:sz w:val="28"/>
          <w:szCs w:val="28"/>
        </w:rPr>
      </w:pPr>
    </w:p>
    <w:p w:rsidR="005C6B32" w:rsidRPr="005C6B32" w:rsidRDefault="005C6B32" w:rsidP="005C6B32">
      <w:pPr>
        <w:rPr>
          <w:rFonts w:ascii="Times New Roman" w:hAnsi="Times New Roman" w:cs="Times New Roman"/>
          <w:sz w:val="28"/>
          <w:szCs w:val="28"/>
        </w:rPr>
      </w:pPr>
    </w:p>
    <w:p w:rsidR="005C6B32" w:rsidRPr="005C6B32" w:rsidRDefault="005C6B32" w:rsidP="005C6B32">
      <w:pPr>
        <w:rPr>
          <w:rFonts w:ascii="Times New Roman" w:hAnsi="Times New Roman" w:cs="Times New Roman"/>
          <w:sz w:val="28"/>
          <w:szCs w:val="28"/>
        </w:rPr>
      </w:pPr>
    </w:p>
    <w:p w:rsidR="005C6B32" w:rsidRPr="005C6B32" w:rsidRDefault="005C6B32" w:rsidP="005C6B32">
      <w:pPr>
        <w:rPr>
          <w:rFonts w:ascii="Times New Roman" w:hAnsi="Times New Roman" w:cs="Times New Roman"/>
          <w:sz w:val="28"/>
          <w:szCs w:val="28"/>
        </w:rPr>
      </w:pPr>
    </w:p>
    <w:p w:rsidR="005C6B32" w:rsidRPr="005C6B32" w:rsidRDefault="005C6B32" w:rsidP="005C6B32">
      <w:pPr>
        <w:rPr>
          <w:rFonts w:ascii="Times New Roman" w:hAnsi="Times New Roman" w:cs="Times New Roman"/>
          <w:sz w:val="28"/>
          <w:szCs w:val="28"/>
        </w:rPr>
      </w:pPr>
    </w:p>
    <w:p w:rsidR="005C6B32" w:rsidRDefault="005C6B32" w:rsidP="005C6B32">
      <w:pPr>
        <w:rPr>
          <w:rFonts w:ascii="Times New Roman" w:hAnsi="Times New Roman" w:cs="Times New Roman"/>
          <w:sz w:val="28"/>
          <w:szCs w:val="28"/>
        </w:rPr>
      </w:pPr>
    </w:p>
    <w:p w:rsidR="00711497" w:rsidRPr="005C6B32" w:rsidRDefault="005C6B32" w:rsidP="005C6B3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Видно, что в полном согласии с тактами выводится сначала 1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розряд</w:t>
      </w:r>
      <w:proofErr w:type="spellEnd"/>
      <w:r>
        <w:rPr>
          <w:rFonts w:ascii="Times New Roman" w:hAnsi="Times New Roman" w:cs="Times New Roman"/>
          <w:sz w:val="28"/>
          <w:szCs w:val="28"/>
        </w:rPr>
        <w:t>, потом еще 4.</w:t>
      </w:r>
    </w:p>
    <w:sectPr w:rsidR="00711497" w:rsidRPr="005C6B32" w:rsidSect="00A751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B03CDB"/>
    <w:rsid w:val="00281360"/>
    <w:rsid w:val="005C6B32"/>
    <w:rsid w:val="00711497"/>
    <w:rsid w:val="007745A3"/>
    <w:rsid w:val="00A75112"/>
    <w:rsid w:val="00A9106E"/>
    <w:rsid w:val="00B03CDB"/>
    <w:rsid w:val="00F327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1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14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149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2011-12-07T21:08:00Z</dcterms:created>
  <dcterms:modified xsi:type="dcterms:W3CDTF">2011-12-07T21:56:00Z</dcterms:modified>
</cp:coreProperties>
</file>