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C" w:rsidRPr="0070332C" w:rsidRDefault="0070332C" w:rsidP="0070332C">
      <w:pPr>
        <w:shd w:val="clear" w:color="auto" w:fill="FEFEFE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666666"/>
          <w:sz w:val="39"/>
          <w:szCs w:val="39"/>
        </w:rPr>
      </w:pPr>
      <w:r w:rsidRPr="0070332C">
        <w:rPr>
          <w:rFonts w:ascii="Arial" w:eastAsia="Times New Roman" w:hAnsi="Arial" w:cs="Arial"/>
          <w:b/>
          <w:bCs/>
          <w:color w:val="666666"/>
          <w:sz w:val="39"/>
          <w:szCs w:val="39"/>
        </w:rPr>
        <w:t>Факторизация числа</w:t>
      </w:r>
    </w:p>
    <w:p w:rsidR="0070332C" w:rsidRPr="0070332C" w:rsidRDefault="0070332C" w:rsidP="0070332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70332C">
        <w:rPr>
          <w:rFonts w:ascii="Arial" w:eastAsia="Times New Roman" w:hAnsi="Arial" w:cs="Arial"/>
          <w:color w:val="444444"/>
          <w:sz w:val="21"/>
          <w:szCs w:val="21"/>
        </w:rPr>
        <w:t>Составить программу разложения заданного числа на простые множители. Можно использовать реализацию решета Эратосфена для отбора возможных простых делителей.</w:t>
      </w:r>
    </w:p>
    <w:p w:rsidR="003512A7" w:rsidRDefault="003512A7"/>
    <w:sectPr w:rsidR="003512A7" w:rsidSect="00351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32C"/>
    <w:rsid w:val="003512A7"/>
    <w:rsid w:val="0070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7"/>
  </w:style>
  <w:style w:type="paragraph" w:styleId="Heading2">
    <w:name w:val="heading 2"/>
    <w:basedOn w:val="Normal"/>
    <w:link w:val="Heading2Char"/>
    <w:uiPriority w:val="9"/>
    <w:qFormat/>
    <w:rsid w:val="0070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3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2016-12-24T12:19:00Z</dcterms:created>
  <dcterms:modified xsi:type="dcterms:W3CDTF">2016-12-24T12:19:00Z</dcterms:modified>
</cp:coreProperties>
</file>