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0D" w:rsidRDefault="005B520D" w:rsidP="005B520D">
      <w:pPr>
        <w:pStyle w:val="1"/>
      </w:pPr>
      <w:bookmarkStart w:id="0" w:name="_Toc363284929"/>
      <w:r>
        <w:t>ОБЩИЕ МЕТОДИЧЕСКИЕ УКАЗАНИЯ</w:t>
      </w:r>
      <w:bookmarkEnd w:id="0"/>
    </w:p>
    <w:p w:rsidR="005B520D" w:rsidRDefault="005B520D" w:rsidP="005B520D">
      <w:pPr>
        <w:rPr>
          <w:sz w:val="28"/>
        </w:rPr>
      </w:pPr>
    </w:p>
    <w:p w:rsidR="005B520D" w:rsidRDefault="005B520D" w:rsidP="005B520D">
      <w:pPr>
        <w:pStyle w:val="21"/>
      </w:pPr>
      <w:r>
        <w:t>В соответствии с настоящим учебно-методическим пособием студенты выполняют задания по следующим разделам курса «Электротехника и электроника»: линейные цепи постоянного тока, линейные электрические цепи при периодических несинусоидальных токах и напряжениях, переходные процессы в линейных электрических цепях, схемные функции линейных электрических цепей, диодные ограничители, выпрямители, параметрические стабилизаторы, одиночные каскады усиления на биполярных и полевых транзисторах, линейные схемы на операционных усилителях.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выполнения задания задается преподавателем.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каждой задачи следует приступать после изучения методических указаний к решению задачи и соответствующего раздела курса по данной теме, самостоятельного решения задачи.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должно быть оформлено на листах формата А4 и иметь обложку, на которой должны быть указаны название дисциплины, вариант выполненной задачи, фамилия и инициалы студента, учебная группа.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решения необходимо соблюдать следующие требования: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полностью написать условия задачи;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начертить электрическую схему в соответствии с ЕСКД (элементы, не заданные в таблице вариантов, из схемы исключить);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показать на схеме направления токов и напряжений, которые заданы или подлежат вычислению; буквенные обозначения величин должны соответствовать ГОСТ 1494- 77; в ходе решения задачи принятые направления токов и напряжений, обозначения узлов и элементов цепи изменять нельзя;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записать рядом со схемой краткие условия задачи, выписав все заданные величины с указанием их численных значений и размерностей, а искомые величины – с вопросительными знаками;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использовать при решении задач только систему единиц СИ (ГОСТ 9867- 61) с обозначением единиц измерения буквами русского алфавита;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кратко комментировать ход решения задачи;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выполнении расчетов сначала приводить формулу, затем в нее подставлять числовые значения без размерностей, результат вычисления приводить с указанием размерности;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вычисления должны быть сделаны с точностью до трех значащих цифр с использованием ЭВМ или микрокалькулятора;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окончательные результаты вычислений выписать в конце решения задачи;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графики необходимо строить в масштабе на миллиметровой бумаге;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масштаб следует выбирать таким, чтобы была обеспечена наибольшая точность представления величин в формате листа; на графиках для указания масштаба используются оси координат, на каждой из которых должна быть нанесена равномерная шкала; оси необходимо обозначить и указать размерности;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все страницы, рисунки (схемы и графики) должны быть пронумерованы; в конце работы должен быть приведен библиографический список, подпись студента и дата выполнения.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может быть зачтена, если не содержит ошибок принципиального характера и отвечает перечисленным выше требованиям. Незачтенную задачу необходимо исправить и представить на повторную рецензию преподавателю вместе с первоначальной работой.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решения всех задач необходимо скомплектовать их в единый документ и представить преподавателю, который по результатам собеседования решает вопрос о получении студеном общего зачета по практическим занятиям.</w:t>
      </w:r>
    </w:p>
    <w:p w:rsidR="005B520D" w:rsidRDefault="005B520D" w:rsidP="005B520D">
      <w:pPr>
        <w:pStyle w:val="1"/>
      </w:pPr>
      <w:r>
        <w:br w:type="page"/>
      </w:r>
      <w:bookmarkStart w:id="1" w:name="_Toc363284930"/>
      <w:r>
        <w:lastRenderedPageBreak/>
        <w:t>Задача 1.</w:t>
      </w:r>
      <w:r>
        <w:br/>
        <w:t>Линейные цепи постоянного тока</w:t>
      </w:r>
      <w:bookmarkEnd w:id="1"/>
    </w:p>
    <w:p w:rsidR="005B520D" w:rsidRDefault="005B520D" w:rsidP="005B520D">
      <w:pPr>
        <w:pStyle w:val="21"/>
      </w:pPr>
    </w:p>
    <w:p w:rsidR="005B520D" w:rsidRDefault="005B520D" w:rsidP="005B520D">
      <w:pPr>
        <w:pStyle w:val="21"/>
      </w:pPr>
      <w:r>
        <w:t>Для электрической схемы, соответствующей номеру варианта и изображенной на рис. 1-1 – 1-10, выполнить следующее: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на основании законов Кирхгофа систему уравнений для расчета токов во всех ветвях схемы.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токи во всех ветвях схемы методом контурных токов.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токи во всех ветвях схемы методом узловых потенциалов.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расчета токов, проведенного двумя методами, свести таблицу и сравнить их между собой.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Составить баланс мощностей в исходной схеме (схеме с источником тока), вычислив отдельно суммарную мощность источников и суммарную мощность нагрузок (сопротивлений).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Определить ток 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в заданной по условию схеме с источником тока, используя теорему об активном двухполюснике и эквивалентном генераторе.</w:t>
      </w:r>
    </w:p>
    <w:p w:rsidR="005B520D" w:rsidRDefault="005B520D" w:rsidP="005B520D">
      <w:pPr>
        <w:spacing w:line="360" w:lineRule="auto"/>
        <w:jc w:val="center"/>
        <w:rPr>
          <w:sz w:val="28"/>
          <w:szCs w:val="28"/>
        </w:rPr>
      </w:pPr>
    </w:p>
    <w:p w:rsidR="005B520D" w:rsidRDefault="005B520D" w:rsidP="005B520D">
      <w:pPr>
        <w:pStyle w:val="7"/>
      </w:pPr>
      <w:bookmarkStart w:id="2" w:name="_Toc363284931"/>
      <w:r>
        <w:t>Методические указания по решению задачи 1</w:t>
      </w:r>
      <w:bookmarkEnd w:id="2"/>
    </w:p>
    <w:p w:rsidR="005B520D" w:rsidRDefault="005B520D" w:rsidP="005B520D">
      <w:pPr>
        <w:spacing w:line="360" w:lineRule="auto"/>
        <w:jc w:val="center"/>
        <w:rPr>
          <w:sz w:val="28"/>
          <w:szCs w:val="28"/>
        </w:rPr>
      </w:pP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Ответвления к источнику тока, ток которого по условию равен нулю, на схемах контрольных работ не показывать.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Обозначая на схеме токи в ветвях, необходимо учесть, что ток через сопротивление, параллельное источнику тока, отличается от тока источника тока и тока через источник ЭДС.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Перед выполнением п. 2 и п. 3 рекомендуется преобразовать источник тока в источник ЭДС и вести расчет для полученной схемы.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определении входного сопротивления двухполюсника в п. 6 следует преобразовать «треугольник» в эквивалентную «звезду».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Рекомендуется подумать о том, как можно выполнить п. 2 и п. 3 без преобразования источника тока в источник ЭДС. В конце контрольной работы пояснить методику расчета в этом случае.</w:t>
      </w:r>
    </w:p>
    <w:p w:rsidR="005B520D" w:rsidRDefault="005B520D" w:rsidP="005B520D">
      <w:pPr>
        <w:pStyle w:val="21"/>
      </w:pPr>
      <w:r>
        <w:t>6. Величины сопротивлений, ЭДС и токов источников тока для каждого варианта даны в табл. 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09"/>
        <w:gridCol w:w="709"/>
        <w:gridCol w:w="567"/>
        <w:gridCol w:w="708"/>
        <w:gridCol w:w="709"/>
        <w:gridCol w:w="709"/>
        <w:gridCol w:w="709"/>
        <w:gridCol w:w="510"/>
        <w:gridCol w:w="57"/>
        <w:gridCol w:w="626"/>
        <w:gridCol w:w="683"/>
        <w:gridCol w:w="683"/>
        <w:gridCol w:w="420"/>
        <w:gridCol w:w="423"/>
      </w:tblGrid>
      <w:tr w:rsidR="005B520D" w:rsidTr="00AE548F">
        <w:trPr>
          <w:cantSplit/>
          <w:trHeight w:val="284"/>
        </w:trPr>
        <w:tc>
          <w:tcPr>
            <w:tcW w:w="90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20D" w:rsidRDefault="005B520D" w:rsidP="00AE548F">
            <w:pPr>
              <w:pStyle w:val="4"/>
              <w:spacing w:line="360" w:lineRule="auto"/>
            </w:pPr>
            <w:r>
              <w:br w:type="page"/>
            </w:r>
            <w:bookmarkStart w:id="3" w:name="_GoBack"/>
            <w:bookmarkEnd w:id="3"/>
            <w:r>
              <w:t>Таблица 1</w:t>
            </w:r>
          </w:p>
        </w:tc>
      </w:tr>
      <w:tr w:rsidR="005B520D" w:rsidTr="00AE548F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E3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pStyle w:val="2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Ik2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pStyle w:val="2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Ik3</w:t>
            </w:r>
          </w:p>
        </w:tc>
      </w:tr>
      <w:tr w:rsidR="005B520D" w:rsidTr="00AE548F">
        <w:trPr>
          <w:cantSplit/>
          <w:trHeight w:val="2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pStyle w:val="3"/>
              <w:spacing w:line="360" w:lineRule="auto"/>
              <w:rPr>
                <w:lang w:val="en-US"/>
              </w:rPr>
            </w:pPr>
            <w:r>
              <w:t>Ом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B520D" w:rsidTr="00AE54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520D" w:rsidTr="00AE548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3" w:type="dxa"/>
          <w:cantSplit/>
          <w:jc w:val="center"/>
        </w:trPr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26" w:rsidRDefault="00396326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6326" w:rsidRDefault="00396326" w:rsidP="00AE548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</w:rPr>
              <w:object w:dxaOrig="8400" w:dyaOrig="6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420pt;height:345pt" o:ole="">
                  <v:imagedata r:id="rId4" o:title=""/>
                  <o:lock v:ext="edit" aspectratio="f"/>
                </v:shape>
                <o:OLEObject Type="Embed" ProgID="Word.Picture.8" ShapeID="_x0000_i1052" DrawAspect="Content" ObjectID="_1545035462" r:id="rId5"/>
              </w:object>
            </w:r>
          </w:p>
        </w:tc>
      </w:tr>
      <w:tr w:rsidR="005B520D" w:rsidTr="00AE548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3" w:type="dxa"/>
          <w:cantSplit/>
          <w:jc w:val="center"/>
        </w:trPr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1.8</w:t>
            </w:r>
          </w:p>
        </w:tc>
      </w:tr>
    </w:tbl>
    <w:p w:rsidR="005B520D" w:rsidRDefault="005B520D" w:rsidP="005B520D">
      <w:pPr>
        <w:jc w:val="both"/>
        <w:rPr>
          <w:sz w:val="28"/>
        </w:rPr>
      </w:pPr>
    </w:p>
    <w:p w:rsidR="005B520D" w:rsidRDefault="005B520D" w:rsidP="008725C4">
      <w:pPr>
        <w:jc w:val="both"/>
        <w:rPr>
          <w:sz w:val="28"/>
        </w:rPr>
      </w:pPr>
    </w:p>
    <w:p w:rsidR="005B520D" w:rsidRDefault="005B520D" w:rsidP="005B520D">
      <w:pPr>
        <w:pStyle w:val="1"/>
      </w:pPr>
      <w:r>
        <w:br w:type="page"/>
      </w:r>
      <w:bookmarkStart w:id="4" w:name="_Toc363284932"/>
      <w:r>
        <w:lastRenderedPageBreak/>
        <w:t>Задача 2.</w:t>
      </w:r>
      <w:r>
        <w:br/>
        <w:t>Линейные электрические цепи при периодических несинусоидальных токах и напряжениях</w:t>
      </w:r>
      <w:bookmarkEnd w:id="4"/>
    </w:p>
    <w:p w:rsidR="005B520D" w:rsidRDefault="005B520D" w:rsidP="005B520D">
      <w:pPr>
        <w:spacing w:line="360" w:lineRule="auto"/>
        <w:ind w:firstLine="709"/>
        <w:jc w:val="both"/>
        <w:rPr>
          <w:sz w:val="28"/>
        </w:rPr>
      </w:pPr>
    </w:p>
    <w:p w:rsidR="005B520D" w:rsidRDefault="005B520D" w:rsidP="005B52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электрической схемы, изображенной на рис.</w:t>
      </w:r>
      <w:r>
        <w:rPr>
          <w:sz w:val="28"/>
          <w:lang w:val="en-US"/>
        </w:rPr>
        <w:t> </w:t>
      </w:r>
      <w:r>
        <w:rPr>
          <w:sz w:val="28"/>
        </w:rPr>
        <w:t xml:space="preserve">2.1 и рис. 2.2. найти мгновенный ток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, действующее значение тока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 и напряжения </w:t>
      </w:r>
      <w:r>
        <w:rPr>
          <w:i/>
          <w:sz w:val="28"/>
          <w:lang w:val="en-US"/>
        </w:rPr>
        <w:t>U</w:t>
      </w:r>
      <w:r>
        <w:rPr>
          <w:sz w:val="28"/>
        </w:rPr>
        <w:t xml:space="preserve">, потребляемую активную мощность </w:t>
      </w:r>
      <w:r>
        <w:rPr>
          <w:i/>
          <w:sz w:val="28"/>
          <w:lang w:val="en-US"/>
        </w:rPr>
        <w:t>P</w:t>
      </w:r>
      <w:r>
        <w:rPr>
          <w:sz w:val="28"/>
        </w:rPr>
        <w:t xml:space="preserve">. </w:t>
      </w:r>
      <w:r>
        <w:rPr>
          <w:sz w:val="28"/>
          <w:szCs w:val="28"/>
        </w:rPr>
        <w:t>Для решения задачи применить символический метод расчета цепей.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21"/>
        <w:gridCol w:w="3141"/>
      </w:tblGrid>
      <w:tr w:rsidR="005B520D" w:rsidTr="00AE548F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5" w:name="_MON_1410190886"/>
          <w:bookmarkEnd w:id="5"/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object w:dxaOrig="4305" w:dyaOrig="2490">
                <v:shape id="_x0000_i1035" type="#_x0000_t75" style="width:215.25pt;height:124.5pt" o:ole="">
                  <v:imagedata r:id="rId6" o:title=""/>
                </v:shape>
                <o:OLEObject Type="Embed" ProgID="Word.Picture.8" ShapeID="_x0000_i1035" DrawAspect="Content" ObjectID="_1545035463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object w:dxaOrig="2925" w:dyaOrig="2625">
                <v:shape id="_x0000_i1036" type="#_x0000_t75" style="width:146.25pt;height:131.25pt" o:ole="">
                  <v:imagedata r:id="rId8" o:title=""/>
                </v:shape>
                <o:OLEObject Type="Embed" ProgID="Word.Picture.8" ShapeID="_x0000_i1036" DrawAspect="Content" ObjectID="_1545035464" r:id="rId9"/>
              </w:object>
            </w:r>
          </w:p>
        </w:tc>
      </w:tr>
      <w:tr w:rsidR="005B520D" w:rsidTr="00AE548F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 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Рис. 2.2</w:t>
            </w:r>
          </w:p>
        </w:tc>
      </w:tr>
    </w:tbl>
    <w:p w:rsidR="005B520D" w:rsidRDefault="005B520D" w:rsidP="005B52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Построить на одном графике зависимости обеих гармоник напряжения и тока, а также напряжения </w:t>
      </w:r>
      <w:r>
        <w:rPr>
          <w:i/>
          <w:sz w:val="28"/>
          <w:lang w:val="en-US"/>
        </w:rPr>
        <w:t>u</w:t>
      </w:r>
      <w:r>
        <w:rPr>
          <w:iCs/>
          <w:sz w:val="28"/>
        </w:rPr>
        <w:t xml:space="preserve"> </w:t>
      </w:r>
      <w:r>
        <w:rPr>
          <w:sz w:val="28"/>
        </w:rPr>
        <w:t xml:space="preserve">и тока </w:t>
      </w:r>
      <w:r>
        <w:rPr>
          <w:i/>
          <w:iCs/>
          <w:sz w:val="28"/>
          <w:lang w:val="en-US"/>
        </w:rPr>
        <w:t>i</w:t>
      </w:r>
      <w:r>
        <w:rPr>
          <w:sz w:val="28"/>
        </w:rPr>
        <w:t xml:space="preserve"> от времени. Пунктирной линией показать на графике действующие значения напряжения </w:t>
      </w:r>
      <w:r>
        <w:rPr>
          <w:i/>
          <w:sz w:val="28"/>
          <w:lang w:val="en-US"/>
        </w:rPr>
        <w:t>U</w:t>
      </w:r>
      <w:r>
        <w:rPr>
          <w:iCs/>
          <w:sz w:val="28"/>
        </w:rPr>
        <w:t xml:space="preserve"> и тока </w:t>
      </w:r>
      <w:r>
        <w:rPr>
          <w:i/>
          <w:sz w:val="28"/>
          <w:lang w:val="en-US"/>
        </w:rPr>
        <w:t>I</w:t>
      </w:r>
      <w:r>
        <w:rPr>
          <w:sz w:val="28"/>
        </w:rPr>
        <w:t>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Представить спектры амплитуд гармоник тока и напряжения.</w:t>
      </w:r>
    </w:p>
    <w:p w:rsidR="005B520D" w:rsidRDefault="005B520D" w:rsidP="005B520D">
      <w:pPr>
        <w:pStyle w:val="21"/>
        <w:rPr>
          <w:szCs w:val="24"/>
        </w:rPr>
      </w:pPr>
      <w:r>
        <w:rPr>
          <w:szCs w:val="24"/>
        </w:rPr>
        <w:t>Исходные данные приведены в табл. 2.</w:t>
      </w:r>
    </w:p>
    <w:p w:rsidR="005B520D" w:rsidRDefault="005B520D" w:rsidP="005B520D">
      <w:pPr>
        <w:spacing w:line="360" w:lineRule="auto"/>
        <w:ind w:firstLine="709"/>
        <w:jc w:val="both"/>
        <w:rPr>
          <w:sz w:val="28"/>
        </w:rPr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43"/>
        <w:gridCol w:w="4013"/>
        <w:gridCol w:w="930"/>
        <w:gridCol w:w="956"/>
        <w:gridCol w:w="1163"/>
      </w:tblGrid>
      <w:tr w:rsidR="005B520D" w:rsidTr="00AE548F">
        <w:trPr>
          <w:cantSplit/>
          <w:jc w:val="center"/>
        </w:trPr>
        <w:tc>
          <w:tcPr>
            <w:tcW w:w="8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20D" w:rsidRDefault="005B520D" w:rsidP="00AE548F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Таблица 2</w:t>
            </w:r>
          </w:p>
        </w:tc>
      </w:tr>
      <w:tr w:rsidR="005B520D" w:rsidTr="00AE54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вар.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рис.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u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R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sym w:font="Symbol" w:char="F077"/>
            </w: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1/</w:t>
            </w:r>
            <w:r>
              <w:rPr>
                <w:i/>
                <w:sz w:val="28"/>
                <w:szCs w:val="28"/>
              </w:rPr>
              <w:sym w:font="Symbol" w:char="F077"/>
            </w:r>
            <w:r>
              <w:rPr>
                <w:i/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, </w:t>
            </w:r>
            <w:r>
              <w:rPr>
                <w:i/>
                <w:iCs/>
                <w:sz w:val="28"/>
              </w:rPr>
              <w:t>Ом</w:t>
            </w:r>
          </w:p>
        </w:tc>
      </w:tr>
      <w:tr w:rsidR="005B520D" w:rsidTr="00AE54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0D" w:rsidRDefault="005B520D" w:rsidP="00AE548F">
            <w:pPr>
              <w:spacing w:line="360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  <w:r>
              <w:rPr>
                <w:sz w:val="28"/>
                <w:szCs w:val="28"/>
                <w:lang w:val="en-US"/>
              </w:rPr>
              <w:sym w:font="Symbol" w:char="F0D6"/>
            </w:r>
            <w:r>
              <w:rPr>
                <w:sz w:val="28"/>
                <w:lang w:val="en-US"/>
              </w:rPr>
              <w:t>2Sin</w:t>
            </w:r>
            <w:r>
              <w:rPr>
                <w:sz w:val="28"/>
                <w:szCs w:val="28"/>
              </w:rPr>
              <w:sym w:font="Symbol" w:char="F077"/>
            </w:r>
            <w:r>
              <w:rPr>
                <w:sz w:val="28"/>
                <w:lang w:val="en-US"/>
              </w:rPr>
              <w:t>t+63,2Sin3</w:t>
            </w:r>
            <w:r>
              <w:rPr>
                <w:sz w:val="28"/>
                <w:szCs w:val="28"/>
              </w:rPr>
              <w:sym w:font="Symbol" w:char="F077"/>
            </w:r>
            <w:r>
              <w:rPr>
                <w:sz w:val="28"/>
                <w:lang w:val="en-US"/>
              </w:rPr>
              <w:t>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0D" w:rsidRDefault="005B520D" w:rsidP="00AE548F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</w:tr>
    </w:tbl>
    <w:p w:rsidR="005B520D" w:rsidRDefault="005B520D" w:rsidP="005B520D">
      <w:pPr>
        <w:jc w:val="both"/>
        <w:rPr>
          <w:sz w:val="28"/>
        </w:rPr>
      </w:pPr>
    </w:p>
    <w:sectPr w:rsidR="005B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F"/>
    <w:rsid w:val="00396326"/>
    <w:rsid w:val="005B520D"/>
    <w:rsid w:val="006D5B4F"/>
    <w:rsid w:val="008725C4"/>
    <w:rsid w:val="00946D37"/>
    <w:rsid w:val="00A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A880"/>
  <w15:chartTrackingRefBased/>
  <w15:docId w15:val="{F669938A-F6BA-4B32-9016-2B4DBD2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520D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5B520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B520D"/>
    <w:pPr>
      <w:keepNext/>
      <w:jc w:val="right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B520D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aliases w:val="Мой заголовок2"/>
    <w:basedOn w:val="a"/>
    <w:next w:val="a"/>
    <w:link w:val="70"/>
    <w:qFormat/>
    <w:rsid w:val="005B520D"/>
    <w:pPr>
      <w:keepNext/>
      <w:widowControl w:val="0"/>
      <w:autoSpaceDE w:val="0"/>
      <w:autoSpaceDN w:val="0"/>
      <w:adjustRightInd w:val="0"/>
      <w:spacing w:line="360" w:lineRule="auto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5B520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B52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Мой заголовок1"/>
    <w:basedOn w:val="a"/>
    <w:rsid w:val="005B520D"/>
    <w:pPr>
      <w:spacing w:line="360" w:lineRule="auto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520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5B52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52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B52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aliases w:val="Мой заголовок2 Знак"/>
    <w:basedOn w:val="a0"/>
    <w:link w:val="7"/>
    <w:rsid w:val="005B52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2017-01-04T08:31:00Z</dcterms:created>
  <dcterms:modified xsi:type="dcterms:W3CDTF">2017-01-04T08:44:00Z</dcterms:modified>
</cp:coreProperties>
</file>