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DBC" w:rsidRDefault="00A34D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Курсовая работа</w:t>
      </w:r>
      <w:bookmarkStart w:id="0" w:name="_GoBack"/>
      <w:bookmarkEnd w:id="0"/>
    </w:p>
    <w:p w:rsidR="00763D19" w:rsidRPr="00B65A46" w:rsidRDefault="00B65A46">
      <w:pPr>
        <w:rPr>
          <w:rFonts w:ascii="Times New Roman" w:hAnsi="Times New Roman" w:cs="Times New Roman"/>
          <w:sz w:val="28"/>
          <w:szCs w:val="28"/>
        </w:rPr>
      </w:pPr>
      <w:r w:rsidRPr="00B65A46">
        <w:rPr>
          <w:rFonts w:ascii="Times New Roman" w:hAnsi="Times New Roman" w:cs="Times New Roman"/>
          <w:sz w:val="28"/>
          <w:szCs w:val="28"/>
        </w:rPr>
        <w:t>Тема: Риски в стратегическом планировании развития предприятия</w:t>
      </w:r>
    </w:p>
    <w:p w:rsidR="00B65A46" w:rsidRDefault="00B65A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План:</w:t>
      </w:r>
    </w:p>
    <w:p w:rsidR="00B65A46" w:rsidRPr="00B65A46" w:rsidRDefault="00B65A46" w:rsidP="00B65A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5A46">
        <w:rPr>
          <w:rFonts w:ascii="Times New Roman" w:hAnsi="Times New Roman" w:cs="Times New Roman"/>
          <w:sz w:val="28"/>
          <w:szCs w:val="28"/>
        </w:rPr>
        <w:t>Теоретические аспекты стратегического планирования развития энергетического предприятия</w:t>
      </w:r>
    </w:p>
    <w:p w:rsidR="00B65A46" w:rsidRDefault="00B65A46" w:rsidP="00B65A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Сущность стратегического планирования</w:t>
      </w:r>
    </w:p>
    <w:p w:rsidR="00B65A46" w:rsidRDefault="00B65A46" w:rsidP="00B65A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Этапы стратегического планирования</w:t>
      </w:r>
    </w:p>
    <w:p w:rsidR="00B65A46" w:rsidRDefault="00B65A46" w:rsidP="00B65A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Риски стратегического планирования</w:t>
      </w:r>
    </w:p>
    <w:p w:rsidR="00B65A46" w:rsidRDefault="00B65A46" w:rsidP="00B65A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5A46" w:rsidRDefault="00B65A46" w:rsidP="00B65A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рисков стратегического планирования развития энергетического предприятия</w:t>
      </w:r>
    </w:p>
    <w:p w:rsidR="00B65A46" w:rsidRDefault="00B65A46" w:rsidP="00B65A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Объект исследования</w:t>
      </w:r>
    </w:p>
    <w:p w:rsidR="00B65A46" w:rsidRPr="00B65A46" w:rsidRDefault="00B65A46" w:rsidP="00B65A4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2.2  Анализ рисков в стратегического планирования</w:t>
      </w:r>
      <w:proofErr w:type="gramEnd"/>
    </w:p>
    <w:sectPr w:rsidR="00B65A46" w:rsidRPr="00B65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275B4"/>
    <w:multiLevelType w:val="hybridMultilevel"/>
    <w:tmpl w:val="4D120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46"/>
    <w:rsid w:val="00763D19"/>
    <w:rsid w:val="009237D1"/>
    <w:rsid w:val="00A34DBC"/>
    <w:rsid w:val="00B6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237D1"/>
    <w:pPr>
      <w:ind w:left="720"/>
      <w:contextualSpacing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237D1"/>
    <w:pPr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2017-01-06T06:09:00Z</dcterms:created>
  <dcterms:modified xsi:type="dcterms:W3CDTF">2017-01-06T06:25:00Z</dcterms:modified>
</cp:coreProperties>
</file>