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42" w:rsidRPr="00BB3242" w:rsidRDefault="00BB3242" w:rsidP="00BB32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42">
        <w:rPr>
          <w:rFonts w:ascii="Times New Roman" w:hAnsi="Times New Roman" w:cs="Times New Roman"/>
          <w:b/>
          <w:sz w:val="28"/>
          <w:szCs w:val="28"/>
        </w:rPr>
        <w:t>Тема: «Оценка эффективности инвестиционного проекта»</w:t>
      </w:r>
    </w:p>
    <w:p w:rsidR="00BB3242" w:rsidRPr="00BB3242" w:rsidRDefault="00BB3242" w:rsidP="00BB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42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BB3242">
        <w:rPr>
          <w:rFonts w:ascii="Times New Roman" w:hAnsi="Times New Roman" w:cs="Times New Roman"/>
          <w:sz w:val="28"/>
          <w:szCs w:val="28"/>
        </w:rPr>
        <w:t>научиться на практике применять</w:t>
      </w:r>
      <w:proofErr w:type="gramEnd"/>
      <w:r w:rsidRPr="00BB3242">
        <w:rPr>
          <w:rFonts w:ascii="Times New Roman" w:hAnsi="Times New Roman" w:cs="Times New Roman"/>
          <w:sz w:val="28"/>
          <w:szCs w:val="28"/>
        </w:rPr>
        <w:t xml:space="preserve"> методы оценки эффективности инвестиционных проектов.</w:t>
      </w:r>
    </w:p>
    <w:p w:rsidR="00BB3242" w:rsidRPr="00BB3242" w:rsidRDefault="00BB3242" w:rsidP="00BB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42">
        <w:rPr>
          <w:rFonts w:ascii="Times New Roman" w:hAnsi="Times New Roman" w:cs="Times New Roman"/>
          <w:sz w:val="28"/>
          <w:szCs w:val="28"/>
        </w:rPr>
        <w:t>Исходные данные</w:t>
      </w:r>
      <w:r w:rsidRPr="00BB32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074"/>
        <w:gridCol w:w="1322"/>
        <w:gridCol w:w="1511"/>
        <w:gridCol w:w="1370"/>
        <w:gridCol w:w="1322"/>
        <w:gridCol w:w="947"/>
        <w:gridCol w:w="1411"/>
      </w:tblGrid>
      <w:tr w:rsidR="00BB3242" w:rsidRPr="00BB3242" w:rsidTr="00BB3242">
        <w:tc>
          <w:tcPr>
            <w:tcW w:w="630" w:type="dxa"/>
            <w:hideMark/>
          </w:tcPr>
          <w:p w:rsidR="00BB3242" w:rsidRPr="00BB3242" w:rsidRDefault="00BB3242" w:rsidP="00BB3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вар-та</w:t>
            </w:r>
          </w:p>
        </w:tc>
        <w:tc>
          <w:tcPr>
            <w:tcW w:w="102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проекта на каждом шаге, тыс. руб.</w:t>
            </w:r>
          </w:p>
        </w:tc>
        <w:tc>
          <w:tcPr>
            <w:tcW w:w="132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от реализации проекта на каждом шаге, тыс. руб.</w:t>
            </w:r>
          </w:p>
        </w:tc>
        <w:tc>
          <w:tcPr>
            <w:tcW w:w="1455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на каждом шаге, тыс. руб.</w:t>
            </w:r>
          </w:p>
        </w:tc>
        <w:tc>
          <w:tcPr>
            <w:tcW w:w="1365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затраты на реализацию проекта на каждом шаге, тыс. руб.</w:t>
            </w:r>
          </w:p>
        </w:tc>
        <w:tc>
          <w:tcPr>
            <w:tcW w:w="132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проекта</w:t>
            </w:r>
          </w:p>
        </w:tc>
        <w:tc>
          <w:tcPr>
            <w:tcW w:w="1095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расчета</w:t>
            </w:r>
          </w:p>
        </w:tc>
        <w:tc>
          <w:tcPr>
            <w:tcW w:w="135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инвестиций, тыс. руб.</w:t>
            </w:r>
          </w:p>
        </w:tc>
      </w:tr>
      <w:tr w:rsidR="00BB3242" w:rsidRPr="00BB3242" w:rsidTr="00BB3242">
        <w:tc>
          <w:tcPr>
            <w:tcW w:w="63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0" w:type="dxa"/>
            <w:hideMark/>
          </w:tcPr>
          <w:p w:rsidR="00BB3242" w:rsidRPr="00BB3242" w:rsidRDefault="00BB3242" w:rsidP="00BB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на 1 шаге</w:t>
            </w:r>
          </w:p>
        </w:tc>
      </w:tr>
    </w:tbl>
    <w:p w:rsidR="00BB3242" w:rsidRDefault="00BB3242" w:rsidP="00BB3242"/>
    <w:p w:rsidR="00BB3242" w:rsidRPr="00BB3242" w:rsidRDefault="00BB3242" w:rsidP="00BB32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BB3242" w:rsidRPr="00BB3242" w:rsidRDefault="00BB3242" w:rsidP="00BB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42">
        <w:rPr>
          <w:rFonts w:ascii="Times New Roman" w:hAnsi="Times New Roman" w:cs="Times New Roman"/>
          <w:sz w:val="28"/>
          <w:szCs w:val="28"/>
        </w:rPr>
        <w:t>Оценить эффективность инвестиционного проекта, корпорации рассчитав чистую приведенную стоимость, индекс доходности, кумулятивный денежный поток и срок окупаемости. Сделать выводы.</w:t>
      </w:r>
      <w:bookmarkStart w:id="0" w:name="_GoBack"/>
      <w:bookmarkEnd w:id="0"/>
    </w:p>
    <w:p w:rsidR="00BB3242" w:rsidRDefault="00BB3242" w:rsidP="00BB3242"/>
    <w:p w:rsidR="00106621" w:rsidRDefault="00106621"/>
    <w:sectPr w:rsidR="0010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0F"/>
    <w:rsid w:val="00106621"/>
    <w:rsid w:val="00BB3242"/>
    <w:rsid w:val="00F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Microsoft Corp.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2017-01-14T19:15:00Z</dcterms:created>
  <dcterms:modified xsi:type="dcterms:W3CDTF">2017-01-14T19:17:00Z</dcterms:modified>
</cp:coreProperties>
</file>