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60" w:rsidRDefault="00985860" w:rsidP="00985860">
      <w:r>
        <w:t>Имеются следующие данные о денежных потоках производственного акционерного общества в отчетном периоде, тыс. руб.:</w:t>
      </w:r>
    </w:p>
    <w:p w:rsidR="00985860" w:rsidRDefault="00985860" w:rsidP="00985860"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Показатель</w:t>
      </w:r>
      <w:r>
        <w:tab/>
        <w:t>2015</w:t>
      </w:r>
      <w:r>
        <w:tab/>
        <w:t>2014</w:t>
      </w:r>
    </w:p>
    <w:p w:rsidR="00985860" w:rsidRDefault="00985860" w:rsidP="00985860">
      <w:r>
        <w:t>1</w:t>
      </w:r>
      <w:r>
        <w:tab/>
        <w:t>Приобретение программных продуктов производственного назначения</w:t>
      </w:r>
      <w:r>
        <w:tab/>
        <w:t>10 865</w:t>
      </w:r>
      <w:r>
        <w:tab/>
        <w:t xml:space="preserve"> 5 178</w:t>
      </w:r>
    </w:p>
    <w:p w:rsidR="00985860" w:rsidRDefault="00985860" w:rsidP="00985860">
      <w:r>
        <w:t>2</w:t>
      </w:r>
      <w:r>
        <w:tab/>
        <w:t>Поступления от покупателей за отгруженную продукцию</w:t>
      </w:r>
      <w:r>
        <w:tab/>
        <w:t>42 649 672</w:t>
      </w:r>
      <w:r>
        <w:tab/>
        <w:t>42 798 623</w:t>
      </w:r>
    </w:p>
    <w:p w:rsidR="00985860" w:rsidRDefault="00985860" w:rsidP="00985860">
      <w:r>
        <w:t>3</w:t>
      </w:r>
      <w:r>
        <w:tab/>
        <w:t>Уплата таможенных пошлин и сборов</w:t>
      </w:r>
      <w:r>
        <w:tab/>
        <w:t>177 170</w:t>
      </w:r>
      <w:r>
        <w:tab/>
        <w:t>182 460</w:t>
      </w:r>
    </w:p>
    <w:p w:rsidR="00985860" w:rsidRDefault="00985860" w:rsidP="00985860">
      <w:r>
        <w:t>4</w:t>
      </w:r>
      <w:r>
        <w:tab/>
        <w:t>Выплата процентов по заемным средствам</w:t>
      </w:r>
      <w:r>
        <w:tab/>
        <w:t>2 326 382</w:t>
      </w:r>
      <w:r>
        <w:tab/>
        <w:t>1 797 925</w:t>
      </w:r>
    </w:p>
    <w:p w:rsidR="00985860" w:rsidRDefault="00985860" w:rsidP="00985860">
      <w:r>
        <w:t>5</w:t>
      </w:r>
      <w:r>
        <w:tab/>
        <w:t>Оплата прочих налогов и сборов</w:t>
      </w:r>
      <w:r>
        <w:tab/>
        <w:t>1 913 878</w:t>
      </w:r>
      <w:r>
        <w:tab/>
        <w:t>1 864 957</w:t>
      </w:r>
    </w:p>
    <w:p w:rsidR="00985860" w:rsidRDefault="00985860" w:rsidP="00985860">
      <w:r>
        <w:t>6</w:t>
      </w:r>
      <w:r>
        <w:tab/>
        <w:t>Расходы по кредитам, комиссия, услуги банков</w:t>
      </w:r>
      <w:r>
        <w:tab/>
        <w:t>46 980</w:t>
      </w:r>
      <w:r>
        <w:tab/>
        <w:t>51 483</w:t>
      </w:r>
    </w:p>
    <w:p w:rsidR="00985860" w:rsidRDefault="00985860" w:rsidP="00985860">
      <w:r>
        <w:t>7</w:t>
      </w:r>
      <w:r>
        <w:tab/>
        <w:t>Выплата заработной платы</w:t>
      </w:r>
      <w:r>
        <w:tab/>
        <w:t>3 605 020</w:t>
      </w:r>
      <w:r>
        <w:tab/>
        <w:t>3 121 460</w:t>
      </w:r>
    </w:p>
    <w:p w:rsidR="00985860" w:rsidRDefault="00985860" w:rsidP="00985860">
      <w:r>
        <w:t>8</w:t>
      </w:r>
      <w:r>
        <w:tab/>
        <w:t>Оплата взносов в уставный капитал ООО «Оргсинтез-сервис»</w:t>
      </w:r>
      <w:r>
        <w:tab/>
        <w:t>1 685</w:t>
      </w:r>
      <w:r>
        <w:tab/>
        <w:t>1 984</w:t>
      </w:r>
    </w:p>
    <w:p w:rsidR="00985860" w:rsidRDefault="00985860" w:rsidP="00985860">
      <w:r>
        <w:t>9</w:t>
      </w:r>
      <w:r>
        <w:tab/>
        <w:t>Перечисления во внебюджетные фонды</w:t>
      </w:r>
      <w:r>
        <w:tab/>
        <w:t>940 710</w:t>
      </w:r>
      <w:r>
        <w:tab/>
        <w:t>794 201</w:t>
      </w:r>
    </w:p>
    <w:p w:rsidR="00985860" w:rsidRDefault="00985860" w:rsidP="00985860">
      <w:r>
        <w:t>10</w:t>
      </w:r>
      <w:r>
        <w:tab/>
        <w:t>Платежи за негативное воздействие на окружающую среду</w:t>
      </w:r>
      <w:r>
        <w:tab/>
        <w:t>2 599</w:t>
      </w:r>
      <w:r>
        <w:tab/>
        <w:t>3 273</w:t>
      </w:r>
    </w:p>
    <w:p w:rsidR="00985860" w:rsidRDefault="00985860" w:rsidP="00985860">
      <w:r>
        <w:t>11</w:t>
      </w:r>
      <w:r>
        <w:tab/>
        <w:t>Оплата электроэнергии</w:t>
      </w:r>
      <w:r>
        <w:tab/>
        <w:t>2 977 379</w:t>
      </w:r>
      <w:r>
        <w:tab/>
        <w:t>3 336 618</w:t>
      </w:r>
    </w:p>
    <w:p w:rsidR="00985860" w:rsidRDefault="00985860" w:rsidP="00985860">
      <w:r>
        <w:t>12</w:t>
      </w:r>
      <w:r>
        <w:tab/>
        <w:t>Выплата дивидендов учредителям</w:t>
      </w:r>
      <w:r>
        <w:tab/>
        <w:t>7 945</w:t>
      </w:r>
      <w:r>
        <w:tab/>
        <w:t>5 810</w:t>
      </w:r>
    </w:p>
    <w:p w:rsidR="00985860" w:rsidRDefault="00985860" w:rsidP="00985860">
      <w:r>
        <w:t>13</w:t>
      </w:r>
      <w:r>
        <w:tab/>
        <w:t>Проценты от предоставленных займов другим организациям</w:t>
      </w:r>
      <w:r>
        <w:tab/>
        <w:t>65 520</w:t>
      </w:r>
      <w:r>
        <w:tab/>
        <w:t>98 605</w:t>
      </w:r>
    </w:p>
    <w:p w:rsidR="00985860" w:rsidRDefault="00985860" w:rsidP="00985860">
      <w:r>
        <w:t>14</w:t>
      </w:r>
      <w:r>
        <w:tab/>
        <w:t>Перечисление налога на прибыль</w:t>
      </w:r>
      <w:r>
        <w:tab/>
        <w:t>577 627</w:t>
      </w:r>
      <w:r>
        <w:tab/>
        <w:t>-</w:t>
      </w:r>
    </w:p>
    <w:p w:rsidR="00985860" w:rsidRDefault="00985860" w:rsidP="00985860">
      <w:r>
        <w:t>15</w:t>
      </w:r>
      <w:r>
        <w:tab/>
        <w:t>Продажа патента на изобретение</w:t>
      </w:r>
      <w:r>
        <w:tab/>
        <w:t>-</w:t>
      </w:r>
      <w:r>
        <w:tab/>
        <w:t>320</w:t>
      </w:r>
    </w:p>
    <w:p w:rsidR="00985860" w:rsidRDefault="00985860" w:rsidP="00985860">
      <w:r>
        <w:t>16</w:t>
      </w:r>
      <w:r>
        <w:tab/>
        <w:t>Поступления от арендаторов</w:t>
      </w:r>
      <w:r>
        <w:tab/>
        <w:t>41 145</w:t>
      </w:r>
      <w:r>
        <w:tab/>
        <w:t>41 020</w:t>
      </w:r>
    </w:p>
    <w:p w:rsidR="00985860" w:rsidRDefault="00985860" w:rsidP="00985860">
      <w:r>
        <w:t>17</w:t>
      </w:r>
      <w:r>
        <w:tab/>
        <w:t>Перечисления поставщикам и подрядчикам</w:t>
      </w:r>
      <w:r>
        <w:tab/>
        <w:t>36 646 392</w:t>
      </w:r>
      <w:r>
        <w:tab/>
        <w:t>36 965 680</w:t>
      </w:r>
    </w:p>
    <w:p w:rsidR="00985860" w:rsidRDefault="00985860" w:rsidP="00985860">
      <w:r>
        <w:t>18</w:t>
      </w:r>
      <w:r>
        <w:tab/>
        <w:t>Погашение долгосрочного кредита</w:t>
      </w:r>
      <w:r>
        <w:tab/>
        <w:t>5 622 750</w:t>
      </w:r>
      <w:r>
        <w:tab/>
        <w:t>7 950 210</w:t>
      </w:r>
    </w:p>
    <w:p w:rsidR="00985860" w:rsidRDefault="00985860" w:rsidP="00985860">
      <w:r>
        <w:t>19</w:t>
      </w:r>
      <w:r>
        <w:tab/>
        <w:t>Оплата приобретения товарного знака</w:t>
      </w:r>
      <w:r>
        <w:tab/>
        <w:t>147</w:t>
      </w:r>
      <w:r>
        <w:tab/>
        <w:t>-</w:t>
      </w:r>
    </w:p>
    <w:p w:rsidR="00985860" w:rsidRDefault="00985860" w:rsidP="00985860">
      <w:r>
        <w:t>20</w:t>
      </w:r>
      <w:r>
        <w:tab/>
        <w:t>Погашение краткосрочных кредитов</w:t>
      </w:r>
      <w:r>
        <w:tab/>
        <w:t xml:space="preserve"> 4 470 000</w:t>
      </w:r>
      <w:r>
        <w:tab/>
        <w:t>3 340 000</w:t>
      </w:r>
    </w:p>
    <w:p w:rsidR="00985860" w:rsidRDefault="00985860" w:rsidP="00985860">
      <w:r>
        <w:t>Задание</w:t>
      </w:r>
    </w:p>
    <w:p w:rsidR="00985860" w:rsidRDefault="00985860" w:rsidP="00985860">
      <w:r>
        <w:t>1. За 2014 г. определить отдельно по каждому виду деятельности (текущей, инвестиционной, финансовой) величину положительного, отрицательного и чистого денежных потоков;</w:t>
      </w:r>
    </w:p>
    <w:p w:rsidR="00985860" w:rsidRDefault="00985860" w:rsidP="00985860">
      <w:r>
        <w:t>2. За 2014 г. определить величину общего положительного, отрицательного и чистого денежных потоков;</w:t>
      </w:r>
    </w:p>
    <w:p w:rsidR="00105855" w:rsidRDefault="00985860" w:rsidP="00985860">
      <w:r>
        <w:t>Сформулировать выводы.</w:t>
      </w:r>
      <w:bookmarkStart w:id="0" w:name="_GoBack"/>
      <w:bookmarkEnd w:id="0"/>
    </w:p>
    <w:sectPr w:rsidR="001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D"/>
    <w:rsid w:val="00105855"/>
    <w:rsid w:val="005F039D"/>
    <w:rsid w:val="009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2017-02-06T18:35:00Z</dcterms:created>
  <dcterms:modified xsi:type="dcterms:W3CDTF">2017-02-06T18:35:00Z</dcterms:modified>
</cp:coreProperties>
</file>