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D" w:rsidRPr="00095003" w:rsidRDefault="00095003">
      <w:pPr>
        <w:rPr>
          <w:rFonts w:ascii="Times New Roman" w:hAnsi="Times New Roman" w:cs="Times New Roman"/>
          <w:sz w:val="28"/>
          <w:szCs w:val="28"/>
        </w:rPr>
      </w:pPr>
      <w:r w:rsidRPr="00095003">
        <w:rPr>
          <w:rFonts w:ascii="Times New Roman" w:hAnsi="Times New Roman" w:cs="Times New Roman"/>
          <w:sz w:val="28"/>
          <w:szCs w:val="28"/>
        </w:rPr>
        <w:t>Тема реферата: Рационы и режим кормления мелких грызунов.</w:t>
      </w:r>
    </w:p>
    <w:sectPr w:rsidR="0040422D" w:rsidRPr="000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003"/>
    <w:rsid w:val="00095003"/>
    <w:rsid w:val="0040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2017-10-05T19:08:00Z</dcterms:created>
  <dcterms:modified xsi:type="dcterms:W3CDTF">2017-10-05T19:09:00Z</dcterms:modified>
</cp:coreProperties>
</file>