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2E" w:rsidRDefault="00C3592E" w:rsidP="00C3592E">
      <w:pPr>
        <w:pStyle w:val="4"/>
        <w:shd w:val="clear" w:color="auto" w:fill="FFFFFF"/>
        <w:spacing w:before="0" w:beforeAutospacing="0" w:after="75" w:afterAutospacing="0"/>
        <w:rPr>
          <w:rFonts w:ascii="Tahoma" w:hAnsi="Tahoma" w:cs="Tahoma"/>
          <w:color w:val="000000"/>
          <w:sz w:val="21"/>
          <w:szCs w:val="21"/>
        </w:rPr>
      </w:pPr>
      <w:r>
        <w:rPr>
          <w:rFonts w:ascii="Tahoma" w:hAnsi="Tahoma" w:cs="Tahoma"/>
          <w:color w:val="000000"/>
          <w:sz w:val="21"/>
          <w:szCs w:val="21"/>
        </w:rPr>
        <w:t>Задание</w:t>
      </w:r>
      <w:r>
        <w:rPr>
          <w:rFonts w:ascii="Tahoma" w:hAnsi="Tahoma" w:cs="Tahoma"/>
          <w:color w:val="000000"/>
          <w:sz w:val="21"/>
          <w:szCs w:val="21"/>
        </w:rPr>
        <w:t xml:space="preserve"> 1</w:t>
      </w:r>
      <w:r>
        <w:rPr>
          <w:rFonts w:ascii="Tahoma" w:hAnsi="Tahoma" w:cs="Tahoma"/>
          <w:color w:val="000000"/>
          <w:sz w:val="21"/>
          <w:szCs w:val="21"/>
        </w:rPr>
        <w:t>:</w:t>
      </w:r>
    </w:p>
    <w:p w:rsidR="00C3592E" w:rsidRDefault="00C3592E" w:rsidP="00C3592E">
      <w:pPr>
        <w:shd w:val="clear" w:color="auto" w:fill="FFFFFF"/>
        <w:rPr>
          <w:rFonts w:ascii="Tahoma" w:hAnsi="Tahoma" w:cs="Tahoma"/>
          <w:color w:val="494949"/>
          <w:sz w:val="21"/>
          <w:szCs w:val="21"/>
        </w:rPr>
      </w:pPr>
      <w:r>
        <w:rPr>
          <w:rFonts w:ascii="Tahoma" w:hAnsi="Tahoma" w:cs="Tahoma"/>
          <w:color w:val="494949"/>
          <w:sz w:val="21"/>
          <w:szCs w:val="21"/>
        </w:rPr>
        <w:t>Коля и Лена – супруги и жизнь их скучна. Чтобы скрасить скуку, и они подумывают о покупке телевизора. Ценность телевизора для Коли – 20 тыс. рублей, для Лены - 30 тыс. рублей. Телевизор стоит 60 тыс. рублей? Чему будет равен чистый выигрыш этой семьи, если они его купят? (Если ответ отрицательный, то перед числом поставьте знак "минус".)</w:t>
      </w:r>
    </w:p>
    <w:p w:rsidR="00C3592E" w:rsidRDefault="00C3592E" w:rsidP="00C3592E">
      <w:pPr>
        <w:pStyle w:val="4"/>
        <w:shd w:val="clear" w:color="auto" w:fill="FFFFFF"/>
        <w:spacing w:before="0" w:beforeAutospacing="0" w:after="75" w:afterAutospacing="0"/>
        <w:rPr>
          <w:rFonts w:ascii="Tahoma" w:hAnsi="Tahoma" w:cs="Tahoma"/>
          <w:color w:val="000000"/>
          <w:sz w:val="21"/>
          <w:szCs w:val="21"/>
        </w:rPr>
      </w:pPr>
      <w:r>
        <w:rPr>
          <w:rFonts w:ascii="Tahoma" w:hAnsi="Tahoma" w:cs="Tahoma"/>
          <w:color w:val="000000"/>
          <w:sz w:val="21"/>
          <w:szCs w:val="21"/>
        </w:rPr>
        <w:t>Задание</w:t>
      </w:r>
      <w:r>
        <w:rPr>
          <w:rFonts w:ascii="Tahoma" w:hAnsi="Tahoma" w:cs="Tahoma"/>
          <w:color w:val="000000"/>
          <w:sz w:val="21"/>
          <w:szCs w:val="21"/>
        </w:rPr>
        <w:t xml:space="preserve"> 2</w:t>
      </w:r>
      <w:r>
        <w:rPr>
          <w:rFonts w:ascii="Tahoma" w:hAnsi="Tahoma" w:cs="Tahoma"/>
          <w:color w:val="000000"/>
          <w:sz w:val="21"/>
          <w:szCs w:val="21"/>
        </w:rPr>
        <w:t>:</w:t>
      </w:r>
    </w:p>
    <w:p w:rsidR="00C3592E" w:rsidRDefault="00C3592E" w:rsidP="00C3592E">
      <w:pPr>
        <w:shd w:val="clear" w:color="auto" w:fill="FFFFFF"/>
        <w:rPr>
          <w:rFonts w:ascii="Tahoma" w:hAnsi="Tahoma" w:cs="Tahoma"/>
          <w:color w:val="494949"/>
          <w:sz w:val="21"/>
          <w:szCs w:val="21"/>
        </w:rPr>
      </w:pPr>
      <w:proofErr w:type="gramStart"/>
      <w:r>
        <w:rPr>
          <w:rFonts w:ascii="Tahoma" w:hAnsi="Tahoma" w:cs="Tahoma"/>
          <w:color w:val="494949"/>
          <w:sz w:val="21"/>
          <w:szCs w:val="21"/>
        </w:rPr>
        <w:t>В парке "Бородино" отдыхает три типа людей – "бегуны" (25 человек), "</w:t>
      </w:r>
      <w:proofErr w:type="spellStart"/>
      <w:r>
        <w:rPr>
          <w:rFonts w:ascii="Tahoma" w:hAnsi="Tahoma" w:cs="Tahoma"/>
          <w:color w:val="494949"/>
          <w:sz w:val="21"/>
          <w:szCs w:val="21"/>
        </w:rPr>
        <w:t>пивуны</w:t>
      </w:r>
      <w:proofErr w:type="spellEnd"/>
      <w:r>
        <w:rPr>
          <w:rFonts w:ascii="Tahoma" w:hAnsi="Tahoma" w:cs="Tahoma"/>
          <w:color w:val="494949"/>
          <w:sz w:val="21"/>
          <w:szCs w:val="21"/>
        </w:rPr>
        <w:t>" (40 человек) и "колясочники" (20 человек).</w:t>
      </w:r>
      <w:proofErr w:type="gramEnd"/>
      <w:r>
        <w:rPr>
          <w:rFonts w:ascii="Tahoma" w:hAnsi="Tahoma" w:cs="Tahoma"/>
          <w:color w:val="494949"/>
          <w:sz w:val="21"/>
          <w:szCs w:val="21"/>
        </w:rPr>
        <w:t xml:space="preserve"> </w:t>
      </w:r>
      <w:proofErr w:type="gramStart"/>
      <w:r>
        <w:rPr>
          <w:rFonts w:ascii="Tahoma" w:hAnsi="Tahoma" w:cs="Tahoma"/>
          <w:color w:val="494949"/>
          <w:sz w:val="21"/>
          <w:szCs w:val="21"/>
        </w:rPr>
        <w:t>Готовность "бегунов" платить составляет 40 рублей, готовность "</w:t>
      </w:r>
      <w:proofErr w:type="spellStart"/>
      <w:r>
        <w:rPr>
          <w:rFonts w:ascii="Tahoma" w:hAnsi="Tahoma" w:cs="Tahoma"/>
          <w:color w:val="494949"/>
          <w:sz w:val="21"/>
          <w:szCs w:val="21"/>
        </w:rPr>
        <w:t>пивунов</w:t>
      </w:r>
      <w:proofErr w:type="spellEnd"/>
      <w:r>
        <w:rPr>
          <w:rFonts w:ascii="Tahoma" w:hAnsi="Tahoma" w:cs="Tahoma"/>
          <w:color w:val="494949"/>
          <w:sz w:val="21"/>
          <w:szCs w:val="21"/>
        </w:rPr>
        <w:t>" – 10 рублей, готовность "колясочников" – 30 рублей.</w:t>
      </w:r>
      <w:proofErr w:type="gramEnd"/>
      <w:r>
        <w:rPr>
          <w:rFonts w:ascii="Tahoma" w:hAnsi="Tahoma" w:cs="Tahoma"/>
          <w:color w:val="494949"/>
          <w:sz w:val="21"/>
          <w:szCs w:val="21"/>
        </w:rPr>
        <w:t xml:space="preserve"> Содержание парка обходится в 1600 рублей в день.</w:t>
      </w:r>
    </w:p>
    <w:p w:rsidR="00C3592E" w:rsidRDefault="00C3592E" w:rsidP="00C3592E">
      <w:pPr>
        <w:pStyle w:val="a3"/>
        <w:shd w:val="clear" w:color="auto" w:fill="FFFFFF"/>
        <w:spacing w:line="240" w:lineRule="atLeast"/>
        <w:rPr>
          <w:rFonts w:ascii="Tahoma" w:hAnsi="Tahoma" w:cs="Tahoma"/>
          <w:color w:val="494949"/>
          <w:sz w:val="21"/>
          <w:szCs w:val="21"/>
        </w:rPr>
      </w:pPr>
      <w:r>
        <w:rPr>
          <w:rFonts w:ascii="Tahoma" w:hAnsi="Tahoma" w:cs="Tahoma"/>
          <w:color w:val="494949"/>
          <w:sz w:val="21"/>
          <w:szCs w:val="21"/>
        </w:rPr>
        <w:t>Какой чистый выигрыш получит город, если будет финансировать содержание парка "Бородино"?</w:t>
      </w:r>
    </w:p>
    <w:p w:rsidR="00C3592E" w:rsidRDefault="00C3592E" w:rsidP="00C3592E">
      <w:pPr>
        <w:pStyle w:val="4"/>
        <w:shd w:val="clear" w:color="auto" w:fill="FFFFFF"/>
        <w:spacing w:before="0" w:beforeAutospacing="0" w:after="75" w:afterAutospacing="0"/>
        <w:rPr>
          <w:rFonts w:ascii="Tahoma" w:hAnsi="Tahoma" w:cs="Tahoma"/>
          <w:color w:val="000000"/>
          <w:sz w:val="21"/>
          <w:szCs w:val="21"/>
        </w:rPr>
      </w:pPr>
      <w:r>
        <w:rPr>
          <w:rFonts w:ascii="Tahoma" w:hAnsi="Tahoma" w:cs="Tahoma"/>
          <w:color w:val="000000"/>
          <w:sz w:val="21"/>
          <w:szCs w:val="21"/>
        </w:rPr>
        <w:t>Задание</w:t>
      </w:r>
      <w:r>
        <w:rPr>
          <w:rFonts w:ascii="Tahoma" w:hAnsi="Tahoma" w:cs="Tahoma"/>
          <w:color w:val="000000"/>
          <w:sz w:val="21"/>
          <w:szCs w:val="21"/>
        </w:rPr>
        <w:t xml:space="preserve"> 3</w:t>
      </w:r>
      <w:r>
        <w:rPr>
          <w:rFonts w:ascii="Tahoma" w:hAnsi="Tahoma" w:cs="Tahoma"/>
          <w:color w:val="000000"/>
          <w:sz w:val="21"/>
          <w:szCs w:val="21"/>
        </w:rPr>
        <w:t>:</w:t>
      </w:r>
    </w:p>
    <w:p w:rsidR="00C3592E" w:rsidRDefault="00C3592E" w:rsidP="00C3592E">
      <w:pPr>
        <w:shd w:val="clear" w:color="auto" w:fill="FFFFFF"/>
        <w:rPr>
          <w:rFonts w:ascii="Tahoma" w:hAnsi="Tahoma" w:cs="Tahoma"/>
          <w:color w:val="494949"/>
          <w:sz w:val="21"/>
          <w:szCs w:val="21"/>
        </w:rPr>
      </w:pPr>
      <w:proofErr w:type="gramStart"/>
      <w:r>
        <w:rPr>
          <w:rFonts w:ascii="Tahoma" w:hAnsi="Tahoma" w:cs="Tahoma"/>
          <w:color w:val="494949"/>
          <w:sz w:val="21"/>
          <w:szCs w:val="21"/>
        </w:rPr>
        <w:t>В парке "Бородино" отдыхает три типа людей – "бегуны" (40 человек), "</w:t>
      </w:r>
      <w:proofErr w:type="spellStart"/>
      <w:r>
        <w:rPr>
          <w:rFonts w:ascii="Tahoma" w:hAnsi="Tahoma" w:cs="Tahoma"/>
          <w:color w:val="494949"/>
          <w:sz w:val="21"/>
          <w:szCs w:val="21"/>
        </w:rPr>
        <w:t>пивуны</w:t>
      </w:r>
      <w:proofErr w:type="spellEnd"/>
      <w:r>
        <w:rPr>
          <w:rFonts w:ascii="Tahoma" w:hAnsi="Tahoma" w:cs="Tahoma"/>
          <w:color w:val="494949"/>
          <w:sz w:val="21"/>
          <w:szCs w:val="21"/>
        </w:rPr>
        <w:t>" (40 человек) и "колясочники" (20 человек).</w:t>
      </w:r>
      <w:proofErr w:type="gramEnd"/>
      <w:r>
        <w:rPr>
          <w:rFonts w:ascii="Tahoma" w:hAnsi="Tahoma" w:cs="Tahoma"/>
          <w:color w:val="494949"/>
          <w:sz w:val="21"/>
          <w:szCs w:val="21"/>
        </w:rPr>
        <w:t xml:space="preserve"> </w:t>
      </w:r>
      <w:proofErr w:type="gramStart"/>
      <w:r>
        <w:rPr>
          <w:rFonts w:ascii="Tahoma" w:hAnsi="Tahoma" w:cs="Tahoma"/>
          <w:color w:val="494949"/>
          <w:sz w:val="21"/>
          <w:szCs w:val="21"/>
        </w:rPr>
        <w:t>Готовность "бегунов" платить составляет 20 рублей, готовность "</w:t>
      </w:r>
      <w:proofErr w:type="spellStart"/>
      <w:r>
        <w:rPr>
          <w:rFonts w:ascii="Tahoma" w:hAnsi="Tahoma" w:cs="Tahoma"/>
          <w:color w:val="494949"/>
          <w:sz w:val="21"/>
          <w:szCs w:val="21"/>
        </w:rPr>
        <w:t>пивунов</w:t>
      </w:r>
      <w:proofErr w:type="spellEnd"/>
      <w:r>
        <w:rPr>
          <w:rFonts w:ascii="Tahoma" w:hAnsi="Tahoma" w:cs="Tahoma"/>
          <w:color w:val="494949"/>
          <w:sz w:val="21"/>
          <w:szCs w:val="21"/>
        </w:rPr>
        <w:t>" – 10 рублей, готовность "колясочников" – 40 рублей.</w:t>
      </w:r>
      <w:proofErr w:type="gramEnd"/>
      <w:r>
        <w:rPr>
          <w:rFonts w:ascii="Tahoma" w:hAnsi="Tahoma" w:cs="Tahoma"/>
          <w:color w:val="494949"/>
          <w:sz w:val="21"/>
          <w:szCs w:val="21"/>
        </w:rPr>
        <w:t xml:space="preserve"> Содержание парка обходится в 1900 рублей в день.</w:t>
      </w:r>
    </w:p>
    <w:p w:rsidR="00C3592E" w:rsidRDefault="00C3592E" w:rsidP="00C3592E">
      <w:pPr>
        <w:pStyle w:val="a3"/>
        <w:shd w:val="clear" w:color="auto" w:fill="FFFFFF"/>
        <w:spacing w:line="240" w:lineRule="atLeast"/>
        <w:rPr>
          <w:rFonts w:ascii="Tahoma" w:hAnsi="Tahoma" w:cs="Tahoma"/>
          <w:color w:val="494949"/>
          <w:sz w:val="21"/>
          <w:szCs w:val="21"/>
        </w:rPr>
      </w:pPr>
      <w:r>
        <w:rPr>
          <w:rFonts w:ascii="Tahoma" w:hAnsi="Tahoma" w:cs="Tahoma"/>
          <w:color w:val="494949"/>
          <w:sz w:val="21"/>
          <w:szCs w:val="21"/>
        </w:rPr>
        <w:t xml:space="preserve">Каким должен быть вклад одного "бегуна" в финансирование содержания парка с позиций равновесия </w:t>
      </w:r>
      <w:proofErr w:type="spellStart"/>
      <w:r>
        <w:rPr>
          <w:rFonts w:ascii="Tahoma" w:hAnsi="Tahoma" w:cs="Tahoma"/>
          <w:color w:val="494949"/>
          <w:sz w:val="21"/>
          <w:szCs w:val="21"/>
        </w:rPr>
        <w:t>Линдаля</w:t>
      </w:r>
      <w:proofErr w:type="spellEnd"/>
      <w:r>
        <w:rPr>
          <w:rFonts w:ascii="Tahoma" w:hAnsi="Tahoma" w:cs="Tahoma"/>
          <w:color w:val="494949"/>
          <w:sz w:val="21"/>
          <w:szCs w:val="21"/>
        </w:rPr>
        <w:t xml:space="preserve"> (принцип </w:t>
      </w:r>
      <w:proofErr w:type="spellStart"/>
      <w:r>
        <w:rPr>
          <w:rFonts w:ascii="Tahoma" w:hAnsi="Tahoma" w:cs="Tahoma"/>
          <w:color w:val="494949"/>
          <w:sz w:val="21"/>
          <w:szCs w:val="21"/>
        </w:rPr>
        <w:t>Линдаля</w:t>
      </w:r>
      <w:proofErr w:type="spellEnd"/>
      <w:r>
        <w:rPr>
          <w:rFonts w:ascii="Tahoma" w:hAnsi="Tahoma" w:cs="Tahoma"/>
          <w:color w:val="494949"/>
          <w:sz w:val="21"/>
          <w:szCs w:val="21"/>
        </w:rPr>
        <w:t xml:space="preserve"> предполагает, что платеж каждого получателя общественного блага должен быть пропорционален получаемой выгоде).</w:t>
      </w:r>
    </w:p>
    <w:p w:rsidR="00F15AD4" w:rsidRDefault="00F15AD4" w:rsidP="00F15AD4">
      <w:pPr>
        <w:pStyle w:val="4"/>
        <w:shd w:val="clear" w:color="auto" w:fill="FFFFFF"/>
        <w:spacing w:before="0" w:beforeAutospacing="0" w:after="75" w:afterAutospacing="0"/>
        <w:rPr>
          <w:rFonts w:ascii="Tahoma" w:hAnsi="Tahoma" w:cs="Tahoma"/>
          <w:color w:val="000000"/>
          <w:sz w:val="21"/>
          <w:szCs w:val="21"/>
        </w:rPr>
      </w:pPr>
      <w:r>
        <w:rPr>
          <w:rFonts w:ascii="Tahoma" w:hAnsi="Tahoma" w:cs="Tahoma"/>
          <w:color w:val="000000"/>
          <w:sz w:val="21"/>
          <w:szCs w:val="21"/>
        </w:rPr>
        <w:t>Задание</w:t>
      </w:r>
      <w:r>
        <w:rPr>
          <w:rFonts w:ascii="Tahoma" w:hAnsi="Tahoma" w:cs="Tahoma"/>
          <w:color w:val="000000"/>
          <w:sz w:val="21"/>
          <w:szCs w:val="21"/>
        </w:rPr>
        <w:t xml:space="preserve"> 4</w:t>
      </w:r>
      <w:r>
        <w:rPr>
          <w:rFonts w:ascii="Tahoma" w:hAnsi="Tahoma" w:cs="Tahoma"/>
          <w:color w:val="000000"/>
          <w:sz w:val="21"/>
          <w:szCs w:val="21"/>
        </w:rPr>
        <w:t>:</w:t>
      </w:r>
    </w:p>
    <w:p w:rsidR="00F15AD4" w:rsidRDefault="00F15AD4" w:rsidP="00F15AD4">
      <w:pPr>
        <w:shd w:val="clear" w:color="auto" w:fill="FFFFFF"/>
        <w:rPr>
          <w:rFonts w:ascii="Tahoma" w:hAnsi="Tahoma" w:cs="Tahoma"/>
          <w:color w:val="494949"/>
          <w:sz w:val="21"/>
          <w:szCs w:val="21"/>
        </w:rPr>
      </w:pPr>
      <w:proofErr w:type="gramStart"/>
      <w:r>
        <w:rPr>
          <w:rFonts w:ascii="Tahoma" w:hAnsi="Tahoma" w:cs="Tahoma"/>
          <w:color w:val="494949"/>
          <w:sz w:val="21"/>
          <w:szCs w:val="21"/>
        </w:rPr>
        <w:t>В парке "Бородино" отдыхает три типа людей – "бегуны" (40 человек), "</w:t>
      </w:r>
      <w:proofErr w:type="spellStart"/>
      <w:r>
        <w:rPr>
          <w:rFonts w:ascii="Tahoma" w:hAnsi="Tahoma" w:cs="Tahoma"/>
          <w:color w:val="494949"/>
          <w:sz w:val="21"/>
          <w:szCs w:val="21"/>
        </w:rPr>
        <w:t>пивуны</w:t>
      </w:r>
      <w:proofErr w:type="spellEnd"/>
      <w:r>
        <w:rPr>
          <w:rFonts w:ascii="Tahoma" w:hAnsi="Tahoma" w:cs="Tahoma"/>
          <w:color w:val="494949"/>
          <w:sz w:val="21"/>
          <w:szCs w:val="21"/>
        </w:rPr>
        <w:t>" (40 человек) и "колясочники" (20 человек).</w:t>
      </w:r>
      <w:proofErr w:type="gramEnd"/>
      <w:r>
        <w:rPr>
          <w:rFonts w:ascii="Tahoma" w:hAnsi="Tahoma" w:cs="Tahoma"/>
          <w:color w:val="494949"/>
          <w:sz w:val="21"/>
          <w:szCs w:val="21"/>
        </w:rPr>
        <w:t xml:space="preserve"> </w:t>
      </w:r>
      <w:proofErr w:type="gramStart"/>
      <w:r>
        <w:rPr>
          <w:rFonts w:ascii="Tahoma" w:hAnsi="Tahoma" w:cs="Tahoma"/>
          <w:color w:val="494949"/>
          <w:sz w:val="21"/>
          <w:szCs w:val="21"/>
        </w:rPr>
        <w:t>Готовность "бегунов" платить составляет 20 рублей, готовность "</w:t>
      </w:r>
      <w:proofErr w:type="spellStart"/>
      <w:r>
        <w:rPr>
          <w:rFonts w:ascii="Tahoma" w:hAnsi="Tahoma" w:cs="Tahoma"/>
          <w:color w:val="494949"/>
          <w:sz w:val="21"/>
          <w:szCs w:val="21"/>
        </w:rPr>
        <w:t>пивунов</w:t>
      </w:r>
      <w:proofErr w:type="spellEnd"/>
      <w:r>
        <w:rPr>
          <w:rFonts w:ascii="Tahoma" w:hAnsi="Tahoma" w:cs="Tahoma"/>
          <w:color w:val="494949"/>
          <w:sz w:val="21"/>
          <w:szCs w:val="21"/>
        </w:rPr>
        <w:t>" – 10 рублей, готовность "колясочников" – 40 рублей.</w:t>
      </w:r>
      <w:proofErr w:type="gramEnd"/>
      <w:r>
        <w:rPr>
          <w:rFonts w:ascii="Tahoma" w:hAnsi="Tahoma" w:cs="Tahoma"/>
          <w:color w:val="494949"/>
          <w:sz w:val="21"/>
          <w:szCs w:val="21"/>
        </w:rPr>
        <w:t xml:space="preserve"> Содержание парка обходится в 1900 рублей в день.</w:t>
      </w:r>
    </w:p>
    <w:p w:rsidR="00F15AD4" w:rsidRDefault="00F15AD4" w:rsidP="00F15AD4">
      <w:pPr>
        <w:pStyle w:val="a3"/>
        <w:shd w:val="clear" w:color="auto" w:fill="FFFFFF"/>
        <w:spacing w:line="240" w:lineRule="atLeast"/>
        <w:rPr>
          <w:rFonts w:ascii="Tahoma" w:hAnsi="Tahoma" w:cs="Tahoma"/>
          <w:color w:val="494949"/>
          <w:sz w:val="21"/>
          <w:szCs w:val="21"/>
        </w:rPr>
      </w:pPr>
      <w:r>
        <w:rPr>
          <w:rFonts w:ascii="Tahoma" w:hAnsi="Tahoma" w:cs="Tahoma"/>
          <w:color w:val="494949"/>
          <w:sz w:val="21"/>
          <w:szCs w:val="21"/>
        </w:rPr>
        <w:t xml:space="preserve">Подсчитано, что если запретить </w:t>
      </w:r>
      <w:proofErr w:type="spellStart"/>
      <w:r>
        <w:rPr>
          <w:rFonts w:ascii="Tahoma" w:hAnsi="Tahoma" w:cs="Tahoma"/>
          <w:color w:val="494949"/>
          <w:sz w:val="21"/>
          <w:szCs w:val="21"/>
        </w:rPr>
        <w:t>пивунам</w:t>
      </w:r>
      <w:proofErr w:type="spellEnd"/>
      <w:r>
        <w:rPr>
          <w:rFonts w:ascii="Tahoma" w:hAnsi="Tahoma" w:cs="Tahoma"/>
          <w:color w:val="494949"/>
          <w:sz w:val="21"/>
          <w:szCs w:val="21"/>
        </w:rPr>
        <w:t xml:space="preserve"> пить пиво в парке, то можно сэкономить на его содержании 1000 рублей, однако придется увеличить расходы на патрулирование до 800 рублей в день. Чему будет равен чистый общественный выигрыш, если город реализует проект "Запрет пить пиво в парке"? (Если чистый выигрыш города получается отрицательным, то перед числом поставьте знак "минус.)</w:t>
      </w:r>
    </w:p>
    <w:p w:rsidR="00043AA9" w:rsidRDefault="00043AA9" w:rsidP="00043AA9">
      <w:pPr>
        <w:pStyle w:val="4"/>
        <w:shd w:val="clear" w:color="auto" w:fill="FFFFFF"/>
        <w:spacing w:before="0" w:beforeAutospacing="0" w:after="75" w:afterAutospacing="0"/>
        <w:rPr>
          <w:rFonts w:ascii="Tahoma" w:hAnsi="Tahoma" w:cs="Tahoma"/>
          <w:color w:val="000000"/>
          <w:sz w:val="21"/>
          <w:szCs w:val="21"/>
        </w:rPr>
      </w:pPr>
      <w:r>
        <w:rPr>
          <w:rFonts w:ascii="Tahoma" w:hAnsi="Tahoma" w:cs="Tahoma"/>
          <w:color w:val="000000"/>
          <w:sz w:val="21"/>
          <w:szCs w:val="21"/>
        </w:rPr>
        <w:t>Задание</w:t>
      </w:r>
      <w:r>
        <w:rPr>
          <w:rFonts w:ascii="Tahoma" w:hAnsi="Tahoma" w:cs="Tahoma"/>
          <w:color w:val="000000"/>
          <w:sz w:val="21"/>
          <w:szCs w:val="21"/>
        </w:rPr>
        <w:t xml:space="preserve"> 5</w:t>
      </w:r>
      <w:r>
        <w:rPr>
          <w:rFonts w:ascii="Tahoma" w:hAnsi="Tahoma" w:cs="Tahoma"/>
          <w:color w:val="000000"/>
          <w:sz w:val="21"/>
          <w:szCs w:val="21"/>
        </w:rPr>
        <w:t>:</w:t>
      </w:r>
    </w:p>
    <w:p w:rsidR="00043AA9" w:rsidRDefault="00043AA9" w:rsidP="00043AA9">
      <w:pPr>
        <w:shd w:val="clear" w:color="auto" w:fill="FFFFFF"/>
        <w:rPr>
          <w:rFonts w:ascii="Tahoma" w:hAnsi="Tahoma" w:cs="Tahoma"/>
          <w:color w:val="494949"/>
          <w:sz w:val="21"/>
          <w:szCs w:val="21"/>
        </w:rPr>
      </w:pPr>
      <w:r>
        <w:rPr>
          <w:rFonts w:ascii="Tahoma" w:hAnsi="Tahoma" w:cs="Tahoma"/>
          <w:color w:val="494949"/>
          <w:sz w:val="21"/>
          <w:szCs w:val="21"/>
        </w:rPr>
        <w:t>Общество состоит из трех групп потребителей: А, В и С. Функции спроса данных групп потребителей на некоторое общественное благо имеют следующий вид: </w:t>
      </w:r>
      <w:r>
        <w:rPr>
          <w:rFonts w:ascii="Tahoma" w:hAnsi="Tahoma" w:cs="Tahoma"/>
          <w:noProof/>
          <w:color w:val="494949"/>
          <w:sz w:val="21"/>
          <w:szCs w:val="21"/>
          <w:lang w:eastAsia="ru-RU"/>
        </w:rPr>
        <w:drawing>
          <wp:inline distT="0" distB="0" distL="0" distR="0" wp14:anchorId="2461F16C" wp14:editId="5C77716F">
            <wp:extent cx="3876675" cy="266700"/>
            <wp:effectExtent l="0" t="0" r="9525" b="0"/>
            <wp:docPr id="33" name="Рисунок 33" descr="Q^D_A=80-P;Q^D_B=60-P;Q^D_C=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_A=80-P;Q^D_B=60-P;Q^D_C=40-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266700"/>
                    </a:xfrm>
                    <a:prstGeom prst="rect">
                      <a:avLst/>
                    </a:prstGeom>
                    <a:noFill/>
                    <a:ln>
                      <a:noFill/>
                    </a:ln>
                  </pic:spPr>
                </pic:pic>
              </a:graphicData>
            </a:graphic>
          </wp:inline>
        </w:drawing>
      </w:r>
      <w:r>
        <w:rPr>
          <w:rFonts w:ascii="Tahoma" w:hAnsi="Tahoma" w:cs="Tahoma"/>
          <w:color w:val="494949"/>
          <w:sz w:val="21"/>
          <w:szCs w:val="21"/>
        </w:rPr>
        <w:t>. Предельные издержки на производство общественного блага постоянны (не зависят от объема производства) и равны 120 рублей при производстве каждой единицы. Определите общественно оптимальный объем производства общественного блага.</w:t>
      </w:r>
    </w:p>
    <w:p w:rsidR="00062E7C" w:rsidRDefault="00062E7C" w:rsidP="00062E7C">
      <w:pPr>
        <w:pStyle w:val="4"/>
        <w:shd w:val="clear" w:color="auto" w:fill="FFFFFF"/>
        <w:spacing w:before="0" w:beforeAutospacing="0" w:after="75" w:afterAutospacing="0"/>
        <w:rPr>
          <w:rFonts w:ascii="Tahoma" w:hAnsi="Tahoma" w:cs="Tahoma"/>
          <w:color w:val="000000"/>
          <w:sz w:val="21"/>
          <w:szCs w:val="21"/>
        </w:rPr>
      </w:pPr>
      <w:r>
        <w:rPr>
          <w:rFonts w:ascii="Tahoma" w:hAnsi="Tahoma" w:cs="Tahoma"/>
          <w:color w:val="000000"/>
          <w:sz w:val="21"/>
          <w:szCs w:val="21"/>
        </w:rPr>
        <w:t>Задание</w:t>
      </w:r>
      <w:r>
        <w:rPr>
          <w:rFonts w:ascii="Tahoma" w:hAnsi="Tahoma" w:cs="Tahoma"/>
          <w:color w:val="000000"/>
          <w:sz w:val="21"/>
          <w:szCs w:val="21"/>
        </w:rPr>
        <w:t xml:space="preserve"> 6</w:t>
      </w:r>
      <w:r>
        <w:rPr>
          <w:rFonts w:ascii="Tahoma" w:hAnsi="Tahoma" w:cs="Tahoma"/>
          <w:color w:val="000000"/>
          <w:sz w:val="21"/>
          <w:szCs w:val="21"/>
        </w:rPr>
        <w:t>:</w:t>
      </w:r>
    </w:p>
    <w:p w:rsidR="00062E7C" w:rsidRDefault="00062E7C" w:rsidP="00043AA9">
      <w:pPr>
        <w:shd w:val="clear" w:color="auto" w:fill="FFFFFF"/>
        <w:rPr>
          <w:rFonts w:ascii="Tahoma" w:hAnsi="Tahoma" w:cs="Tahoma"/>
          <w:color w:val="494949"/>
          <w:sz w:val="21"/>
          <w:szCs w:val="21"/>
        </w:rPr>
      </w:pPr>
      <w:r>
        <w:rPr>
          <w:rFonts w:ascii="Tahoma" w:hAnsi="Tahoma" w:cs="Tahoma"/>
          <w:color w:val="494949"/>
          <w:sz w:val="21"/>
          <w:szCs w:val="21"/>
        </w:rPr>
        <w:t>Общество состоит из трех групп потребителей: А, В и С. Функции спроса данных групп потребителей на некоторое общественное благо имеют следующий вид: </w:t>
      </w:r>
      <w:r>
        <w:rPr>
          <w:rFonts w:ascii="Tahoma" w:hAnsi="Tahoma" w:cs="Tahoma"/>
          <w:noProof/>
          <w:color w:val="494949"/>
          <w:sz w:val="21"/>
          <w:szCs w:val="21"/>
          <w:lang w:eastAsia="ru-RU"/>
        </w:rPr>
        <w:drawing>
          <wp:inline distT="0" distB="0" distL="0" distR="0" wp14:anchorId="14D94544" wp14:editId="6E430D27">
            <wp:extent cx="3876675" cy="266700"/>
            <wp:effectExtent l="0" t="0" r="9525" b="0"/>
            <wp:docPr id="34" name="Рисунок 34" descr="Q^D_A=80-P;Q^D_B=60-P;Q^D_C=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D_A=80-P;Q^D_B=60-P;Q^D_C=40-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266700"/>
                    </a:xfrm>
                    <a:prstGeom prst="rect">
                      <a:avLst/>
                    </a:prstGeom>
                    <a:noFill/>
                    <a:ln>
                      <a:noFill/>
                    </a:ln>
                  </pic:spPr>
                </pic:pic>
              </a:graphicData>
            </a:graphic>
          </wp:inline>
        </w:drawing>
      </w:r>
      <w:r>
        <w:rPr>
          <w:rFonts w:ascii="Tahoma" w:hAnsi="Tahoma" w:cs="Tahoma"/>
          <w:color w:val="494949"/>
          <w:sz w:val="21"/>
          <w:szCs w:val="21"/>
        </w:rPr>
        <w:t xml:space="preserve">. Предельные издержки на производство общественного блага постоянны (не зависят от объема производства) и равны </w:t>
      </w:r>
      <w:r>
        <w:rPr>
          <w:rFonts w:ascii="Tahoma" w:hAnsi="Tahoma" w:cs="Tahoma"/>
          <w:color w:val="494949"/>
          <w:sz w:val="21"/>
          <w:szCs w:val="21"/>
        </w:rPr>
        <w:lastRenderedPageBreak/>
        <w:t>90 рублей при производстве каждой единицы. Определите общественно оптимальный объем производства общественного блага. Определите суммарный выигрыш общества от производства общественного блага без учета затрат на производство общественного блага?</w:t>
      </w:r>
    </w:p>
    <w:p w:rsidR="00A525FB" w:rsidRDefault="00A525FB" w:rsidP="00A525FB">
      <w:pPr>
        <w:pStyle w:val="4"/>
        <w:shd w:val="clear" w:color="auto" w:fill="FFFFFF"/>
        <w:spacing w:before="0" w:beforeAutospacing="0" w:after="75" w:afterAutospacing="0"/>
        <w:rPr>
          <w:rFonts w:ascii="Tahoma" w:hAnsi="Tahoma" w:cs="Tahoma"/>
          <w:color w:val="000000"/>
          <w:sz w:val="21"/>
          <w:szCs w:val="21"/>
        </w:rPr>
      </w:pPr>
      <w:r>
        <w:rPr>
          <w:rFonts w:ascii="Tahoma" w:hAnsi="Tahoma" w:cs="Tahoma"/>
          <w:color w:val="000000"/>
          <w:sz w:val="21"/>
          <w:szCs w:val="21"/>
        </w:rPr>
        <w:t>Задание</w:t>
      </w:r>
      <w:r w:rsidR="00062E7C">
        <w:rPr>
          <w:rFonts w:ascii="Tahoma" w:hAnsi="Tahoma" w:cs="Tahoma"/>
          <w:color w:val="000000"/>
          <w:sz w:val="21"/>
          <w:szCs w:val="21"/>
        </w:rPr>
        <w:t xml:space="preserve"> 7</w:t>
      </w:r>
      <w:r>
        <w:rPr>
          <w:rFonts w:ascii="Tahoma" w:hAnsi="Tahoma" w:cs="Tahoma"/>
          <w:color w:val="000000"/>
          <w:sz w:val="21"/>
          <w:szCs w:val="21"/>
        </w:rPr>
        <w:t>:</w:t>
      </w:r>
    </w:p>
    <w:p w:rsidR="00A525FB" w:rsidRDefault="00A525FB" w:rsidP="00A525FB">
      <w:pPr>
        <w:shd w:val="clear" w:color="auto" w:fill="FFFFFF"/>
        <w:rPr>
          <w:rFonts w:ascii="Tahoma" w:hAnsi="Tahoma" w:cs="Tahoma"/>
          <w:color w:val="494949"/>
          <w:sz w:val="21"/>
          <w:szCs w:val="21"/>
        </w:rPr>
      </w:pPr>
      <w:r>
        <w:rPr>
          <w:rFonts w:ascii="Tahoma" w:hAnsi="Tahoma" w:cs="Tahoma"/>
          <w:color w:val="494949"/>
          <w:sz w:val="21"/>
          <w:szCs w:val="21"/>
        </w:rPr>
        <w:t>Общество состоит из трех групп потребителей: А, В и С. Функции спроса данных групп потребителей на некоторое общественное благо имеют следующий вид: </w:t>
      </w:r>
      <w:r>
        <w:rPr>
          <w:rFonts w:ascii="Tahoma" w:hAnsi="Tahoma" w:cs="Tahoma"/>
          <w:noProof/>
          <w:color w:val="494949"/>
          <w:sz w:val="21"/>
          <w:szCs w:val="21"/>
          <w:lang w:eastAsia="ru-RU"/>
        </w:rPr>
        <w:drawing>
          <wp:inline distT="0" distB="0" distL="0" distR="0" wp14:anchorId="4D69D282" wp14:editId="6FBDA0C9">
            <wp:extent cx="3876675" cy="266700"/>
            <wp:effectExtent l="0" t="0" r="9525" b="0"/>
            <wp:docPr id="35" name="Рисунок 35" descr="Q^D_A=80-P;Q^D_B=60-P;Q^D_C=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D_A=80-P;Q^D_B=60-P;Q^D_C=40-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266700"/>
                    </a:xfrm>
                    <a:prstGeom prst="rect">
                      <a:avLst/>
                    </a:prstGeom>
                    <a:noFill/>
                    <a:ln>
                      <a:noFill/>
                    </a:ln>
                  </pic:spPr>
                </pic:pic>
              </a:graphicData>
            </a:graphic>
          </wp:inline>
        </w:drawing>
      </w:r>
      <w:r>
        <w:rPr>
          <w:rFonts w:ascii="Tahoma" w:hAnsi="Tahoma" w:cs="Tahoma"/>
          <w:color w:val="494949"/>
          <w:sz w:val="21"/>
          <w:szCs w:val="21"/>
        </w:rPr>
        <w:t xml:space="preserve">. Предельные издержки на производство общественного блага постоянны (не зависят от объема производства) и равны 90 рублей при производстве каждой единицы. Определите общественно оптимальный объем производства общественного блага. Допустим, производство общественного блага правительство финансирует за счет сборов. Какой размер сбора правительство установит на производство одной единицы общественного блага для потребителей A, если оно руководствуется правилом </w:t>
      </w:r>
      <w:proofErr w:type="spellStart"/>
      <w:r>
        <w:rPr>
          <w:rFonts w:ascii="Tahoma" w:hAnsi="Tahoma" w:cs="Tahoma"/>
          <w:color w:val="494949"/>
          <w:sz w:val="21"/>
          <w:szCs w:val="21"/>
        </w:rPr>
        <w:t>Линдаля</w:t>
      </w:r>
      <w:proofErr w:type="spellEnd"/>
      <w:r>
        <w:rPr>
          <w:rFonts w:ascii="Tahoma" w:hAnsi="Tahoma" w:cs="Tahoma"/>
          <w:color w:val="494949"/>
          <w:sz w:val="21"/>
          <w:szCs w:val="21"/>
        </w:rPr>
        <w:t xml:space="preserve"> (т.е. пропорциональности платежа получаемым выгодам для определенной группы потребителей). Ответ введите с точностью до двух знаков после запятой.</w:t>
      </w:r>
    </w:p>
    <w:p w:rsidR="00062E7C" w:rsidRDefault="00062E7C" w:rsidP="00062E7C">
      <w:pPr>
        <w:pStyle w:val="4"/>
        <w:shd w:val="clear" w:color="auto" w:fill="FFFFFF"/>
        <w:spacing w:before="0" w:beforeAutospacing="0" w:after="75" w:afterAutospacing="0"/>
        <w:rPr>
          <w:rFonts w:ascii="Tahoma" w:hAnsi="Tahoma" w:cs="Tahoma"/>
          <w:color w:val="000000"/>
          <w:sz w:val="21"/>
          <w:szCs w:val="21"/>
        </w:rPr>
      </w:pPr>
      <w:r>
        <w:rPr>
          <w:rFonts w:ascii="Tahoma" w:hAnsi="Tahoma" w:cs="Tahoma"/>
          <w:color w:val="000000"/>
          <w:sz w:val="21"/>
          <w:szCs w:val="21"/>
        </w:rPr>
        <w:t>Задание</w:t>
      </w:r>
      <w:r>
        <w:rPr>
          <w:rFonts w:ascii="Tahoma" w:hAnsi="Tahoma" w:cs="Tahoma"/>
          <w:color w:val="000000"/>
          <w:sz w:val="21"/>
          <w:szCs w:val="21"/>
        </w:rPr>
        <w:t xml:space="preserve"> 8</w:t>
      </w:r>
      <w:bookmarkStart w:id="0" w:name="_GoBack"/>
      <w:bookmarkEnd w:id="0"/>
      <w:r>
        <w:rPr>
          <w:rFonts w:ascii="Tahoma" w:hAnsi="Tahoma" w:cs="Tahoma"/>
          <w:color w:val="000000"/>
          <w:sz w:val="21"/>
          <w:szCs w:val="21"/>
        </w:rPr>
        <w:t>:</w:t>
      </w:r>
    </w:p>
    <w:p w:rsidR="00062E7C" w:rsidRDefault="00062E7C" w:rsidP="00062E7C">
      <w:pPr>
        <w:shd w:val="clear" w:color="auto" w:fill="FFFFFF"/>
        <w:rPr>
          <w:rFonts w:ascii="Tahoma" w:hAnsi="Tahoma" w:cs="Tahoma"/>
          <w:color w:val="494949"/>
          <w:sz w:val="21"/>
          <w:szCs w:val="21"/>
        </w:rPr>
      </w:pPr>
      <w:r>
        <w:rPr>
          <w:rFonts w:ascii="Tahoma" w:hAnsi="Tahoma" w:cs="Tahoma"/>
          <w:color w:val="494949"/>
          <w:sz w:val="21"/>
          <w:szCs w:val="21"/>
        </w:rPr>
        <w:t>Общество состоит из трех групп потребителей: А, В и С. Функции спроса данных групп потребителей на некоторое общественное благо имеют следующий вид: </w:t>
      </w:r>
      <w:r>
        <w:rPr>
          <w:rFonts w:ascii="Tahoma" w:hAnsi="Tahoma" w:cs="Tahoma"/>
          <w:noProof/>
          <w:color w:val="494949"/>
          <w:sz w:val="21"/>
          <w:szCs w:val="21"/>
          <w:lang w:eastAsia="ru-RU"/>
        </w:rPr>
        <w:drawing>
          <wp:inline distT="0" distB="0" distL="0" distR="0" wp14:anchorId="0B48C2E3" wp14:editId="01694042">
            <wp:extent cx="3876675" cy="266700"/>
            <wp:effectExtent l="0" t="0" r="9525" b="0"/>
            <wp:docPr id="36" name="Рисунок 36" descr="Q^D_A=80-P;Q^D_B=60-P;Q^D_C=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D_A=80-P;Q^D_B=60-P;Q^D_C=40-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266700"/>
                    </a:xfrm>
                    <a:prstGeom prst="rect">
                      <a:avLst/>
                    </a:prstGeom>
                    <a:noFill/>
                    <a:ln>
                      <a:noFill/>
                    </a:ln>
                  </pic:spPr>
                </pic:pic>
              </a:graphicData>
            </a:graphic>
          </wp:inline>
        </w:drawing>
      </w:r>
      <w:r>
        <w:rPr>
          <w:rFonts w:ascii="Tahoma" w:hAnsi="Tahoma" w:cs="Tahoma"/>
          <w:color w:val="494949"/>
          <w:sz w:val="21"/>
          <w:szCs w:val="21"/>
        </w:rPr>
        <w:t>. Предельные издержки на производство общественного блага постоянны (не зависят от объема производства) и равны 120 рублей при производстве каждой единицы. Чему будет равен чистый выигрыш общества от производства общественного блага?</w:t>
      </w:r>
    </w:p>
    <w:p w:rsidR="00062E7C" w:rsidRDefault="00062E7C" w:rsidP="00A525FB">
      <w:pPr>
        <w:shd w:val="clear" w:color="auto" w:fill="FFFFFF"/>
        <w:rPr>
          <w:rFonts w:ascii="Tahoma" w:hAnsi="Tahoma" w:cs="Tahoma"/>
          <w:color w:val="494949"/>
          <w:sz w:val="21"/>
          <w:szCs w:val="21"/>
        </w:rPr>
      </w:pPr>
    </w:p>
    <w:p w:rsidR="00A525FB" w:rsidRDefault="00A525FB" w:rsidP="00043AA9">
      <w:pPr>
        <w:shd w:val="clear" w:color="auto" w:fill="FFFFFF"/>
        <w:rPr>
          <w:rFonts w:ascii="Tahoma" w:hAnsi="Tahoma" w:cs="Tahoma"/>
          <w:color w:val="494949"/>
          <w:sz w:val="21"/>
          <w:szCs w:val="21"/>
        </w:rPr>
      </w:pPr>
    </w:p>
    <w:p w:rsidR="00043AA9" w:rsidRDefault="00043AA9" w:rsidP="00F15AD4">
      <w:pPr>
        <w:pStyle w:val="a3"/>
        <w:shd w:val="clear" w:color="auto" w:fill="FFFFFF"/>
        <w:spacing w:line="240" w:lineRule="atLeast"/>
        <w:rPr>
          <w:rFonts w:ascii="Tahoma" w:hAnsi="Tahoma" w:cs="Tahoma"/>
          <w:color w:val="494949"/>
          <w:sz w:val="21"/>
          <w:szCs w:val="21"/>
        </w:rPr>
      </w:pPr>
    </w:p>
    <w:p w:rsidR="00F15AD4" w:rsidRDefault="00F15AD4" w:rsidP="00C3592E">
      <w:pPr>
        <w:pStyle w:val="a3"/>
        <w:shd w:val="clear" w:color="auto" w:fill="FFFFFF"/>
        <w:spacing w:line="240" w:lineRule="atLeast"/>
        <w:rPr>
          <w:rFonts w:ascii="Tahoma" w:hAnsi="Tahoma" w:cs="Tahoma"/>
          <w:color w:val="494949"/>
          <w:sz w:val="21"/>
          <w:szCs w:val="21"/>
        </w:rPr>
      </w:pPr>
    </w:p>
    <w:p w:rsidR="00C3592E" w:rsidRDefault="00C3592E" w:rsidP="00C3592E">
      <w:pPr>
        <w:pStyle w:val="a3"/>
        <w:shd w:val="clear" w:color="auto" w:fill="FFFFFF"/>
        <w:spacing w:line="240" w:lineRule="atLeast"/>
        <w:rPr>
          <w:rFonts w:ascii="Tahoma" w:hAnsi="Tahoma" w:cs="Tahoma"/>
          <w:color w:val="494949"/>
          <w:sz w:val="21"/>
          <w:szCs w:val="21"/>
        </w:rPr>
      </w:pPr>
    </w:p>
    <w:p w:rsidR="00C3592E" w:rsidRDefault="00C3592E" w:rsidP="00C3592E">
      <w:pPr>
        <w:shd w:val="clear" w:color="auto" w:fill="FFFFFF"/>
        <w:rPr>
          <w:rFonts w:ascii="Tahoma" w:hAnsi="Tahoma" w:cs="Tahoma"/>
          <w:color w:val="494949"/>
          <w:sz w:val="21"/>
          <w:szCs w:val="21"/>
        </w:rPr>
      </w:pPr>
    </w:p>
    <w:p w:rsidR="00D26BC0" w:rsidRDefault="00D26BC0"/>
    <w:sectPr w:rsidR="00D2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F7"/>
    <w:rsid w:val="00043AA9"/>
    <w:rsid w:val="00062E7C"/>
    <w:rsid w:val="004828F7"/>
    <w:rsid w:val="00A525FB"/>
    <w:rsid w:val="00C3592E"/>
    <w:rsid w:val="00D26BC0"/>
    <w:rsid w:val="00F1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2E"/>
  </w:style>
  <w:style w:type="paragraph" w:styleId="4">
    <w:name w:val="heading 4"/>
    <w:basedOn w:val="a"/>
    <w:link w:val="40"/>
    <w:uiPriority w:val="9"/>
    <w:qFormat/>
    <w:rsid w:val="00C359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3592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35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43A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3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2E"/>
  </w:style>
  <w:style w:type="paragraph" w:styleId="4">
    <w:name w:val="heading 4"/>
    <w:basedOn w:val="a"/>
    <w:link w:val="40"/>
    <w:uiPriority w:val="9"/>
    <w:qFormat/>
    <w:rsid w:val="00C359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3592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35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43A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3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6</cp:revision>
  <dcterms:created xsi:type="dcterms:W3CDTF">2017-11-20T13:01:00Z</dcterms:created>
  <dcterms:modified xsi:type="dcterms:W3CDTF">2017-11-20T13:07:00Z</dcterms:modified>
</cp:coreProperties>
</file>