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21" w:rsidRDefault="00670B21" w:rsidP="00670B2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B21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осуществления предпринимательской деятельности необходим капитал.</w:t>
      </w:r>
    </w:p>
    <w:p w:rsidR="00670B21" w:rsidRPr="00670B21" w:rsidRDefault="00670B21" w:rsidP="00670B2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0B21" w:rsidRPr="00670B21" w:rsidRDefault="00670B21" w:rsidP="00670B2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B21">
        <w:rPr>
          <w:rFonts w:ascii="Times New Roman" w:hAnsi="Times New Roman" w:cs="Times New Roman"/>
          <w:sz w:val="28"/>
          <w:szCs w:val="28"/>
        </w:rPr>
        <w:t>Предположим, что для открытия нашего бизнеса необходим 1 000 000 руб.</w:t>
      </w:r>
    </w:p>
    <w:p w:rsidR="00670B21" w:rsidRPr="00670B21" w:rsidRDefault="00670B21" w:rsidP="00670B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70B21">
        <w:rPr>
          <w:rFonts w:ascii="Times New Roman" w:hAnsi="Times New Roman" w:cs="Times New Roman"/>
          <w:sz w:val="28"/>
          <w:szCs w:val="28"/>
        </w:rPr>
        <w:t>Какие источники капитала мы можем задействовать (напишите только один вариант, важно, чтобы он не дублировал предыдущие ответы)?</w:t>
      </w:r>
    </w:p>
    <w:p w:rsidR="00670B21" w:rsidRPr="00670B21" w:rsidRDefault="00670B21" w:rsidP="00670B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70B21">
        <w:rPr>
          <w:rFonts w:ascii="Times New Roman" w:hAnsi="Times New Roman" w:cs="Times New Roman"/>
          <w:sz w:val="28"/>
          <w:szCs w:val="28"/>
        </w:rPr>
        <w:t>В чем их преимущества и недостатки. Какие у нас есть ограничения?</w:t>
      </w:r>
    </w:p>
    <w:p w:rsidR="00670B21" w:rsidRDefault="00670B21"/>
    <w:p w:rsidR="00670B21" w:rsidRPr="00670B21" w:rsidRDefault="00670B21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670B21">
        <w:rPr>
          <w:rFonts w:ascii="Times New Roman" w:hAnsi="Times New Roman" w:cs="Times New Roman"/>
          <w:sz w:val="28"/>
          <w:szCs w:val="28"/>
          <w:highlight w:val="yellow"/>
        </w:rPr>
        <w:t xml:space="preserve">Ответы уже БЫЛИ: </w:t>
      </w:r>
    </w:p>
    <w:p w:rsidR="00670B21" w:rsidRPr="00670B21" w:rsidRDefault="00670B21" w:rsidP="00670B2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670B2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среднесрочный (на срок от одного года до пяти лет) или долгосрочный (на срок более пяти лет) банковский кредит</w:t>
      </w:r>
      <w:r w:rsidRPr="00670B2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;</w:t>
      </w:r>
    </w:p>
    <w:p w:rsidR="00670B21" w:rsidRPr="00670B21" w:rsidRDefault="00670B21" w:rsidP="00670B2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670B21">
        <w:rPr>
          <w:rFonts w:ascii="Times New Roman" w:hAnsi="Times New Roman" w:cs="Times New Roman"/>
          <w:sz w:val="28"/>
          <w:szCs w:val="28"/>
          <w:highlight w:val="yellow"/>
        </w:rPr>
        <w:t>государственная поддержка малого предпринимательства.</w:t>
      </w:r>
      <w:bookmarkStart w:id="0" w:name="_GoBack"/>
      <w:bookmarkEnd w:id="0"/>
    </w:p>
    <w:sectPr w:rsidR="00670B21" w:rsidRPr="0067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0780"/>
    <w:multiLevelType w:val="hybridMultilevel"/>
    <w:tmpl w:val="D4C63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21"/>
    <w:rsid w:val="00066876"/>
    <w:rsid w:val="00482DF4"/>
    <w:rsid w:val="0065541C"/>
    <w:rsid w:val="00670B21"/>
    <w:rsid w:val="009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70B2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70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70B2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70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2018-02-06T14:34:00Z</dcterms:created>
  <dcterms:modified xsi:type="dcterms:W3CDTF">2018-02-06T14:38:00Z</dcterms:modified>
</cp:coreProperties>
</file>