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D8" w:rsidRPr="00F65F10" w:rsidRDefault="003F17D8" w:rsidP="003F17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F10">
        <w:rPr>
          <w:color w:val="000000"/>
          <w:sz w:val="28"/>
          <w:szCs w:val="28"/>
        </w:rPr>
        <w:t xml:space="preserve">Рассчитать годовую производственную мощность сборочного цеха, если полезная площадь составляет </w:t>
      </w:r>
      <w:smartTag w:uri="urn:schemas-microsoft-com:office:smarttags" w:element="metricconverter">
        <w:smartTagPr>
          <w:attr w:name="ProductID" w:val="1 850 м2"/>
        </w:smartTagPr>
        <w:r w:rsidRPr="00F65F10">
          <w:rPr>
            <w:color w:val="000000"/>
            <w:sz w:val="28"/>
            <w:szCs w:val="28"/>
          </w:rPr>
          <w:t>1 850 м</w:t>
        </w:r>
        <w:proofErr w:type="gramStart"/>
        <w:r w:rsidRPr="00F65F10">
          <w:rPr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F65F10">
        <w:rPr>
          <w:color w:val="000000"/>
          <w:sz w:val="28"/>
          <w:szCs w:val="28"/>
        </w:rPr>
        <w:t>, площадь сборки единицы изделия -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2"/>
        </w:smartTagPr>
        <w:r w:rsidRPr="00F65F10">
          <w:rPr>
            <w:color w:val="000000"/>
            <w:sz w:val="28"/>
            <w:szCs w:val="28"/>
          </w:rPr>
          <w:t xml:space="preserve">60 </w:t>
        </w:r>
        <w:r>
          <w:rPr>
            <w:color w:val="000000"/>
            <w:sz w:val="28"/>
            <w:szCs w:val="28"/>
          </w:rPr>
          <w:t>м</w:t>
        </w:r>
        <w:r w:rsidRPr="00F65F10">
          <w:rPr>
            <w:color w:val="000000"/>
            <w:sz w:val="28"/>
            <w:szCs w:val="28"/>
            <w:vertAlign w:val="superscript"/>
          </w:rPr>
          <w:t>2</w:t>
        </w:r>
      </w:smartTag>
      <w:r w:rsidRPr="00F65F10">
        <w:rPr>
          <w:color w:val="000000"/>
          <w:sz w:val="28"/>
          <w:szCs w:val="28"/>
        </w:rPr>
        <w:t>, нормативная трудоемкость сборки - 480 нормо-часов, а годовой эффективный фонд рабочего времени - 2 070 ч.</w:t>
      </w:r>
    </w:p>
    <w:p w:rsidR="008646AB" w:rsidRDefault="008646AB"/>
    <w:sectPr w:rsidR="0086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17D8"/>
    <w:rsid w:val="003F17D8"/>
    <w:rsid w:val="008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2018-03-11T14:50:00Z</dcterms:created>
  <dcterms:modified xsi:type="dcterms:W3CDTF">2018-03-11T14:50:00Z</dcterms:modified>
</cp:coreProperties>
</file>