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C0C" w:rsidRDefault="00D25C0C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bookmarkStart w:id="0" w:name="_GoBack"/>
      <w:bookmarkEnd w:id="0"/>
    </w:p>
    <w:p w:rsidR="00D25C0C" w:rsidRDefault="00D25C0C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D25C0C" w:rsidRDefault="00C21FC0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ТЕМА: </w:t>
      </w:r>
      <w:r w:rsidR="00B553C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Источники формирования и </w:t>
      </w:r>
      <w:r w:rsidR="001D767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эффективность использования оборотных средств предприятия</w:t>
      </w:r>
      <w:r w:rsidR="0055328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</w:p>
    <w:p w:rsidR="00553281" w:rsidRDefault="00553281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Предприятие строительное.</w:t>
      </w:r>
      <w:r w:rsidR="00A8591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:rsidR="00983D67" w:rsidRPr="00C21FC0" w:rsidRDefault="00983D67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Теоретическая часть проверяется на </w:t>
      </w:r>
      <w:proofErr w:type="spellStart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антиплагиат</w:t>
      </w:r>
      <w:proofErr w:type="spellEnd"/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 </w:t>
      </w:r>
    </w:p>
    <w:p w:rsidR="00D25C0C" w:rsidRDefault="00D25C0C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D25C0C" w:rsidRDefault="00D25C0C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D25C0C" w:rsidRDefault="00D25C0C" w:rsidP="000E5516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:rsidR="000E5516" w:rsidRPr="000E5516" w:rsidRDefault="000E5516" w:rsidP="000E5516">
      <w:pPr>
        <w:rPr>
          <w:rFonts w:ascii="Times New Roman" w:eastAsia="Times New Roman" w:hAnsi="Times New Roman" w:cs="Times New Roman"/>
          <w:sz w:val="24"/>
          <w:szCs w:val="24"/>
        </w:rPr>
      </w:pPr>
      <w:r w:rsidRPr="000E551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ПРимерная структура ВКР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1"/>
        <w:gridCol w:w="716"/>
      </w:tblGrid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caps/>
                <w:sz w:val="24"/>
                <w:szCs w:val="24"/>
              </w:rPr>
              <w:br/>
              <w:t>ВВЕДЕНИЕ 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6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1 Сущность и методы управления оборотным капиталом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8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1.1 Сущность оборотного капитала и его классификация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8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1.2 Основные методы управления оборотными средствами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13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1.3 </w:t>
            </w:r>
            <w:r w:rsidRPr="000E5516">
              <w:rPr>
                <w:rFonts w:ascii="Calibri" w:hAnsi="Calibri" w:cs="Times New Roman"/>
                <w:sz w:val="24"/>
                <w:szCs w:val="24"/>
              </w:rPr>
              <w:t>Методические подходы к управлению оборотным капиталом предприятия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22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caps/>
                <w:sz w:val="24"/>
                <w:szCs w:val="24"/>
              </w:rPr>
              <w:t>2 </w:t>
            </w:r>
            <w:r w:rsidRPr="000E5516">
              <w:rPr>
                <w:rFonts w:ascii="Calibri" w:hAnsi="Calibri" w:cs="Times New Roman"/>
                <w:sz w:val="24"/>
                <w:szCs w:val="24"/>
              </w:rPr>
              <w:t>Организационно-экономический и финансовый анализ строительного предприятия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28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2.1 Характеристика строительного предприятия ООО «</w:t>
            </w:r>
            <w:proofErr w:type="spellStart"/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Красстрой</w:t>
            </w:r>
            <w:proofErr w:type="spellEnd"/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28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2.2 Анализ финансовой деятельности строительного предприятия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30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2.3 Анализ  управления оборотными средствами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37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caps/>
                <w:sz w:val="24"/>
                <w:szCs w:val="24"/>
              </w:rPr>
              <w:t>3 </w:t>
            </w:r>
            <w:r w:rsidRPr="000E5516">
              <w:rPr>
                <w:rFonts w:ascii="Calibri" w:hAnsi="Calibri" w:cs="Times New Roman"/>
                <w:sz w:val="24"/>
                <w:szCs w:val="24"/>
              </w:rPr>
              <w:t>Оценка эффективности использования оборотных средств строительного предприятия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46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3.1 Методы по совершенствованию управления оборотным капиталом строительного предприятия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46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3.2 Оценка эффективности предложенных методов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52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ЗАКЛЮЧЕНИЕ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56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СПИСОК ИСПОЛЬЗУЕМЫХ ИСТОЧНИКОВ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58</w:t>
            </w:r>
          </w:p>
        </w:tc>
      </w:tr>
      <w:tr w:rsidR="000E5516" w:rsidRPr="000E5516">
        <w:tc>
          <w:tcPr>
            <w:tcW w:w="8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ПРИЛОЖЕНИЯ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516" w:rsidRPr="000E5516" w:rsidRDefault="000E5516" w:rsidP="000E5516">
            <w:pPr>
              <w:spacing w:before="100" w:beforeAutospacing="1" w:after="100" w:afterAutospacing="1" w:line="360" w:lineRule="atLeast"/>
              <w:jc w:val="center"/>
              <w:rPr>
                <w:rFonts w:ascii="UICTFontTextStyleTallBody" w:hAnsi="UICTFontTextStyleTallBody" w:cs="Times New Roman"/>
                <w:sz w:val="24"/>
                <w:szCs w:val="24"/>
              </w:rPr>
            </w:pPr>
            <w:r w:rsidRPr="000E5516">
              <w:rPr>
                <w:rFonts w:ascii="UICTFontTextStyleTallBody" w:hAnsi="UICTFontTextStyleTallBody" w:cs="Times New Roman"/>
                <w:sz w:val="24"/>
                <w:szCs w:val="24"/>
              </w:rPr>
              <w:t>61</w:t>
            </w:r>
          </w:p>
        </w:tc>
      </w:tr>
    </w:tbl>
    <w:p w:rsidR="006D7653" w:rsidRDefault="006D7653"/>
    <w:p w:rsidR="006D7653" w:rsidRDefault="006D7653">
      <w:r>
        <w:br w:type="page"/>
      </w:r>
    </w:p>
    <w:p w:rsidR="006D7653" w:rsidRDefault="006D7653"/>
    <w:p w:rsidR="004608A5" w:rsidRDefault="006D7653" w:rsidP="006A0DA6">
      <w:r>
        <w:t>Список литературы:</w:t>
      </w:r>
    </w:p>
    <w:p w:rsidR="006A0DA6" w:rsidRDefault="006A0DA6" w:rsidP="006A0DA6"/>
    <w:sectPr w:rsidR="006A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9B2"/>
    <w:multiLevelType w:val="hybridMultilevel"/>
    <w:tmpl w:val="34B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653"/>
    <w:rsid w:val="000E5516"/>
    <w:rsid w:val="001D7677"/>
    <w:rsid w:val="004608A5"/>
    <w:rsid w:val="00553281"/>
    <w:rsid w:val="006A0DA6"/>
    <w:rsid w:val="006D7653"/>
    <w:rsid w:val="008A4A02"/>
    <w:rsid w:val="00983D67"/>
    <w:rsid w:val="00A85919"/>
    <w:rsid w:val="00B553C9"/>
    <w:rsid w:val="00C21FC0"/>
    <w:rsid w:val="00D2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C8B60E-5A30-4442-8D4A-0BA33F3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E55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Microsoft Office</cp:lastModifiedBy>
  <cp:revision>2</cp:revision>
  <dcterms:created xsi:type="dcterms:W3CDTF">2018-04-06T14:02:00Z</dcterms:created>
  <dcterms:modified xsi:type="dcterms:W3CDTF">2018-04-06T14:02:00Z</dcterms:modified>
</cp:coreProperties>
</file>