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0" w:rsidRDefault="007D1DC0" w:rsidP="007D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62" w:rsidRPr="005B5ED3" w:rsidRDefault="00927062" w:rsidP="007D1DC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на учебную практику состоит из четырех мини-рефератов</w:t>
      </w:r>
      <w:r w:rsidR="005B5ED3"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B5ED3" w:rsidRPr="005B5ED3" w:rsidRDefault="00927062" w:rsidP="005B5E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Схему из файла читать </w:t>
      </w:r>
      <w:proofErr w:type="spellStart"/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сверху-вниз</w:t>
      </w:r>
      <w:proofErr w:type="spellEnd"/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блоку схемы соответствует список тем.</w:t>
      </w:r>
    </w:p>
    <w:p w:rsidR="005B5ED3" w:rsidRPr="005B5ED3" w:rsidRDefault="005B5ED3" w:rsidP="005B5E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мини-реферат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базовой секции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одну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 </w:t>
      </w:r>
      <w:r w:rsidR="00A54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5ED3" w:rsidRPr="005B5ED3" w:rsidRDefault="005B5ED3" w:rsidP="005B5ED3">
      <w:pPr>
        <w:ind w:left="1985" w:hanging="198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мини-реферат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3: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секции специализации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две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темы (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разных разделов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которые по схеме исходят из блока 1</w:t>
      </w:r>
    </w:p>
    <w:p w:rsidR="005B5ED3" w:rsidRPr="005B5ED3" w:rsidRDefault="005B5ED3" w:rsidP="005B5ED3">
      <w:pPr>
        <w:ind w:left="1701" w:hanging="170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мини-реферат 4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Из секции углублённой специализации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одну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тему, котор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схеме следует из блоков 2 или 3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секции специализации</w:t>
      </w:r>
    </w:p>
    <w:p w:rsidR="005B5ED3" w:rsidRPr="00A546AC" w:rsidRDefault="00927062" w:rsidP="005B5E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6A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Важно</w:t>
      </w:r>
      <w:r w:rsidRPr="00A546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6A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Каждый последующий блок тем должен следовать из предыдущего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27062" w:rsidRPr="00A546AC" w:rsidRDefault="00927062" w:rsidP="005B5ED3">
      <w:pPr>
        <w:rPr>
          <w:rFonts w:ascii="Times New Roman" w:hAnsi="Times New Roman" w:cs="Times New Roman"/>
          <w:sz w:val="28"/>
          <w:szCs w:val="28"/>
        </w:rPr>
      </w:pPr>
      <w:r w:rsidRPr="00A546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A546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мини-рефератам:</w:t>
      </w:r>
      <w:r w:rsidRPr="00A546A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546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Объём не менее 5 листов.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Списки литературы отдельные, по каждой теме не менее 5 источников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желательно чтобы хотя бы два из них были годом издания не старше 5 лет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титульном листе пишете все 4 темы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обязательными номерами вопросов  из приведенного ниже списка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4 мини-реферата объединить одним титульным листом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содержанием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общим заключением.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Привести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лендарный план прохождения практики </w:t>
      </w:r>
      <w:r w:rsidR="00A546AC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(пример приведен в конце файла)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D1DC0" w:rsidRDefault="007D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6C1" w:rsidRPr="007D1DC0" w:rsidRDefault="007D1DC0" w:rsidP="007D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C0">
        <w:rPr>
          <w:rFonts w:ascii="Times New Roman" w:hAnsi="Times New Roman" w:cs="Times New Roman"/>
          <w:b/>
          <w:sz w:val="28"/>
          <w:szCs w:val="28"/>
        </w:rPr>
        <w:lastRenderedPageBreak/>
        <w:t>Темы рефератов по учебной практике "Сети и системы связи"</w:t>
      </w:r>
    </w:p>
    <w:p w:rsidR="007D1DC0" w:rsidRPr="004C2F50" w:rsidRDefault="004C2F50" w:rsidP="007D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7D1DC0"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Базовая секция - Основы теории электрической связи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1. Преобразование аналоговых сигналов в </w:t>
      </w:r>
      <w:proofErr w:type="gramStart"/>
      <w:r w:rsidRPr="007D1DC0">
        <w:rPr>
          <w:rFonts w:ascii="Times New Roman" w:hAnsi="Times New Roman" w:cs="Times New Roman"/>
          <w:sz w:val="28"/>
          <w:szCs w:val="28"/>
        </w:rPr>
        <w:t>цифровые</w:t>
      </w:r>
      <w:proofErr w:type="gramEnd"/>
      <w:r w:rsidRPr="007D1DC0">
        <w:rPr>
          <w:rFonts w:ascii="Times New Roman" w:hAnsi="Times New Roman" w:cs="Times New Roman"/>
          <w:sz w:val="28"/>
          <w:szCs w:val="28"/>
        </w:rPr>
        <w:t xml:space="preserve"> и обратно: АЦП и ЦАП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2. Виды модуляции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3. Методы разделения каналов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4. Методы множественного доступа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5. Модемы: классификация, виды, назначение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6. Кодирование дискретных сообщений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7. Помехоустойчивые коды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8. Сети с коммутацией каналов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9. Взаимоувязанная сеть связи России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10. Основные понятия теории </w:t>
      </w:r>
      <w:proofErr w:type="spellStart"/>
      <w:r w:rsidRPr="007D1DC0">
        <w:rPr>
          <w:rFonts w:ascii="Times New Roman" w:hAnsi="Times New Roman" w:cs="Times New Roman"/>
          <w:sz w:val="28"/>
          <w:szCs w:val="28"/>
        </w:rPr>
        <w:t>телетрафика</w:t>
      </w:r>
      <w:proofErr w:type="spellEnd"/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11. Сети с коммутацией пакетов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12. Эталонная модель взаимодействия открытых систем OSI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13. Сеть управления TMN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14. Линейное кодирование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15. Построение коммутационных полей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16. Алгоритмы низкоскоростной передачи речевых сигналов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17. Общее представление о сигнализации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18. Устройство и принцип действия аналоговых и цифровых телефонных аппаратов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D1DC0">
        <w:rPr>
          <w:rFonts w:ascii="Times New Roman" w:hAnsi="Times New Roman" w:cs="Times New Roman"/>
          <w:sz w:val="28"/>
          <w:szCs w:val="28"/>
        </w:rPr>
        <w:t>Эхокомпенсация</w:t>
      </w:r>
      <w:proofErr w:type="spellEnd"/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20. Организации стандартизации в области телекоммуникаций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21. Человеко-машинные интерфейсы (HMI)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22. Городские сети MAN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23. Принципы электронной коммерции</w:t>
      </w:r>
    </w:p>
    <w:p w:rsidR="007D1DC0" w:rsidRDefault="007D1DC0">
      <w:r>
        <w:br w:type="page"/>
      </w:r>
    </w:p>
    <w:p w:rsidR="007D1DC0" w:rsidRPr="004C2F50" w:rsidRDefault="004C2F50" w:rsidP="007D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Секция </w:t>
      </w:r>
      <w:r w:rsidR="007D1DC0"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Секция основной специализации </w:t>
      </w:r>
    </w:p>
    <w:p w:rsidR="007D1DC0" w:rsidRPr="007D1DC0" w:rsidRDefault="007D1DC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 w:rsidR="004C2F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1DC0">
        <w:rPr>
          <w:rFonts w:ascii="Times New Roman" w:hAnsi="Times New Roman" w:cs="Times New Roman"/>
          <w:b/>
          <w:sz w:val="28"/>
          <w:szCs w:val="28"/>
        </w:rPr>
        <w:t xml:space="preserve">Линии связи и кабельные системы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Линии связи на основе симметричных кабелей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>2. Линии связи на основе коаксиальных кабелей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Линии связи на основе волоконно-оптических кабелей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Структурированные кабельные системы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D1DC0">
        <w:rPr>
          <w:rFonts w:ascii="Times New Roman" w:hAnsi="Times New Roman" w:cs="Times New Roman"/>
          <w:sz w:val="28"/>
          <w:szCs w:val="28"/>
        </w:rPr>
        <w:t xml:space="preserve">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 xml:space="preserve">Оптическая связь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Фотоприёмные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устройства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Оптические компоненты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Лазеры как источники оптического излучения ВОЛС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Светодиоды как источники оптического излучения ВОЛС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Технологии мультиплексирования по длине волны WDM и DWDM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Применение волоконных усилителей в ВОЛС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 xml:space="preserve"> Технологии телекоммуникационных систем </w:t>
      </w:r>
    </w:p>
    <w:p w:rsidR="007D1DC0" w:rsidRDefault="004C2F50" w:rsidP="004C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Технологии цифровых абонентских линий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xDSL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>. Стандарт G.992.2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G.lite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Асимметричные цифровые абонентские линии ADSL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Цифровые сети интегрального обслуживания ISDN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Системы передачи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плезиохронной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иерархии PDH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Системы передачи синхронной иерархии SDH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Технология асинхронного режима доставки </w:t>
      </w:r>
      <w:proofErr w:type="gramStart"/>
      <w:r w:rsidR="007D1DC0" w:rsidRPr="007D1DC0">
        <w:rPr>
          <w:rFonts w:ascii="Times New Roman" w:hAnsi="Times New Roman" w:cs="Times New Roman"/>
          <w:sz w:val="28"/>
          <w:szCs w:val="28"/>
        </w:rPr>
        <w:t>АТМ</w:t>
      </w:r>
      <w:proofErr w:type="gram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АТМ-коммутация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Эмуляция локальных сетей (ATM LANE)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Интерфейсы </w:t>
      </w:r>
      <w:proofErr w:type="gramStart"/>
      <w:r w:rsidR="007D1DC0" w:rsidRPr="007D1DC0">
        <w:rPr>
          <w:rFonts w:ascii="Times New Roman" w:hAnsi="Times New Roman" w:cs="Times New Roman"/>
          <w:sz w:val="28"/>
          <w:szCs w:val="28"/>
        </w:rPr>
        <w:t>АТМ</w:t>
      </w:r>
      <w:proofErr w:type="gram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Технология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коммутации </w:t>
      </w:r>
    </w:p>
    <w:p w:rsidR="007D1DC0" w:rsidRPr="00737EFE" w:rsidRDefault="004C2F50" w:rsidP="00A927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>10. Технология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 Fast Ethernet </w:t>
      </w:r>
    </w:p>
    <w:p w:rsidR="007D1DC0" w:rsidRPr="00737EFE" w:rsidRDefault="004C2F50" w:rsidP="00A927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2.3.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7D1DC0" w:rsidRPr="007D1DC0">
        <w:rPr>
          <w:rFonts w:ascii="Times New Roman" w:hAnsi="Times New Roman" w:cs="Times New Roman"/>
          <w:sz w:val="28"/>
          <w:szCs w:val="28"/>
        </w:rPr>
        <w:t>Технология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 Gigabit Ethernet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Оборудование локальных сетей: концентраторы, мосты, коммутаторы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13. Функциональное назначение основных видов сетевого оборудования телекоммуникаций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14. Функциональное назначение основных видов сетевого оборудования доступа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15. Развитие сетей ТФОП в России </w:t>
      </w:r>
    </w:p>
    <w:p w:rsidR="007D1DC0" w:rsidRDefault="004C2F50" w:rsidP="00A9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16. Протокол LLC уровня управления логическим каналом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Устройство оборудования телекоммуникаций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Стандарты RS-232, V.24 и V.25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Интерфейс G.703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Структура стандартов IEEE 802.1 — 802.5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Структура стандартов IEEE 802.11 - 802.15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Интерфейс MDI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Интерфейс MII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Интерфейс GMII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Интерфейс UART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Интерфейс I2C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Интерфейс SPI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Радиосвязь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Особенности распространения радиоволн различных диапазонов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Антенны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Радиорелейные системы передачи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>4. Беспроводные абонентские линии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Системы спутниковой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Низкоорбитальные спутниковые системы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Непосредственное телевизионное вещание с ИСЗ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Глобальные системы определения координат GPS и ГЛОНАСС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Стандарты телевидения PAL, SECAM, NTSC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Цифровое телевидение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11. Телевидение высокой четкости HDTV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Стандарты сжатия видеосигналов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13. Сотовые системы подвижной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14. Стандарт GSM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15. Стандарт CDMA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>16. Системы персонального радиовызова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пейджинг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Транкинговые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системы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18. Системы беспроводных телефонов </w:t>
      </w:r>
    </w:p>
    <w:p w:rsidR="007D1DC0" w:rsidRDefault="004C2F50" w:rsidP="00A9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Технологии Интернет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Общая характеристика стеков сетевых протоколов OSI; TCP/IP; IPX/SPX;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NetBIOS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/SMB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Стек протоколов TCP/IP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Адресация 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Механизм масок в сетях 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Особенности Ipv6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Протоколы TCP и UDP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Система имен доменов DNS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Протокол маршрутизации RIP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Протокол маршрутизации OSPF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Протоколы прикладного уровня стека TCP/IP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11. Стандарты электронной почты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Язык гипертекстовой разметки HTML </w:t>
      </w:r>
    </w:p>
    <w:p w:rsidR="007D1DC0" w:rsidRPr="004C2F5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F50">
        <w:rPr>
          <w:rFonts w:ascii="Times New Roman" w:hAnsi="Times New Roman" w:cs="Times New Roman"/>
          <w:sz w:val="28"/>
          <w:szCs w:val="28"/>
          <w:lang w:val="en-US"/>
        </w:rPr>
        <w:lastRenderedPageBreak/>
        <w:t>2.6.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13. World Wide Web </w:t>
      </w:r>
    </w:p>
    <w:p w:rsidR="007D1DC0" w:rsidRPr="004C2F5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F50">
        <w:rPr>
          <w:rFonts w:ascii="Times New Roman" w:hAnsi="Times New Roman" w:cs="Times New Roman"/>
          <w:sz w:val="28"/>
          <w:szCs w:val="28"/>
          <w:lang w:val="en-US"/>
        </w:rPr>
        <w:t>2.6.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7D1DC0" w:rsidRPr="007D1DC0">
        <w:rPr>
          <w:rFonts w:ascii="Times New Roman" w:hAnsi="Times New Roman" w:cs="Times New Roman"/>
          <w:sz w:val="28"/>
          <w:szCs w:val="28"/>
        </w:rPr>
        <w:t>Технологии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 TDM over IP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15. Передача речевых сигналов в IP-сетях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IP)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16. Передача изображений в IP-сетях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IP)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17. Обеспечение качества обслуживания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в сетях передачи данных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18. Протокол резервирования ресурсов RSVP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19. Протоколы передачи трафика реального времени RTP и RTCP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20. Технологии пакетной маршрутизации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21. Обеспечение информационной безопасности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22. Протоколы защищенных каналов: SSL,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IPSec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, PPTP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23. Протоколы межсетевого взаимодействия стека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: IPX, SPX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24. Протоколы ускоренной маршрутизации. Технология маршрутизации по меткам MPLS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25. Протоколы прикладного уровня: TFTP,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, BOOTP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26. Типы и основные характеристики средств сетевого анализа и диагностики</w:t>
      </w:r>
    </w:p>
    <w:p w:rsidR="00891E5A" w:rsidRDefault="0089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062" w:rsidRPr="00927062" w:rsidRDefault="00891E5A" w:rsidP="00927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62">
        <w:rPr>
          <w:rFonts w:ascii="Times New Roman" w:hAnsi="Times New Roman" w:cs="Times New Roman"/>
          <w:b/>
          <w:sz w:val="28"/>
          <w:szCs w:val="28"/>
        </w:rPr>
        <w:lastRenderedPageBreak/>
        <w:t>3 Секция углублённой специализации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270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Оптические технологии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Полностью оптические сети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Лямбда-коммутация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Технология WDMA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Нелинейные явления в ВОСП — </w:t>
      </w:r>
      <w:proofErr w:type="gramStart"/>
      <w:r w:rsidR="00891E5A" w:rsidRPr="00927062">
        <w:rPr>
          <w:rFonts w:ascii="Times New Roman" w:hAnsi="Times New Roman" w:cs="Times New Roman"/>
          <w:sz w:val="28"/>
          <w:szCs w:val="28"/>
        </w:rPr>
        <w:t>фазовая</w:t>
      </w:r>
      <w:proofErr w:type="gram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самомодуляция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Нелинейные явления в ВОСП — </w:t>
      </w:r>
      <w:proofErr w:type="gramStart"/>
      <w:r w:rsidR="00891E5A" w:rsidRPr="00927062">
        <w:rPr>
          <w:rFonts w:ascii="Times New Roman" w:hAnsi="Times New Roman" w:cs="Times New Roman"/>
          <w:sz w:val="28"/>
          <w:szCs w:val="28"/>
        </w:rPr>
        <w:t>фазовая</w:t>
      </w:r>
      <w:proofErr w:type="gram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кросс-модуляция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Нелинейные явления в ВОСП —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четырёхволновое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смешение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7. Нелинейные явления в ВОСП — рассеяние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8. Нелинейные явления в ВОСП — рассеяние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Бриллюена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3.2.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Технологии проводного доступа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Передача данных по электропроводке. Стандарт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HomePlug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Стандарт G.SHDSL (G.991.2)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Стандарт электропитания сетевых устройств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PoE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IEEE 802.3af- 2003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4. Ethernet </w:t>
      </w:r>
      <w:r w:rsidR="00891E5A" w:rsidRPr="00927062">
        <w:rPr>
          <w:rFonts w:ascii="Times New Roman" w:hAnsi="Times New Roman" w:cs="Times New Roman"/>
          <w:sz w:val="28"/>
          <w:szCs w:val="28"/>
        </w:rPr>
        <w:t>на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первой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миле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(Ethernet in First Mile). </w:t>
      </w:r>
      <w:r w:rsidR="00891E5A" w:rsidRPr="00927062">
        <w:rPr>
          <w:rFonts w:ascii="Times New Roman" w:hAnsi="Times New Roman" w:cs="Times New Roman"/>
          <w:sz w:val="28"/>
          <w:szCs w:val="28"/>
        </w:rPr>
        <w:t>Стандарт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802.3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и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др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Стандарты высокоскоростной цифровой абонентской линии VDSL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3.3.</w:t>
      </w:r>
      <w:r w:rsidRPr="0092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b/>
          <w:sz w:val="28"/>
          <w:szCs w:val="28"/>
        </w:rPr>
        <w:t>Мультисервисные</w:t>
      </w:r>
      <w:proofErr w:type="spellEnd"/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Протоколы управления качеством обслуживания в локальных сетях 802.1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Система сигнализации №7 (SS7). Транзит SS7 по IP-сетям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Системы речевого автоответа (IVR)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Конверторы сигнализации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Передача изображений в сетях </w:t>
      </w:r>
      <w:proofErr w:type="gramStart"/>
      <w:r w:rsidR="00891E5A" w:rsidRPr="00927062">
        <w:rPr>
          <w:rFonts w:ascii="Times New Roman" w:hAnsi="Times New Roman" w:cs="Times New Roman"/>
          <w:sz w:val="28"/>
          <w:szCs w:val="28"/>
        </w:rPr>
        <w:t>АТМ</w:t>
      </w:r>
      <w:proofErr w:type="gram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ATM)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Передача речевых сигналов в сетях </w:t>
      </w:r>
      <w:proofErr w:type="gramStart"/>
      <w:r w:rsidR="00891E5A" w:rsidRPr="00927062">
        <w:rPr>
          <w:rFonts w:ascii="Times New Roman" w:hAnsi="Times New Roman" w:cs="Times New Roman"/>
          <w:sz w:val="28"/>
          <w:szCs w:val="28"/>
        </w:rPr>
        <w:t>АТМ</w:t>
      </w:r>
      <w:proofErr w:type="gram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(VTOA)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7. Доступ к территориальным сетям по выделенным линиям SLIP, протокол РРР и MLPPP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8. Интеллектуальные сети IN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9. Служба коротких сообщений SMS </w:t>
      </w:r>
    </w:p>
    <w:p w:rsidR="00927062" w:rsidRPr="00737EFE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891E5A" w:rsidRPr="00927062">
        <w:rPr>
          <w:rFonts w:ascii="Times New Roman" w:hAnsi="Times New Roman" w:cs="Times New Roman"/>
          <w:sz w:val="28"/>
          <w:szCs w:val="28"/>
        </w:rPr>
        <w:t>Стандарт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MMS (Multimedia Messaging Service)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11. Передача факсимильных сообщений по IP-сетям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FoIP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12. Семейство стандартов H.323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13. Технологии беспроводного высокоскоростного распределения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информации MMDS, LMDS и MVDS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14. Технология виртуальных частных сетей VPN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15. Протокол установления сеансов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связи SIP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Initiation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16. Домашние сети и стандарт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HomePNA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17. Услуги интеллектуальных сетей и их создание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18. Системы распознавания речи и их использование в телекоммуникациях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19. Автоматизированные системы расчетов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20. Разработка и применение Web-сервисов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21. Операторские центры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Web-хостинг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3.4. </w:t>
      </w:r>
      <w:proofErr w:type="spellStart"/>
      <w:r w:rsidR="00891E5A" w:rsidRPr="00927062">
        <w:rPr>
          <w:rFonts w:ascii="Times New Roman" w:hAnsi="Times New Roman" w:cs="Times New Roman"/>
          <w:b/>
          <w:sz w:val="28"/>
          <w:szCs w:val="28"/>
        </w:rPr>
        <w:t>Радиотехнологии</w:t>
      </w:r>
      <w:proofErr w:type="spellEnd"/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Интеллектуальные антенны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Технологии высокоскоростной пакетной передачи данных по беспроводным (сотовым) сетям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Антенны с управляемой диаграммой направленности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>4. Беспроводные локальные сети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LAN)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Беспроводные сети передачи данных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. Стандарт IEEE 802.11g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Стандарты территориально-распределенных беспроводных сетей широкополосного доступа IEEE 802.16a и др.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27062">
        <w:rPr>
          <w:rFonts w:ascii="Times New Roman" w:hAnsi="Times New Roman" w:cs="Times New Roman"/>
          <w:b/>
          <w:sz w:val="28"/>
          <w:szCs w:val="28"/>
        </w:rPr>
        <w:t>5</w:t>
      </w:r>
      <w:r w:rsidR="002248CA">
        <w:rPr>
          <w:rFonts w:ascii="Times New Roman" w:hAnsi="Times New Roman" w:cs="Times New Roman"/>
          <w:b/>
          <w:sz w:val="28"/>
          <w:szCs w:val="28"/>
        </w:rPr>
        <w:t>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IP-технологии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Соглашения по уровню обслуживания (SLA) с оператором сети. Управление уровнем обслуживания </w:t>
      </w:r>
    </w:p>
    <w:p w:rsidR="00927062" w:rsidRPr="00927062" w:rsidRDefault="002248CA" w:rsidP="0092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3.6.</w:t>
      </w:r>
      <w:r w:rsidRPr="0092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2248CA">
        <w:rPr>
          <w:rFonts w:ascii="Times New Roman" w:hAnsi="Times New Roman" w:cs="Times New Roman"/>
          <w:b/>
          <w:sz w:val="28"/>
          <w:szCs w:val="28"/>
        </w:rPr>
        <w:t>Управление сетями связи и оборудованием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Системы управления сетевыми элементами (EMS)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Протоколы управления сетью SNMP и CMIP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Стандарт RMON </w:t>
      </w:r>
    </w:p>
    <w:p w:rsid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Технология CORBA </w:t>
      </w:r>
    </w:p>
    <w:p w:rsidR="00A546AC" w:rsidRDefault="00A546AC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AC" w:rsidRDefault="00A5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6AC" w:rsidRPr="000D6D3C" w:rsidRDefault="00A546AC" w:rsidP="00A546AC">
      <w:pPr>
        <w:pStyle w:val="1"/>
        <w:rPr>
          <w:rStyle w:val="10"/>
        </w:rPr>
      </w:pPr>
      <w:bookmarkStart w:id="0" w:name="_Toc487356826"/>
      <w:r w:rsidRPr="00A546AC">
        <w:rPr>
          <w:b w:val="0"/>
        </w:rPr>
        <w:lastRenderedPageBreak/>
        <w:t>К</w:t>
      </w:r>
      <w:r w:rsidRPr="000D6D3C">
        <w:rPr>
          <w:rStyle w:val="10"/>
        </w:rPr>
        <w:t>алендарный план-график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6877"/>
        <w:gridCol w:w="1996"/>
      </w:tblGrid>
      <w:tr w:rsidR="00A546AC" w:rsidRPr="000E2FD6" w:rsidTr="0049176F">
        <w:trPr>
          <w:jc w:val="center"/>
        </w:trPr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Выбор тем по каждому сектору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 Эталонная модель взаимодействия открытых систем OSI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проработка пунктов плана </w:t>
            </w:r>
            <w:proofErr w:type="gram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согласно</w:t>
            </w:r>
            <w:proofErr w:type="gram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 Системы передачи синхронной иерархии SDH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проработка пунктов плана </w:t>
            </w:r>
            <w:proofErr w:type="gram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согласно</w:t>
            </w:r>
            <w:proofErr w:type="gram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 Технологии мультиплексирования по длине волны WDM и DWDM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проработка пунктов плана </w:t>
            </w:r>
            <w:proofErr w:type="gram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согласно</w:t>
            </w:r>
            <w:proofErr w:type="gram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4 Нелинейные явления в ВОСП – </w:t>
            </w:r>
            <w:proofErr w:type="spell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четырехволновое</w:t>
            </w:r>
            <w:proofErr w:type="spell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смещение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проработка пунктов плана </w:t>
            </w:r>
            <w:proofErr w:type="gram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согласно</w:t>
            </w:r>
            <w:proofErr w:type="gram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60368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hAnsi="Times New Roman" w:cs="Times New Roman"/>
                <w:sz w:val="24"/>
                <w:szCs w:val="24"/>
              </w:rPr>
              <w:t>Итого часов учебной практики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546AC" w:rsidRPr="00A546AC" w:rsidRDefault="00A546AC" w:rsidP="00A5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46AC" w:rsidRPr="00A546AC" w:rsidSect="00C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DC0"/>
    <w:rsid w:val="002248CA"/>
    <w:rsid w:val="004C2F50"/>
    <w:rsid w:val="005B5ED3"/>
    <w:rsid w:val="00736B24"/>
    <w:rsid w:val="00737EFE"/>
    <w:rsid w:val="007D1DC0"/>
    <w:rsid w:val="00891E5A"/>
    <w:rsid w:val="00927062"/>
    <w:rsid w:val="00A546AC"/>
    <w:rsid w:val="00A927AE"/>
    <w:rsid w:val="00C2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C1"/>
  </w:style>
  <w:style w:type="paragraph" w:styleId="1">
    <w:name w:val="heading 1"/>
    <w:basedOn w:val="a"/>
    <w:next w:val="a"/>
    <w:link w:val="10"/>
    <w:qFormat/>
    <w:rsid w:val="00A546AC"/>
    <w:pPr>
      <w:keepNext/>
      <w:spacing w:before="240" w:after="60" w:line="30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46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2</cp:revision>
  <dcterms:created xsi:type="dcterms:W3CDTF">2017-09-20T14:24:00Z</dcterms:created>
  <dcterms:modified xsi:type="dcterms:W3CDTF">2017-09-20T14:24:00Z</dcterms:modified>
</cp:coreProperties>
</file>