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A3" w:rsidRP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t>Контрольная работа по дисциплине «Устройства и системы оптической связи»</w:t>
      </w:r>
    </w:p>
    <w:p w:rsid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t>Задача 1</w:t>
      </w:r>
    </w:p>
    <w:p w:rsidR="00CD6BA3" w:rsidRDefault="00CD6BA3" w:rsidP="00CD6BA3">
      <w:pPr>
        <w:pStyle w:val="a4"/>
        <w:jc w:val="both"/>
      </w:pPr>
      <w:bookmarkStart w:id="0" w:name="_GoBack"/>
      <w:r>
        <w:t xml:space="preserve">Определить затухание (ослабление), дисперсию, полосу пропускания и максимальную скорость передачи двоичных импульсов в волоконно-оптической системе с длиной секции L (км), километрическим (погонным) затуханием (ослаблением) a (дБ/км) на длине волны излучения передатчика l </w:t>
      </w:r>
      <w:r>
        <w:rPr>
          <w:vertAlign w:val="subscript"/>
        </w:rPr>
        <w:t>0</w:t>
      </w:r>
      <w:r>
        <w:t xml:space="preserve"> (мкм), ширине спектра излучения D l </w:t>
      </w:r>
      <w:r>
        <w:rPr>
          <w:vertAlign w:val="subscript"/>
        </w:rPr>
        <w:t>0,5</w:t>
      </w:r>
      <w:r>
        <w:t xml:space="preserve"> на уровне половины максимальной мощности излучения. </w:t>
      </w:r>
      <w:bookmarkEnd w:id="0"/>
      <w:r>
        <w:t>Данные для задачи приведены в таблицах 1.1 и 1.2.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1.1</w:t>
      </w:r>
    </w:p>
    <w:tbl>
      <w:tblPr>
        <w:tblW w:w="83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54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75"/>
      </w:tblGrid>
      <w:tr w:rsidR="00CD6BA3" w:rsidTr="004F6073">
        <w:trPr>
          <w:tblCellSpacing w:w="7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Параметр</w:t>
            </w:r>
          </w:p>
        </w:tc>
        <w:tc>
          <w:tcPr>
            <w:tcW w:w="4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:rsidTr="004F607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Длина секции L, 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217</w:t>
            </w:r>
          </w:p>
        </w:tc>
      </w:tr>
    </w:tbl>
    <w:p w:rsidR="00CD6BA3" w:rsidRPr="0024346F" w:rsidRDefault="00BC7913" w:rsidP="00CD6BA3">
      <w:pPr>
        <w:pStyle w:val="a4"/>
        <w:jc w:val="both"/>
      </w:pPr>
      <w:hyperlink r:id="rId6" w:tgtFrame="_blanc" w:history="1">
        <w:r w:rsidR="00CD6BA3" w:rsidRPr="0024346F">
          <w:rPr>
            <w:rStyle w:val="a3"/>
            <w:color w:val="auto"/>
            <w:u w:val="none"/>
          </w:rPr>
          <w:t>Таблица 1.2</w:t>
        </w:r>
      </w:hyperlink>
    </w:p>
    <w:tbl>
      <w:tblPr>
        <w:tblW w:w="83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858"/>
        <w:gridCol w:w="681"/>
        <w:gridCol w:w="681"/>
        <w:gridCol w:w="721"/>
        <w:gridCol w:w="735"/>
        <w:gridCol w:w="735"/>
        <w:gridCol w:w="748"/>
        <w:gridCol w:w="735"/>
        <w:gridCol w:w="721"/>
        <w:gridCol w:w="748"/>
        <w:gridCol w:w="742"/>
      </w:tblGrid>
      <w:tr w:rsidR="00CD6BA3" w:rsidTr="004F6073">
        <w:trPr>
          <w:tblCellSpacing w:w="7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Параметр</w:t>
            </w:r>
          </w:p>
        </w:tc>
        <w:tc>
          <w:tcPr>
            <w:tcW w:w="4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Последняя цифра пароля</w:t>
            </w:r>
          </w:p>
        </w:tc>
      </w:tr>
      <w:tr w:rsidR="00CD6BA3" w:rsidTr="004F607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Тип волокна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t>SF</w:t>
            </w:r>
          </w:p>
          <w:p w:rsidR="00CD6BA3" w:rsidRDefault="00CD6BA3" w:rsidP="004F6073">
            <w:pPr>
              <w:pStyle w:val="a4"/>
              <w:jc w:val="center"/>
            </w:pPr>
            <w:r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t>DSF</w:t>
            </w:r>
          </w:p>
          <w:p w:rsidR="00CD6BA3" w:rsidRDefault="00CD6BA3" w:rsidP="004F6073">
            <w:pPr>
              <w:pStyle w:val="a4"/>
              <w:jc w:val="center"/>
            </w:pPr>
            <w:r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SMF- LS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DSF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8/125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Wave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LEAF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SMF- LS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True Wave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LEAF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Затухание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Symbol" w:hAnsi="Symbol" w:cs="Arial"/>
              </w:rPr>
              <w:t></w:t>
            </w:r>
            <w:r>
              <w:rPr>
                <w:rFonts w:ascii="Arial" w:hAnsi="Arial" w:cs="Arial"/>
              </w:rPr>
              <w:t xml:space="preserve"> , дБ/км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0,21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волны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Symbol" w:hAnsi="Symbol" w:cs="Arial"/>
              </w:rPr>
              <w:t></w:t>
            </w:r>
            <w:r>
              <w:rPr>
                <w:rFonts w:ascii="Arial" w:hAnsi="Arial" w:cs="Arial"/>
              </w:rPr>
              <w:t xml:space="preserve"> о, мкм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1,55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Спектр 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Symbol" w:hAnsi="Symbol" w:cs="Arial"/>
              </w:rPr>
              <w:t>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ymbol" w:hAnsi="Symbol" w:cs="Arial"/>
              </w:rPr>
              <w:t>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0,5</w:t>
            </w:r>
            <w:r>
              <w:rPr>
                <w:rFonts w:ascii="Arial" w:hAnsi="Arial" w:cs="Arial"/>
              </w:rPr>
              <w:t xml:space="preserve"> , нм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0,2</w:t>
            </w:r>
          </w:p>
        </w:tc>
      </w:tr>
      <w:tr w:rsidR="00CD6BA3" w:rsidTr="004F6073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Хроматическая дисперсия</w:t>
            </w:r>
          </w:p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D, пс / (нм</w:t>
            </w:r>
            <w:r>
              <w:rPr>
                <w:rFonts w:ascii="Symbol" w:hAnsi="Symbol" w:cs="Arial"/>
              </w:rPr>
              <w:t></w:t>
            </w:r>
            <w:r>
              <w:rPr>
                <w:rFonts w:ascii="Arial" w:hAnsi="Arial" w:cs="Arial"/>
              </w:rPr>
              <w:t xml:space="preserve"> км)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-3,6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19,6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-3,1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jc w:val="center"/>
            </w:pPr>
            <w:r>
              <w:rPr>
                <w:rFonts w:ascii="Arial" w:hAnsi="Arial" w:cs="Arial"/>
              </w:rPr>
              <w:t>2,2</w:t>
            </w:r>
          </w:p>
        </w:tc>
      </w:tr>
    </w:tbl>
    <w:p w:rsidR="00CD6BA3" w:rsidRDefault="00CD6BA3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SF, Standard Fiber – стандартное одномодовое ступенчатое волокно;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DSF, Dispersion-Shifted (single mode) Fiber – волокно одномодовое со смещенной дисперсией;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SMF-LS, Single Mode Fiber-LS – одномодовое оптическое волокно со смещенной ненулевой дисперсией (Corning) [4];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True Wave, "Истинная волна" – одномодовое оптическое волокно со смещенной ненулевой дисперсией (Lucent Technologies) [4];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LEAF – одномодовое оптическое волокно со смещенной ненулевой дисперсией (Corning) [4];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8/125 – диаметры сердцевины/оболочки волокна в мкм.</w:t>
      </w:r>
    </w:p>
    <w:p w:rsid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lastRenderedPageBreak/>
        <w:t>Методические указания к задаче 1</w:t>
      </w:r>
    </w:p>
    <w:p w:rsidR="00CD6BA3" w:rsidRDefault="00CD6BA3" w:rsidP="00CD6BA3">
      <w:pPr>
        <w:pStyle w:val="a4"/>
        <w:jc w:val="both"/>
      </w:pPr>
      <w:r>
        <w:t>Рекомендуется следующий порядок выполнения задания 1:</w:t>
      </w:r>
    </w:p>
    <w:p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максимальное затухание секции длиной L,</w:t>
      </w:r>
    </w:p>
    <w:p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совокупную дисперсию секции с учетом ширины спектра излучения,</w:t>
      </w:r>
    </w:p>
    <w:p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полосу пропускания оптической линии,</w:t>
      </w:r>
    </w:p>
    <w:p w:rsidR="00CD6BA3" w:rsidRDefault="00CD6BA3" w:rsidP="00CD6BA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определить максимальную скорость передачи двоичных импульсов через оптическую линию.</w:t>
      </w:r>
    </w:p>
    <w:p w:rsidR="00CD6BA3" w:rsidRDefault="00CD6BA3" w:rsidP="00CD6BA3">
      <w:pPr>
        <w:pStyle w:val="a4"/>
        <w:jc w:val="both"/>
      </w:pPr>
      <w:r>
        <w:t>Результирующее максимальное затухание секции находится из соотношения:</w:t>
      </w:r>
    </w:p>
    <w:p w:rsidR="00CD6BA3" w:rsidRPr="004A6BD5" w:rsidRDefault="00CD6BA3" w:rsidP="00CD6BA3">
      <w:pPr>
        <w:pStyle w:val="a4"/>
        <w:jc w:val="both"/>
        <w:rPr>
          <w:lang w:val="en-US"/>
        </w:rPr>
      </w:pPr>
      <w:r>
        <w:tab/>
      </w:r>
      <w:r w:rsidRPr="004A6BD5">
        <w:rPr>
          <w:lang w:val="en-US"/>
        </w:rPr>
        <w:t xml:space="preserve">a </w:t>
      </w:r>
      <w:r>
        <w:rPr>
          <w:vertAlign w:val="subscript"/>
        </w:rPr>
        <w:t>М</w:t>
      </w:r>
      <w:r w:rsidRPr="004A6BD5">
        <w:rPr>
          <w:lang w:val="en-US"/>
        </w:rPr>
        <w:t xml:space="preserve"> = a ´ L + a </w:t>
      </w:r>
      <w:r>
        <w:rPr>
          <w:vertAlign w:val="subscript"/>
        </w:rPr>
        <w:t>С</w:t>
      </w:r>
      <w:r w:rsidRPr="004A6BD5">
        <w:rPr>
          <w:lang w:val="en-US"/>
        </w:rPr>
        <w:t xml:space="preserve"> ´ N</w:t>
      </w:r>
      <w:r>
        <w:rPr>
          <w:vertAlign w:val="subscript"/>
        </w:rPr>
        <w:t>С</w:t>
      </w:r>
      <w:r w:rsidRPr="004A6BD5">
        <w:rPr>
          <w:lang w:val="en-US"/>
        </w:rPr>
        <w:t>, [</w:t>
      </w:r>
      <w:r>
        <w:t>дБ</w:t>
      </w:r>
      <w:r w:rsidRPr="004A6BD5">
        <w:rPr>
          <w:lang w:val="en-US"/>
        </w:rPr>
        <w:t>]</w:t>
      </w:r>
      <w:r w:rsidRPr="004A6BD5">
        <w:rPr>
          <w:lang w:val="en-US"/>
        </w:rPr>
        <w:tab/>
      </w:r>
      <w:r w:rsidRPr="004A6BD5">
        <w:rPr>
          <w:lang w:val="en-US"/>
        </w:rPr>
        <w:tab/>
        <w:t xml:space="preserve">(1), </w:t>
      </w:r>
      <w:r>
        <w:t>где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 xml:space="preserve">a </w:t>
      </w:r>
      <w:r>
        <w:rPr>
          <w:vertAlign w:val="subscript"/>
        </w:rPr>
        <w:t>С</w:t>
      </w:r>
      <w:r>
        <w:t xml:space="preserve"> – потери мощности оптического сигнала на стыке волокон строительных длин кабеля (a </w:t>
      </w:r>
      <w:r>
        <w:rPr>
          <w:vertAlign w:val="subscript"/>
        </w:rPr>
        <w:t>С</w:t>
      </w:r>
      <w:r>
        <w:t xml:space="preserve"> = 0,05 дБ);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N</w:t>
      </w:r>
      <w:r>
        <w:rPr>
          <w:vertAlign w:val="subscript"/>
        </w:rPr>
        <w:t>С</w:t>
      </w:r>
      <w:r>
        <w:t xml:space="preserve"> – число стыков, определяемое: N</w:t>
      </w:r>
      <w:r>
        <w:rPr>
          <w:vertAlign w:val="subscript"/>
        </w:rPr>
        <w:t>С</w:t>
      </w:r>
      <w:r>
        <w:t xml:space="preserve"> = Е [</w:t>
      </w:r>
      <w:r w:rsidRPr="004C61C6">
        <w:t>(</w:t>
      </w:r>
      <w:r>
        <w:t>L / l</w:t>
      </w:r>
      <w:r>
        <w:rPr>
          <w:vertAlign w:val="subscript"/>
        </w:rPr>
        <w:t>C</w:t>
      </w:r>
      <w:r w:rsidRPr="004C61C6">
        <w:t>)</w:t>
      </w:r>
      <w:r>
        <w:t xml:space="preserve"> –1] (целое число), </w:t>
      </w:r>
      <w:r>
        <w:br/>
        <w:t>l</w:t>
      </w:r>
      <w:r>
        <w:rPr>
          <w:vertAlign w:val="subscript"/>
        </w:rPr>
        <w:t>C</w:t>
      </w:r>
      <w:r>
        <w:t xml:space="preserve"> =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(для всех вариантов).</w:t>
      </w:r>
    </w:p>
    <w:p w:rsidR="00CD6BA3" w:rsidRDefault="00CD6BA3" w:rsidP="00CD6BA3">
      <w:pPr>
        <w:pStyle w:val="a4"/>
        <w:jc w:val="both"/>
      </w:pPr>
      <w:r>
        <w:t>Результирующая совокупная дисперсия секции находится из соотношения [15, 22]:</w:t>
      </w:r>
    </w:p>
    <w:p w:rsidR="00CD6BA3" w:rsidRDefault="00CD6BA3" w:rsidP="00CD6BA3">
      <w:pPr>
        <w:pStyle w:val="a4"/>
        <w:jc w:val="both"/>
        <w:rPr>
          <w:u w:val="single"/>
        </w:rPr>
      </w:pPr>
      <w:r w:rsidRPr="00C62968">
        <w:rPr>
          <w:position w:val="-24"/>
        </w:rPr>
        <w:object w:dxaOrig="1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7.5pt" o:ole="">
            <v:imagedata r:id="rId7" o:title=""/>
          </v:shape>
          <o:OLEObject Type="Embed" ProgID="Equation.3" ShapeID="_x0000_i1025" DrawAspect="Content" ObjectID="_1628345111" r:id="rId8"/>
        </w:object>
      </w:r>
      <w:r>
        <w:t>,</w:t>
      </w:r>
      <w:r>
        <w:tab/>
        <w:t xml:space="preserve"> [с]</w:t>
      </w:r>
      <w:r>
        <w:tab/>
      </w:r>
      <w:r>
        <w:tab/>
      </w:r>
      <w:r>
        <w:tab/>
        <w:t>(2</w:t>
      </w:r>
      <w:r w:rsidRPr="0024346F">
        <w:rPr>
          <w:u w:val="single"/>
        </w:rPr>
        <w:t>)</w:t>
      </w:r>
      <w:r>
        <w:rPr>
          <w:u w:val="single"/>
        </w:rPr>
        <w:t xml:space="preserve"> </w:t>
      </w:r>
    </w:p>
    <w:p w:rsidR="00CD6BA3" w:rsidRPr="00CD6BA3" w:rsidRDefault="00CD6BA3" w:rsidP="00CD6BA3">
      <w:pPr>
        <w:pStyle w:val="a4"/>
        <w:jc w:val="both"/>
        <w:rPr>
          <w:i/>
          <w:color w:val="FF0000"/>
        </w:rPr>
      </w:pPr>
      <w:r w:rsidRPr="00CD6BA3">
        <w:rPr>
          <w:color w:val="FF0000"/>
          <w:u w:val="single"/>
        </w:rPr>
        <w:t>(</w:t>
      </w:r>
      <w:r w:rsidRPr="00CD6BA3">
        <w:rPr>
          <w:i/>
          <w:color w:val="FF0000"/>
          <w:u w:val="single"/>
        </w:rPr>
        <w:t>Обратить внимание на размерности и не потерять степень!)</w:t>
      </w:r>
    </w:p>
    <w:p w:rsidR="00CD6BA3" w:rsidRDefault="00CD6BA3" w:rsidP="00CD6BA3">
      <w:pPr>
        <w:pStyle w:val="a4"/>
        <w:jc w:val="both"/>
      </w:pPr>
      <w:r>
        <w:t>Полоса пропускания оптической линии определяется из соотношения [15, 22]:</w:t>
      </w:r>
    </w:p>
    <w:p w:rsidR="00CD6BA3" w:rsidRDefault="00CD6BA3" w:rsidP="00CD6BA3">
      <w:pPr>
        <w:pStyle w:val="a4"/>
        <w:jc w:val="both"/>
      </w:pPr>
      <w:r w:rsidRPr="00C62968">
        <w:rPr>
          <w:position w:val="-32"/>
        </w:rPr>
        <w:object w:dxaOrig="1420" w:dyaOrig="700">
          <v:shape id="_x0000_i1026" type="#_x0000_t75" style="width:81pt;height:40.5pt" o:ole="">
            <v:imagedata r:id="rId9" o:title=""/>
          </v:shape>
          <o:OLEObject Type="Embed" ProgID="Equation.3" ShapeID="_x0000_i1026" DrawAspect="Content" ObjectID="_1628345112" r:id="rId10"/>
        </w:object>
      </w:r>
      <w:r>
        <w:t>, [Гц]</w:t>
      </w:r>
      <w:r>
        <w:tab/>
      </w:r>
      <w:r>
        <w:tab/>
      </w:r>
      <w:r>
        <w:tab/>
        <w:t>(3)</w:t>
      </w:r>
    </w:p>
    <w:p w:rsidR="00CD6BA3" w:rsidRDefault="00CD6BA3" w:rsidP="00CD6BA3">
      <w:pPr>
        <w:pStyle w:val="a4"/>
        <w:jc w:val="both"/>
      </w:pPr>
      <w:r>
        <w:t xml:space="preserve">Максимальная скорость передачи двоичных оптических импульсов зависит от </w:t>
      </w:r>
      <w:r>
        <w:rPr>
          <w:rFonts w:ascii="Arial" w:hAnsi="Arial" w:cs="Arial"/>
        </w:rPr>
        <w:t>Δ</w:t>
      </w:r>
      <w:r>
        <w:t xml:space="preserve"> F</w:t>
      </w:r>
      <w:r>
        <w:rPr>
          <w:vertAlign w:val="subscript"/>
        </w:rPr>
        <w:t>ОВ</w:t>
      </w:r>
      <w:r>
        <w:t xml:space="preserve"> и их формы, которую принято считать прямоугольной или гауссовской [8]:</w:t>
      </w:r>
    </w:p>
    <w:p w:rsidR="00CD6BA3" w:rsidRDefault="00CD6BA3" w:rsidP="00CD6BA3">
      <w:pPr>
        <w:pStyle w:val="a4"/>
        <w:jc w:val="both"/>
      </w:pPr>
      <w:r>
        <w:tab/>
        <w:t>В</w:t>
      </w:r>
      <w:r>
        <w:rPr>
          <w:vertAlign w:val="subscript"/>
        </w:rPr>
        <w:t>П</w:t>
      </w:r>
      <w:r>
        <w:t xml:space="preserve"> = 1,01 </w:t>
      </w:r>
      <w:r>
        <w:rPr>
          <w:rFonts w:ascii="Arial" w:hAnsi="Arial" w:cs="Arial"/>
        </w:rPr>
        <w:t>Δ</w:t>
      </w:r>
      <w:r>
        <w:t>F</w:t>
      </w:r>
      <w:r>
        <w:rPr>
          <w:vertAlign w:val="subscript"/>
        </w:rPr>
        <w:t>ОВ</w:t>
      </w:r>
      <w:r>
        <w:t>, [бит/с],</w:t>
      </w:r>
      <w:r>
        <w:tab/>
      </w:r>
      <w:r>
        <w:tab/>
        <w:t>(4)</w:t>
      </w:r>
    </w:p>
    <w:p w:rsidR="00CD6BA3" w:rsidRDefault="00CD6BA3" w:rsidP="00CD6BA3">
      <w:pPr>
        <w:pStyle w:val="a4"/>
        <w:jc w:val="both"/>
      </w:pPr>
      <w:r>
        <w:tab/>
        <w:t>В</w:t>
      </w:r>
      <w:r>
        <w:rPr>
          <w:vertAlign w:val="subscript"/>
        </w:rPr>
        <w:t>Г</w:t>
      </w:r>
      <w:r>
        <w:t xml:space="preserve"> = 1,34 </w:t>
      </w:r>
      <w:r>
        <w:rPr>
          <w:rFonts w:ascii="Arial" w:hAnsi="Arial" w:cs="Arial"/>
        </w:rPr>
        <w:t>Δ</w:t>
      </w:r>
      <w:r>
        <w:t xml:space="preserve"> F</w:t>
      </w:r>
      <w:r>
        <w:rPr>
          <w:vertAlign w:val="subscript"/>
        </w:rPr>
        <w:t>ОВ</w:t>
      </w:r>
      <w:r>
        <w:t>, [бит/с].</w:t>
      </w:r>
      <w:r>
        <w:tab/>
      </w:r>
      <w:r>
        <w:tab/>
        <w:t>(5)</w:t>
      </w:r>
    </w:p>
    <w:p w:rsidR="00CD6BA3" w:rsidRDefault="00CD6BA3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lastRenderedPageBreak/>
        <w:t>Задача 2</w:t>
      </w:r>
    </w:p>
    <w:p w:rsidR="00CD6BA3" w:rsidRDefault="00CD6BA3" w:rsidP="00CD6BA3">
      <w:pPr>
        <w:pStyle w:val="a4"/>
        <w:jc w:val="both"/>
      </w:pPr>
      <w:r>
        <w:t>По данным таблицы 2.1 построить зависимость выходной мощности источника оптического излучения от величины электрического тока, протекающего через него. Для заданных (по варианту) тока смещения и амплитуды модулирующих однополярных импульсов (таблицы 2.2 и 2.3) определить графически изменение выходной модуляционной мощности Р</w:t>
      </w:r>
      <w:r>
        <w:rPr>
          <w:vertAlign w:val="subscript"/>
        </w:rPr>
        <w:t>макс</w:t>
      </w:r>
      <w:r>
        <w:t xml:space="preserve"> и Р</w:t>
      </w:r>
      <w:r>
        <w:rPr>
          <w:vertAlign w:val="subscript"/>
        </w:rPr>
        <w:t>мин</w:t>
      </w:r>
      <w:r>
        <w:t xml:space="preserve"> и определить глубину модуляции h . По построенной характеристике указать вид источника.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2.1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81"/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703"/>
      </w:tblGrid>
      <w:tr w:rsidR="00CD6BA3" w:rsidTr="004F6073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I, 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28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Р</w:t>
            </w:r>
            <w:r>
              <w:rPr>
                <w:vertAlign w:val="subscript"/>
              </w:rPr>
              <w:t>1</w:t>
            </w:r>
            <w:r>
              <w:t>, мкВт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370</w:t>
            </w:r>
          </w:p>
        </w:tc>
      </w:tr>
    </w:tbl>
    <w:p w:rsidR="00CD6BA3" w:rsidRDefault="00CD6BA3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2.2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Ток смещения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Iсм, 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19</w:t>
            </w:r>
          </w:p>
        </w:tc>
      </w:tr>
    </w:tbl>
    <w:p w:rsidR="00CD6BA3" w:rsidRDefault="00CD6BA3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2.3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Амплитуда тока модуляции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I, 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</w:tr>
    </w:tbl>
    <w:p w:rsidR="00CD6BA3" w:rsidRDefault="00CD6BA3" w:rsidP="00CD6BA3">
      <w:pPr>
        <w:pStyle w:val="a4"/>
        <w:jc w:val="both"/>
        <w:rPr>
          <w:u w:val="single"/>
        </w:rPr>
      </w:pPr>
      <w:r>
        <w:t> </w:t>
      </w:r>
      <w:r>
        <w:rPr>
          <w:u w:val="single"/>
        </w:rPr>
        <w:t>Методические указания к задаче 2.</w:t>
      </w:r>
    </w:p>
    <w:p w:rsidR="00CD6BA3" w:rsidRPr="00CD6BA3" w:rsidRDefault="00CD6BA3" w:rsidP="00CD6BA3">
      <w:pPr>
        <w:pStyle w:val="a4"/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(</w:t>
      </w:r>
      <w:r w:rsidRPr="00CD6BA3">
        <w:rPr>
          <w:i/>
          <w:color w:val="FF0000"/>
          <w:u w:val="single"/>
        </w:rPr>
        <w:t xml:space="preserve">Учесть, что оптический импульс однополярный – т.е. Iсм = </w:t>
      </w:r>
      <w:r w:rsidRPr="00CD6BA3">
        <w:rPr>
          <w:i/>
          <w:color w:val="FF0000"/>
          <w:u w:val="single"/>
          <w:lang w:val="en-US"/>
        </w:rPr>
        <w:t>Imin</w:t>
      </w:r>
      <w:r>
        <w:rPr>
          <w:i/>
          <w:color w:val="FF0000"/>
          <w:u w:val="single"/>
        </w:rPr>
        <w:t>)</w:t>
      </w:r>
    </w:p>
    <w:p w:rsidR="00B2657A" w:rsidRDefault="00B2657A" w:rsidP="00CD6BA3">
      <w:pPr>
        <w:pStyle w:val="a4"/>
        <w:spacing w:before="0" w:beforeAutospacing="0" w:after="0" w:afterAutospacing="0"/>
        <w:jc w:val="both"/>
      </w:pPr>
      <w:r>
        <w:t>По таблице 2.1 построить график. На графике построить входной и выходной сигналы. Учесть, что оптический сигнал – однополярный.</w:t>
      </w:r>
    </w:p>
    <w:p w:rsidR="00B2657A" w:rsidRDefault="00B2657A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Для определения глубины модуляции использовать соотношение 2.1: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 w:rsidRPr="00102896">
        <w:rPr>
          <w:position w:val="-30"/>
        </w:rPr>
        <w:object w:dxaOrig="1500" w:dyaOrig="700">
          <v:shape id="_x0000_i1027" type="#_x0000_t75" style="width:90.75pt;height:42.75pt" o:ole="">
            <v:imagedata r:id="rId11" o:title=""/>
          </v:shape>
          <o:OLEObject Type="Embed" ProgID="Equation.3" ShapeID="_x0000_i1027" DrawAspect="Content" ObjectID="_1628345113" r:id="rId12"/>
        </w:object>
      </w:r>
      <w:r>
        <w:tab/>
      </w:r>
      <w:r>
        <w:tab/>
        <w:t>(2.1)</w:t>
      </w:r>
    </w:p>
    <w:p w:rsidR="00B2657A" w:rsidRDefault="00B2657A" w:rsidP="00CD6BA3">
      <w:pPr>
        <w:pStyle w:val="a4"/>
        <w:spacing w:before="0" w:beforeAutospacing="0" w:after="0" w:afterAutospacing="0"/>
        <w:jc w:val="both"/>
      </w:pPr>
    </w:p>
    <w:p w:rsidR="00B2657A" w:rsidRPr="00B2657A" w:rsidRDefault="00B2657A" w:rsidP="00CD6BA3">
      <w:pPr>
        <w:pStyle w:val="a4"/>
        <w:spacing w:before="0" w:beforeAutospacing="0" w:after="0" w:afterAutospacing="0"/>
        <w:jc w:val="both"/>
      </w:pPr>
      <w:r>
        <w:t xml:space="preserve">Определить коэффициент гашения. </w:t>
      </w:r>
      <w:r>
        <w:rPr>
          <w:lang w:val="en-US"/>
        </w:rPr>
        <w:t>Pmax</w:t>
      </w:r>
      <w:r w:rsidRPr="00B2657A">
        <w:t xml:space="preserve"> </w:t>
      </w:r>
      <w:r>
        <w:t xml:space="preserve"> и </w:t>
      </w:r>
      <w:r>
        <w:rPr>
          <w:lang w:val="en-US"/>
        </w:rPr>
        <w:t>Pmin</w:t>
      </w:r>
      <w:r>
        <w:t xml:space="preserve"> определяется по графику.</w:t>
      </w:r>
    </w:p>
    <w:p w:rsidR="00B2657A" w:rsidRPr="00B2657A" w:rsidRDefault="00B2657A" w:rsidP="00CD6BA3">
      <w:pPr>
        <w:pStyle w:val="a4"/>
        <w:spacing w:before="0" w:beforeAutospacing="0" w:after="0" w:afterAutospacing="0"/>
        <w:jc w:val="both"/>
      </w:pPr>
    </w:p>
    <w:p w:rsidR="00B2657A" w:rsidRPr="00B2657A" w:rsidRDefault="00B2657A" w:rsidP="00CD6BA3">
      <w:pPr>
        <w:pStyle w:val="a4"/>
        <w:spacing w:before="0" w:beforeAutospacing="0" w:after="0" w:afterAutospacing="0"/>
        <w:jc w:val="both"/>
      </w:pPr>
      <w:r>
        <w:rPr>
          <w:lang w:val="en-US"/>
        </w:rPr>
        <w:t>ER</w:t>
      </w:r>
      <w:r>
        <w:t>=</w:t>
      </w:r>
      <w:r w:rsidRPr="00B2657A">
        <w:t xml:space="preserve"> 10 </w:t>
      </w:r>
      <w:r>
        <w:rPr>
          <w:lang w:val="en-US"/>
        </w:rPr>
        <w:t>lg</w:t>
      </w:r>
      <w:r w:rsidRPr="00B2657A">
        <w:t xml:space="preserve"> (</w:t>
      </w:r>
      <w:r>
        <w:rPr>
          <w:lang w:val="en-US"/>
        </w:rPr>
        <w:t>Pmax</w:t>
      </w:r>
      <w:r w:rsidRPr="00B2657A">
        <w:t>/</w:t>
      </w:r>
      <w:r>
        <w:rPr>
          <w:lang w:val="en-US"/>
        </w:rPr>
        <w:t>Pmin)</w:t>
      </w:r>
      <w:r>
        <w:t>, дБ</w:t>
      </w:r>
    </w:p>
    <w:p w:rsidR="00CD6BA3" w:rsidRDefault="00CD6BA3">
      <w:pPr>
        <w:spacing w:after="200" w:line="276" w:lineRule="auto"/>
      </w:pPr>
      <w:r>
        <w:br w:type="page"/>
      </w:r>
    </w:p>
    <w:p w:rsidR="00CD6BA3" w:rsidRDefault="00CD6BA3" w:rsidP="00CD6BA3">
      <w:pPr>
        <w:pStyle w:val="a4"/>
        <w:jc w:val="both"/>
        <w:rPr>
          <w:u w:val="single"/>
        </w:rPr>
      </w:pPr>
      <w:r>
        <w:lastRenderedPageBreak/>
        <w:t> </w:t>
      </w:r>
      <w:bookmarkStart w:id="1" w:name="#4"/>
      <w:bookmarkEnd w:id="1"/>
      <w:r>
        <w:rPr>
          <w:u w:val="single"/>
        </w:rPr>
        <w:t>Задача 3</w:t>
      </w:r>
    </w:p>
    <w:p w:rsidR="00CD6BA3" w:rsidRDefault="00CD6BA3" w:rsidP="00CD6BA3">
      <w:pPr>
        <w:pStyle w:val="a4"/>
        <w:jc w:val="both"/>
      </w:pPr>
      <w:r>
        <w:t>Построить график зависимости чувствительности фотодетектора от длины волны оптического излучения по данным таблицы 3.1. Используя график и данные таблиц 3.2 и 3.3. Определить величину фототока на выходе p-i-n фотодиода. По графику определить длинноволновую границу чувствительности фотодетектора. Определить материал для изготовления прибора.</w:t>
      </w: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3.1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54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75"/>
      </w:tblGrid>
      <w:tr w:rsidR="00CD6BA3" w:rsidTr="004F6073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Чувствитель- ность, А/Вт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0,1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Длина</w:t>
            </w:r>
          </w:p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волны, мкм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0,85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1,78</w:t>
            </w:r>
          </w:p>
        </w:tc>
      </w:tr>
    </w:tbl>
    <w:p w:rsidR="00CD6BA3" w:rsidRDefault="00CD6BA3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3.2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Мощность излучения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Предпоследняя цифра пароля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Рu, мкВт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5,0</w:t>
            </w:r>
          </w:p>
        </w:tc>
      </w:tr>
    </w:tbl>
    <w:p w:rsidR="00CD6BA3" w:rsidRDefault="00CD6BA3" w:rsidP="00CD6BA3">
      <w:pPr>
        <w:pStyle w:val="a4"/>
        <w:spacing w:before="0" w:beforeAutospacing="0" w:after="0" w:afterAutospacing="0"/>
        <w:jc w:val="both"/>
      </w:pPr>
    </w:p>
    <w:p w:rsidR="00CD6BA3" w:rsidRDefault="00CD6BA3" w:rsidP="00CD6BA3">
      <w:pPr>
        <w:pStyle w:val="a4"/>
        <w:spacing w:before="0" w:beforeAutospacing="0" w:after="0" w:afterAutospacing="0"/>
        <w:jc w:val="both"/>
      </w:pPr>
      <w:r>
        <w:t>Таблица 3.3</w:t>
      </w:r>
    </w:p>
    <w:tbl>
      <w:tblPr>
        <w:tblW w:w="83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9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838"/>
      </w:tblGrid>
      <w:tr w:rsidR="00CD6BA3" w:rsidTr="004F6073">
        <w:trPr>
          <w:tblCellSpacing w:w="7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Длина волны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Последняя цифра пароля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</w:t>
            </w:r>
          </w:p>
        </w:tc>
      </w:tr>
      <w:tr w:rsidR="00CD6BA3" w:rsidTr="004F6073">
        <w:trPr>
          <w:tblCellSpacing w:w="7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l , нм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1750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1650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1550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1430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1310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1290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1150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910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BA3" w:rsidRDefault="00CD6BA3" w:rsidP="004F6073">
            <w:pPr>
              <w:pStyle w:val="a4"/>
              <w:spacing w:before="0" w:beforeAutospacing="0" w:after="0" w:afterAutospacing="0"/>
              <w:jc w:val="both"/>
            </w:pPr>
            <w:r>
              <w:t>860</w:t>
            </w:r>
          </w:p>
        </w:tc>
      </w:tr>
    </w:tbl>
    <w:p w:rsidR="00CD6BA3" w:rsidRDefault="00CD6BA3" w:rsidP="00CD6BA3">
      <w:pPr>
        <w:pStyle w:val="a4"/>
        <w:jc w:val="both"/>
        <w:rPr>
          <w:u w:val="single"/>
        </w:rPr>
      </w:pPr>
      <w:r>
        <w:rPr>
          <w:u w:val="single"/>
        </w:rPr>
        <w:t>Методические указания к задаче 3.</w:t>
      </w:r>
    </w:p>
    <w:p w:rsidR="00B2657A" w:rsidRPr="00B2657A" w:rsidRDefault="00B2657A" w:rsidP="00CD6BA3">
      <w:pPr>
        <w:pStyle w:val="a4"/>
        <w:jc w:val="both"/>
      </w:pPr>
      <w:r>
        <w:t xml:space="preserve">По таблице 3.1 построить график. Определить по графику </w:t>
      </w:r>
      <w:r>
        <w:rPr>
          <w:lang w:val="en-US"/>
        </w:rPr>
        <w:t>S</w:t>
      </w:r>
      <w:r>
        <w:t>. Найти фототок, исходя из формулы 3.1.</w:t>
      </w:r>
    </w:p>
    <w:p w:rsidR="00CD6BA3" w:rsidRDefault="00CD6BA3" w:rsidP="00CD6BA3">
      <w:pPr>
        <w:pStyle w:val="a4"/>
        <w:jc w:val="both"/>
      </w:pPr>
      <w:r>
        <w:t xml:space="preserve">При решении задачи необходимо учесть соотношения (3.1): </w:t>
      </w:r>
      <w:r w:rsidRPr="003E274D">
        <w:t xml:space="preserve">  </w:t>
      </w:r>
    </w:p>
    <w:p w:rsidR="00CD6BA3" w:rsidRDefault="00CD6BA3" w:rsidP="00CD6BA3">
      <w:pPr>
        <w:pStyle w:val="a4"/>
        <w:jc w:val="both"/>
      </w:pPr>
      <w:r w:rsidRPr="003E274D">
        <w:t xml:space="preserve">  </w:t>
      </w:r>
      <w:r w:rsidRPr="001444AF">
        <w:rPr>
          <w:position w:val="-30"/>
        </w:rPr>
        <w:object w:dxaOrig="780" w:dyaOrig="720">
          <v:shape id="_x0000_i1028" type="#_x0000_t75" style="width:39pt;height:36.75pt" o:ole="">
            <v:imagedata r:id="rId13" o:title=""/>
          </v:shape>
          <o:OLEObject Type="Embed" ProgID="Equation.3" ShapeID="_x0000_i1028" DrawAspect="Content" ObjectID="_1628345114" r:id="rId14"/>
        </w:object>
      </w:r>
      <w:r>
        <w:t>,</w:t>
      </w:r>
      <w:r>
        <w:tab/>
        <w:t>(3.</w:t>
      </w:r>
      <w:r w:rsidRPr="003E274D">
        <w:t>1</w:t>
      </w:r>
      <w:r>
        <w:t xml:space="preserve">) </w:t>
      </w:r>
    </w:p>
    <w:p w:rsidR="00CD6BA3" w:rsidRDefault="00CD6BA3" w:rsidP="00CD6BA3">
      <w:pPr>
        <w:pStyle w:val="a4"/>
        <w:jc w:val="both"/>
      </w:pPr>
      <w:r>
        <w:t>Длинноволновая граница чувствительности фотодетектора определяется соотношением (3.2):</w:t>
      </w:r>
    </w:p>
    <w:p w:rsidR="00CD6BA3" w:rsidRDefault="00CD6BA3" w:rsidP="00CD6BA3">
      <w:pPr>
        <w:pStyle w:val="a4"/>
        <w:jc w:val="both"/>
      </w:pPr>
      <w:r w:rsidRPr="001444AF">
        <w:rPr>
          <w:position w:val="-32"/>
        </w:rPr>
        <w:object w:dxaOrig="2020" w:dyaOrig="700">
          <v:shape id="_x0000_i1029" type="#_x0000_t75" style="width:101.25pt;height:34.5pt" o:ole="">
            <v:imagedata r:id="rId15" o:title=""/>
          </v:shape>
          <o:OLEObject Type="Embed" ProgID="Equation.3" ShapeID="_x0000_i1029" DrawAspect="Content" ObjectID="_1628345115" r:id="rId16"/>
        </w:object>
      </w:r>
      <w:r>
        <w:t>,</w:t>
      </w:r>
      <w:r>
        <w:tab/>
      </w:r>
      <w:r>
        <w:tab/>
        <w:t>(3.2)</w:t>
      </w:r>
      <w:r>
        <w:br/>
        <w:t>где Еg - ширина запрещенной зоны полупроводникового материала, из которого сделан фотодиод.</w:t>
      </w:r>
      <w:r w:rsidR="00B2657A">
        <w:t xml:space="preserve"> </w:t>
      </w:r>
    </w:p>
    <w:p w:rsidR="00B2657A" w:rsidRDefault="00B2657A" w:rsidP="00CD6BA3">
      <w:pPr>
        <w:pStyle w:val="a4"/>
        <w:jc w:val="both"/>
      </w:pPr>
      <w:r>
        <w:t>λгр определить по графику. (конечная точка). Найти Еg.</w:t>
      </w:r>
    </w:p>
    <w:p w:rsidR="00E71593" w:rsidRDefault="00E71593"/>
    <w:sectPr w:rsidR="00E71593" w:rsidSect="00E7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453"/>
    <w:multiLevelType w:val="multilevel"/>
    <w:tmpl w:val="83B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A3"/>
    <w:rsid w:val="00162CBE"/>
    <w:rsid w:val="00A07B98"/>
    <w:rsid w:val="00B2657A"/>
    <w:rsid w:val="00BC7913"/>
    <w:rsid w:val="00CD6BA3"/>
    <w:rsid w:val="00E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BA3"/>
    <w:rPr>
      <w:color w:val="0000FF"/>
      <w:u w:val="single"/>
    </w:rPr>
  </w:style>
  <w:style w:type="paragraph" w:styleId="a4">
    <w:name w:val="Normal (Web)"/>
    <w:basedOn w:val="a"/>
    <w:rsid w:val="00CD6B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BA3"/>
    <w:rPr>
      <w:color w:val="0000FF"/>
      <w:u w:val="single"/>
    </w:rPr>
  </w:style>
  <w:style w:type="paragraph" w:styleId="a4">
    <w:name w:val="Normal (Web)"/>
    <w:basedOn w:val="a"/>
    <w:rsid w:val="00CD6B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file:///C:\Users\Lenovo\AppData\Local\Temp\Local%20Settings\Temp\Rar$DI00.828\COURSE101\TabK12.htm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skorpgamer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woldemar</dc:creator>
  <cp:lastModifiedBy>Lenovo</cp:lastModifiedBy>
  <cp:revision>2</cp:revision>
  <dcterms:created xsi:type="dcterms:W3CDTF">2019-08-26T10:18:00Z</dcterms:created>
  <dcterms:modified xsi:type="dcterms:W3CDTF">2019-08-26T10:18:00Z</dcterms:modified>
</cp:coreProperties>
</file>