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D6" w:rsidRDefault="00273BD6"/>
    <w:p w:rsidR="00230E1E" w:rsidRDefault="00230E1E" w:rsidP="00230E1E">
      <w:pPr>
        <w:pStyle w:val="ticketheading1"/>
        <w:jc w:val="center"/>
      </w:pPr>
      <w:r>
        <w:t>Билет №98</w:t>
      </w:r>
    </w:p>
    <w:p w:rsidR="00230E1E" w:rsidRDefault="00230E1E" w:rsidP="00230E1E">
      <w:pPr>
        <w:pStyle w:val="catheading1"/>
        <w:jc w:val="center"/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1) Более экономное использование шины памяти достигается при использовании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сквозной записи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обратной записи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одинаково для сквозной и обратной записи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3) Наибольший выигрыш от использования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SIMD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SSE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расширений процессора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A4BB9">
        <w:rPr>
          <w:rFonts w:ascii="Times New Roman" w:hAnsi="Times New Roman" w:cs="Times New Roman"/>
          <w:b/>
          <w:sz w:val="24"/>
          <w:szCs w:val="24"/>
        </w:rPr>
        <w:t>86 можно ожидать для следующей задачи: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подсчет математ</w:t>
      </w:r>
      <w:bookmarkStart w:id="0" w:name="_GoBack"/>
      <w:bookmarkEnd w:id="0"/>
      <w:r w:rsidRPr="00CA4BB9">
        <w:rPr>
          <w:rFonts w:ascii="Times New Roman" w:hAnsi="Times New Roman" w:cs="Times New Roman"/>
          <w:sz w:val="24"/>
          <w:szCs w:val="24"/>
        </w:rPr>
        <w:t>ического ожидания для выборки случайных величин, хранящихся в массиве с элементами типа _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fp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>16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подсчет математического ожидания для выборки случайных величин, хранящихся в массиве с элементами типа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float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подсчет математического ожидания для выборки случайных величин, хранящихся в массиве с элементами типа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A4BB9">
        <w:rPr>
          <w:rFonts w:ascii="Times New Roman" w:hAnsi="Times New Roman" w:cs="Times New Roman"/>
          <w:sz w:val="24"/>
          <w:szCs w:val="24"/>
        </w:rPr>
        <w:t>-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double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12) Размер оперативной памяти и кэша соотносятся следующим образом: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они одинаковы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размер кэша больше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ра</w:t>
      </w:r>
      <w:r>
        <w:rPr>
          <w:rFonts w:ascii="Times New Roman" w:hAnsi="Times New Roman" w:cs="Times New Roman"/>
          <w:sz w:val="24"/>
          <w:szCs w:val="24"/>
        </w:rPr>
        <w:t>змер оперативной памяти больше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14) Эффект буксования кэш памяти проявляется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 любой кэш памяти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 наибольшей степени в полностью ассоциативном кэше, в меньшей степени – в множественно-ассоциативном кэше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наибольшей степени в кэше с прямым отображением, в меньшей степени – в м</w:t>
      </w:r>
      <w:r>
        <w:rPr>
          <w:rFonts w:ascii="Times New Roman" w:hAnsi="Times New Roman" w:cs="Times New Roman"/>
          <w:sz w:val="24"/>
          <w:szCs w:val="24"/>
        </w:rPr>
        <w:t>ножественно-ассоциативном кэше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17) Потоки и процессы в ОС находятся в следующем отношении: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один поток соответствует одному процессу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один поток может выполняться в нескольких процессах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несколько потоков могу</w:t>
      </w:r>
      <w:r>
        <w:rPr>
          <w:rFonts w:ascii="Times New Roman" w:hAnsi="Times New Roman" w:cs="Times New Roman"/>
          <w:sz w:val="24"/>
          <w:szCs w:val="24"/>
        </w:rPr>
        <w:t>т выполняться в одном процессе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20) Эффективность использования памяти выше при: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</w:t>
      </w:r>
      <w:r>
        <w:rPr>
          <w:rFonts w:ascii="Times New Roman" w:hAnsi="Times New Roman" w:cs="Times New Roman"/>
          <w:sz w:val="24"/>
          <w:szCs w:val="24"/>
        </w:rPr>
        <w:t>оследовательном обходе массива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обходе массива с шагом, равным размеру банка кэш памяти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при максимально случайном обходе массива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21) Наибольшее число команд и самые сложные форматы присутствуют в архитектуре:</w:t>
      </w:r>
    </w:p>
    <w:p w:rsidR="00230E1E" w:rsidRPr="00BC2310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310">
        <w:rPr>
          <w:rFonts w:ascii="Times New Roman" w:hAnsi="Times New Roman" w:cs="Times New Roman"/>
          <w:sz w:val="24"/>
          <w:szCs w:val="24"/>
        </w:rPr>
        <w:t xml:space="preserve">1.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NISC</w:t>
      </w:r>
    </w:p>
    <w:p w:rsidR="00230E1E" w:rsidRPr="00BC2310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310">
        <w:rPr>
          <w:rFonts w:ascii="Times New Roman" w:hAnsi="Times New Roman" w:cs="Times New Roman"/>
          <w:sz w:val="24"/>
          <w:szCs w:val="24"/>
        </w:rPr>
        <w:t xml:space="preserve">2.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OISC</w:t>
      </w:r>
    </w:p>
    <w:p w:rsidR="00230E1E" w:rsidRPr="00BC2310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310">
        <w:rPr>
          <w:rFonts w:ascii="Times New Roman" w:hAnsi="Times New Roman" w:cs="Times New Roman"/>
          <w:sz w:val="24"/>
          <w:szCs w:val="24"/>
        </w:rPr>
        <w:t xml:space="preserve">3.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MISC</w:t>
      </w:r>
    </w:p>
    <w:p w:rsidR="00230E1E" w:rsidRPr="00BC2310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310">
        <w:rPr>
          <w:rFonts w:ascii="Times New Roman" w:hAnsi="Times New Roman" w:cs="Times New Roman"/>
          <w:sz w:val="24"/>
          <w:szCs w:val="24"/>
        </w:rPr>
        <w:t xml:space="preserve">4.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RISC</w:t>
      </w:r>
    </w:p>
    <w:p w:rsidR="00230E1E" w:rsidRPr="00BC2310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310">
        <w:rPr>
          <w:rFonts w:ascii="Times New Roman" w:hAnsi="Times New Roman" w:cs="Times New Roman"/>
          <w:sz w:val="24"/>
          <w:szCs w:val="24"/>
        </w:rPr>
        <w:t xml:space="preserve">5.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CISC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25)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целью оптимизации доступа к памяти оптимизатор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Заменяет доступ к ячейкам памяти на доступ к регистрам для локальных переменных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Заменяет доступ к ячейкам памяти на доступ к регистрам для глобальных переменных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Заменяет доступ к регистрам на доступ к ячейкам памяти для глобальных переменных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26) Использовать расширения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SSE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можно следующими способами: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используя ассемблерные вставки с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SSE</w:t>
      </w:r>
      <w:r w:rsidRPr="00CA4BB9">
        <w:rPr>
          <w:rFonts w:ascii="Times New Roman" w:hAnsi="Times New Roman" w:cs="Times New Roman"/>
          <w:sz w:val="24"/>
          <w:szCs w:val="24"/>
        </w:rPr>
        <w:t xml:space="preserve"> командами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используя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интринсики</w:t>
      </w:r>
      <w:proofErr w:type="spellEnd"/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используя векторизацию кода компилятором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любым из перечисленных выше способом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32) Принцип программного управления в архитектуре Фон Неймана заключается в том, что: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Команды программы и данные хранятся в одной и той же памяти.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Структура компьютера не зависит от решаемой на нем задачи. Компьютер управляется программой, состоящей из команд, хранящихся в памяти.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>3. Команды выполняются последовательно, в том порядке, в котором они хранятся в памяти. Для изменения этого порядка исполнения вводятся команды условного и безусловного переходов.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34)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кэш памяти с обратной записью: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используется буферизация запросов на запись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сохранение происходит перед тем, как нужно вытеснить данные из кэша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сохранение происходит сразу после изменения данных в кэше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37) Кэш память служит для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Сохранения данных из оперативной памяти, которые редко используются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Хранения и быстрого доступа к часто используемым данным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Ускорения преобразования виртуальных адресов в физические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44) При реализации кэша в современных процессорах обычно используют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Кэш с прямым отображением и полностью ассоциативный кэш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Кэш с прямым отображением и множественно-ассоциативный кэш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Множественно-ассоциативный кэш и полностью ассоциативный кэш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45) Построение эффективного оптимизирующего компилятора проще в архитектурах: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OISC</w:t>
      </w:r>
      <w:r w:rsidRPr="00CA4BB9">
        <w:rPr>
          <w:rFonts w:ascii="Times New Roman" w:hAnsi="Times New Roman" w:cs="Times New Roman"/>
          <w:sz w:val="24"/>
          <w:szCs w:val="24"/>
        </w:rPr>
        <w:t xml:space="preserve">,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RISC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NISC</w:t>
      </w:r>
      <w:r w:rsidRPr="00CA4BB9">
        <w:rPr>
          <w:rFonts w:ascii="Times New Roman" w:hAnsi="Times New Roman" w:cs="Times New Roman"/>
          <w:sz w:val="24"/>
          <w:szCs w:val="24"/>
        </w:rPr>
        <w:t xml:space="preserve">,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CISC</w:t>
      </w:r>
      <w:r w:rsidRPr="00CA4BB9">
        <w:rPr>
          <w:rFonts w:ascii="Times New Roman" w:hAnsi="Times New Roman" w:cs="Times New Roman"/>
          <w:sz w:val="24"/>
          <w:szCs w:val="24"/>
        </w:rPr>
        <w:t xml:space="preserve">,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VLIW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46) Какой размер шага обхода приводит к возникновению буксования множественно-ассоциативного кэша?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равный степени ассоциативности кэша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равный размеру банка кэш памяти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равный размеру тэга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50) Если в многопоточной программе требуется динамически создавать и завершать потоки, число которых заранее неизвестно, то более удобной технологией для этого будет: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OpenMP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POSIX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Threads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MPI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59) Дробление структура на более мелкие модули: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упрощает профилирование программы и ручную оптимизацию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затрудняет профилирование программы и ручную оптимизацию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не влияет на сложность профилирование программы и ручной оптимизации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60) Если при умножении матриц возникает буксование кэша, то его можно устранить: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Добавив фиктивные клетки в конце каждой строки матрицы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Транспонировав вторую матрицу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Обоими этими способами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63) Требования к программному обеспечению встраиваемых систем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менее разнообразны, чем к программному обеспечению персонального компьютера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схожи с требованиями к программному обеспечению персонального компьютера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более разнообразны, чем к программному обеспечению персонального компьютера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67) современные микропроцессоры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имеют конвейерную архитектуру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являются многоядерными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являются распределенными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одновременно 1 и 2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69) Наибольший выигрыш от векторизации можно ожидать для следующей задачи: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поиск перевода слова по словарю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раскраска графа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скалярное произведение двух векторов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>70) Заданный блок памяти в полностью ассоциативном кэше может размещаться: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в любую строку кэша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 некоторый набор строк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одну строку кэша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79) Память на жестком магнитном диске по сравнению с памятью на магнитной ленте обладает следующими достоинствами: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возможность многократной перезаписи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сопоставимые скорости последовательного и произвольного доступа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время операции чтения сопоставимо со временем чтения из оперативной памяти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более низкая себестоимость одного гигабайта памяти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80) Начало отсчета привязано к известному моменту времени у: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монотонного таймера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таймера системного времени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таймера времени выполнения процесса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у любого таймера в ОС</w:t>
      </w:r>
    </w:p>
    <w:p w:rsidR="00230E1E" w:rsidRPr="00CA4BB9" w:rsidRDefault="00230E1E" w:rsidP="00230E1E">
      <w:pPr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87) Динамическая балансировка нагрузки позволяет: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равномерно загрузить ядра процессора или узлы кластера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равномерно распределить потребности в оперативной памяти для всех потоков или процессов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высвободить некоторое подмножество ядер процессора для решения фоновых задач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90) Основные виды локальности доступа к данным можно разделить на: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контекстуальная, классификационная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временная и пространственная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классификационная и композиционная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93) При использовании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OpenMP</w:t>
      </w:r>
      <w:proofErr w:type="spell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динамическая балансировка нагрузки между потоками реализуется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>1. программистом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прагмами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OpenMP</w:t>
      </w:r>
      <w:proofErr w:type="spellEnd"/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обоими вариантами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94) Главная цель построения иерархической памяти в современном компьютере – это: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максимальное удешевление памяти с возможностью ее многократной перезаписи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построение памяти, имеющей одновременно высокую скорость и большой объем </w:t>
      </w:r>
    </w:p>
    <w:p w:rsidR="00230E1E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построение памяти, устойчивой к аппаратным сбоям и ошибкам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98) Главное достоинство кэша с прямым отображением – это: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простота реализации и отсутствие пробуксовки при доступе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простота реализации и высокая скорость считывания в случае, когда данные уже находятся в кэше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переменная длина строки кэша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100) Заданный блок памяти в кэше с прямым отображением может размещаться: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 любую строку кэша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в некоторый набор строк 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одну строку кэша</w:t>
      </w:r>
    </w:p>
    <w:p w:rsidR="00230E1E" w:rsidRPr="00CA4BB9" w:rsidRDefault="00230E1E" w:rsidP="00230E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0E1E" w:rsidRDefault="00230E1E"/>
    <w:sectPr w:rsidR="0023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D"/>
    <w:rsid w:val="00230E1E"/>
    <w:rsid w:val="00273BD6"/>
    <w:rsid w:val="009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4521F-7995-460A-837E-E6810CD2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cketheading1">
    <w:name w:val="ticketheading 1"/>
    <w:qFormat/>
    <w:rsid w:val="00230E1E"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sid w:val="00230E1E"/>
    <w:rPr>
      <w:rFonts w:asciiTheme="majorHAnsi" w:eastAsiaTheme="majorEastAsia" w:hAnsiTheme="majorHAnsi" w:cstheme="majorBidi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1018</Words>
  <Characters>5804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2020-03-13T15:39:00Z</dcterms:created>
  <dcterms:modified xsi:type="dcterms:W3CDTF">2020-03-13T15:42:00Z</dcterms:modified>
</cp:coreProperties>
</file>