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C8" w:rsidRPr="008158FD" w:rsidRDefault="00E746C8" w:rsidP="00E746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58FD">
        <w:rPr>
          <w:rFonts w:ascii="Times New Roman" w:eastAsia="Calibri" w:hAnsi="Times New Roman" w:cs="Times New Roman"/>
          <w:b/>
          <w:sz w:val="28"/>
          <w:szCs w:val="28"/>
        </w:rPr>
        <w:t>ОДНОФАЗНАЯ РАЗВЕТЛЁННАЯ ЭЛЕКТРИЧЕСКАЯ ЦЕПЬ СИНУСОИДАЛЬНОГО ТОКА</w:t>
      </w:r>
    </w:p>
    <w:p w:rsidR="00E746C8" w:rsidRDefault="00E746C8" w:rsidP="00E746C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158FD">
        <w:rPr>
          <w:rFonts w:ascii="Times New Roman" w:eastAsia="Calibri" w:hAnsi="Times New Roman" w:cs="Times New Roman"/>
          <w:b/>
          <w:sz w:val="28"/>
          <w:szCs w:val="28"/>
        </w:rPr>
        <w:t>Расчётное задание</w:t>
      </w:r>
    </w:p>
    <w:p w:rsidR="00E746C8" w:rsidRPr="00171CBB" w:rsidRDefault="00E746C8" w:rsidP="00E746C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171CBB">
        <w:rPr>
          <w:rFonts w:ascii="Times New Roman" w:hAnsi="Times New Roman"/>
          <w:sz w:val="28"/>
          <w:szCs w:val="28"/>
        </w:rPr>
        <w:t>Расчетное задание выполняется при подготовке к лабораторной работе в соответствии с заданным вариантом (табл. 2.1).</w:t>
      </w:r>
    </w:p>
    <w:p w:rsidR="00E746C8" w:rsidRPr="00171CBB" w:rsidRDefault="00E746C8" w:rsidP="00E746C8">
      <w:pPr>
        <w:pStyle w:val="a9"/>
        <w:spacing w:after="0"/>
        <w:jc w:val="right"/>
        <w:rPr>
          <w:rFonts w:ascii="Times New Roman" w:hAnsi="Times New Roman"/>
          <w:sz w:val="28"/>
          <w:szCs w:val="28"/>
        </w:rPr>
      </w:pPr>
      <w:r w:rsidRPr="00171CBB">
        <w:rPr>
          <w:rFonts w:ascii="Times New Roman" w:hAnsi="Times New Roman"/>
          <w:sz w:val="28"/>
          <w:szCs w:val="28"/>
        </w:rPr>
        <w:t>Таблица. 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363"/>
        <w:gridCol w:w="1363"/>
        <w:gridCol w:w="1363"/>
        <w:gridCol w:w="1366"/>
        <w:gridCol w:w="1367"/>
        <w:gridCol w:w="1367"/>
      </w:tblGrid>
      <w:tr w:rsidR="00E746C8" w:rsidRPr="008B0C45" w:rsidTr="003F6DA9">
        <w:trPr>
          <w:trHeight w:val="589"/>
        </w:trPr>
        <w:tc>
          <w:tcPr>
            <w:tcW w:w="1387" w:type="dxa"/>
            <w:vAlign w:val="center"/>
          </w:tcPr>
          <w:p w:rsidR="00E746C8" w:rsidRPr="008B0C45" w:rsidRDefault="00E746C8" w:rsidP="003F6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45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1387" w:type="dxa"/>
            <w:vAlign w:val="center"/>
          </w:tcPr>
          <w:p w:rsidR="00E746C8" w:rsidRPr="008B0C45" w:rsidRDefault="00E746C8" w:rsidP="003F6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7" w:type="dxa"/>
            <w:vAlign w:val="center"/>
          </w:tcPr>
          <w:p w:rsidR="00E746C8" w:rsidRPr="008B0C45" w:rsidRDefault="00E746C8" w:rsidP="003F6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vAlign w:val="center"/>
          </w:tcPr>
          <w:p w:rsidR="00E746C8" w:rsidRPr="008B0C45" w:rsidRDefault="00E746C8" w:rsidP="003F6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7" w:type="dxa"/>
            <w:vAlign w:val="center"/>
          </w:tcPr>
          <w:p w:rsidR="00E746C8" w:rsidRPr="008B0C45" w:rsidRDefault="00E746C8" w:rsidP="003F6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8" w:type="dxa"/>
            <w:vAlign w:val="center"/>
          </w:tcPr>
          <w:p w:rsidR="00E746C8" w:rsidRPr="008B0C45" w:rsidRDefault="00E746C8" w:rsidP="003F6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8" w:type="dxa"/>
            <w:vAlign w:val="center"/>
          </w:tcPr>
          <w:p w:rsidR="00E746C8" w:rsidRPr="008B0C45" w:rsidRDefault="00E746C8" w:rsidP="003F6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746C8" w:rsidRPr="008B0C45" w:rsidTr="003F6DA9">
        <w:trPr>
          <w:trHeight w:val="339"/>
        </w:trPr>
        <w:tc>
          <w:tcPr>
            <w:tcW w:w="1387" w:type="dxa"/>
          </w:tcPr>
          <w:p w:rsidR="00E746C8" w:rsidRPr="008B0C45" w:rsidRDefault="00E746C8" w:rsidP="003F6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4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</w:t>
            </w:r>
            <w:r w:rsidRPr="008B0C4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B0C4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387" w:type="dxa"/>
          </w:tcPr>
          <w:p w:rsidR="00E746C8" w:rsidRPr="00F752E2" w:rsidRDefault="00E746C8" w:rsidP="003F6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C4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87" w:type="dxa"/>
          </w:tcPr>
          <w:p w:rsidR="00E746C8" w:rsidRPr="00F752E2" w:rsidRDefault="00E746C8" w:rsidP="003F6DA9">
            <w:pPr>
              <w:spacing w:after="0" w:line="240" w:lineRule="auto"/>
              <w:jc w:val="center"/>
              <w:rPr>
                <w:lang w:val="en-US"/>
              </w:rPr>
            </w:pPr>
            <w:r w:rsidRPr="008B0C4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87" w:type="dxa"/>
          </w:tcPr>
          <w:p w:rsidR="00E746C8" w:rsidRPr="00F752E2" w:rsidRDefault="00E746C8" w:rsidP="003F6DA9">
            <w:pPr>
              <w:spacing w:after="0" w:line="240" w:lineRule="auto"/>
              <w:jc w:val="center"/>
              <w:rPr>
                <w:lang w:val="en-US"/>
              </w:rPr>
            </w:pPr>
            <w:r w:rsidRPr="008B0C4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87" w:type="dxa"/>
          </w:tcPr>
          <w:p w:rsidR="00E746C8" w:rsidRPr="00F752E2" w:rsidRDefault="00E746C8" w:rsidP="003F6DA9">
            <w:pPr>
              <w:spacing w:after="0" w:line="240" w:lineRule="auto"/>
              <w:jc w:val="center"/>
              <w:rPr>
                <w:lang w:val="en-US"/>
              </w:rPr>
            </w:pPr>
            <w:r w:rsidRPr="008B0C4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88" w:type="dxa"/>
          </w:tcPr>
          <w:p w:rsidR="00E746C8" w:rsidRPr="00F752E2" w:rsidRDefault="00E746C8" w:rsidP="003F6DA9">
            <w:pPr>
              <w:spacing w:after="0" w:line="240" w:lineRule="auto"/>
              <w:jc w:val="center"/>
              <w:rPr>
                <w:lang w:val="en-US"/>
              </w:rPr>
            </w:pPr>
            <w:r w:rsidRPr="008B0C4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88" w:type="dxa"/>
          </w:tcPr>
          <w:p w:rsidR="00E746C8" w:rsidRPr="00F752E2" w:rsidRDefault="00E746C8" w:rsidP="003F6DA9">
            <w:pPr>
              <w:spacing w:after="0" w:line="240" w:lineRule="auto"/>
              <w:jc w:val="center"/>
              <w:rPr>
                <w:lang w:val="en-US"/>
              </w:rPr>
            </w:pPr>
            <w:r w:rsidRPr="008B0C4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E746C8" w:rsidRPr="008B0C45" w:rsidTr="003F6DA9">
        <w:trPr>
          <w:trHeight w:val="339"/>
        </w:trPr>
        <w:tc>
          <w:tcPr>
            <w:tcW w:w="1387" w:type="dxa"/>
          </w:tcPr>
          <w:p w:rsidR="00E746C8" w:rsidRPr="008B0C45" w:rsidRDefault="00E746C8" w:rsidP="003F6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4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8B0C4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8B0C45">
              <w:rPr>
                <w:rFonts w:ascii="Times New Roman" w:hAnsi="Times New Roman"/>
                <w:sz w:val="28"/>
                <w:szCs w:val="28"/>
              </w:rPr>
              <w:t>, Ом</w:t>
            </w:r>
          </w:p>
        </w:tc>
        <w:tc>
          <w:tcPr>
            <w:tcW w:w="1387" w:type="dxa"/>
          </w:tcPr>
          <w:p w:rsidR="00E746C8" w:rsidRPr="008B0C45" w:rsidRDefault="00E746C8" w:rsidP="003F6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B0C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7" w:type="dxa"/>
          </w:tcPr>
          <w:p w:rsidR="00E746C8" w:rsidRPr="008B0C45" w:rsidRDefault="00E746C8" w:rsidP="003F6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B0C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7" w:type="dxa"/>
          </w:tcPr>
          <w:p w:rsidR="00E746C8" w:rsidRPr="008B0C45" w:rsidRDefault="00E746C8" w:rsidP="003F6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87" w:type="dxa"/>
          </w:tcPr>
          <w:p w:rsidR="00E746C8" w:rsidRPr="008B0C45" w:rsidRDefault="00E746C8" w:rsidP="003F6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4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88" w:type="dxa"/>
          </w:tcPr>
          <w:p w:rsidR="00E746C8" w:rsidRPr="008B0C45" w:rsidRDefault="00E746C8" w:rsidP="003F6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4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88" w:type="dxa"/>
          </w:tcPr>
          <w:p w:rsidR="00E746C8" w:rsidRPr="008B0C45" w:rsidRDefault="00E746C8" w:rsidP="003F6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4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746C8" w:rsidRPr="008B0C45" w:rsidTr="003F6DA9">
        <w:trPr>
          <w:trHeight w:val="339"/>
        </w:trPr>
        <w:tc>
          <w:tcPr>
            <w:tcW w:w="1387" w:type="dxa"/>
          </w:tcPr>
          <w:p w:rsidR="00E746C8" w:rsidRPr="008B0C45" w:rsidRDefault="00E746C8" w:rsidP="003F6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4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8B0C45">
              <w:rPr>
                <w:rFonts w:ascii="Times New Roman" w:hAnsi="Times New Roman"/>
                <w:sz w:val="28"/>
                <w:szCs w:val="28"/>
              </w:rPr>
              <w:t>, мкФ</w:t>
            </w:r>
          </w:p>
        </w:tc>
        <w:tc>
          <w:tcPr>
            <w:tcW w:w="1387" w:type="dxa"/>
          </w:tcPr>
          <w:p w:rsidR="00E746C8" w:rsidRPr="008B0C45" w:rsidRDefault="00E746C8" w:rsidP="003F6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4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87" w:type="dxa"/>
          </w:tcPr>
          <w:p w:rsidR="00E746C8" w:rsidRPr="008B0C45" w:rsidRDefault="00E746C8" w:rsidP="003F6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4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87" w:type="dxa"/>
          </w:tcPr>
          <w:p w:rsidR="00E746C8" w:rsidRPr="008B0C45" w:rsidRDefault="00E746C8" w:rsidP="003F6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4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387" w:type="dxa"/>
          </w:tcPr>
          <w:p w:rsidR="00E746C8" w:rsidRPr="008B0C45" w:rsidRDefault="00E746C8" w:rsidP="003F6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4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88" w:type="dxa"/>
          </w:tcPr>
          <w:p w:rsidR="00E746C8" w:rsidRPr="008B0C45" w:rsidRDefault="00E746C8" w:rsidP="003F6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4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388" w:type="dxa"/>
          </w:tcPr>
          <w:p w:rsidR="00E746C8" w:rsidRPr="008B0C45" w:rsidRDefault="00E746C8" w:rsidP="003F6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4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E746C8" w:rsidRPr="008B0C45" w:rsidTr="003F6DA9">
        <w:trPr>
          <w:trHeight w:val="339"/>
        </w:trPr>
        <w:tc>
          <w:tcPr>
            <w:tcW w:w="1387" w:type="dxa"/>
          </w:tcPr>
          <w:p w:rsidR="00E746C8" w:rsidRPr="008B0C45" w:rsidRDefault="00E746C8" w:rsidP="003F6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45">
              <w:rPr>
                <w:rFonts w:ascii="Times New Roman" w:hAnsi="Times New Roman"/>
                <w:sz w:val="28"/>
                <w:szCs w:val="28"/>
              </w:rPr>
              <w:t>катушка</w:t>
            </w:r>
          </w:p>
        </w:tc>
        <w:tc>
          <w:tcPr>
            <w:tcW w:w="8322" w:type="dxa"/>
            <w:gridSpan w:val="6"/>
          </w:tcPr>
          <w:p w:rsidR="00E746C8" w:rsidRPr="008B0C45" w:rsidRDefault="00E746C8" w:rsidP="003F6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C4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8B0C45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K</w:t>
            </w:r>
            <w:r w:rsidRPr="008B0C45">
              <w:rPr>
                <w:rFonts w:ascii="Times New Roman" w:hAnsi="Times New Roman"/>
                <w:sz w:val="28"/>
                <w:szCs w:val="28"/>
              </w:rPr>
              <w:t xml:space="preserve">=7 Ом, </w:t>
            </w:r>
            <w:r w:rsidRPr="008B0C4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8B0C45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K</w:t>
            </w:r>
            <w:r w:rsidRPr="008B0C45">
              <w:rPr>
                <w:rFonts w:ascii="Times New Roman" w:hAnsi="Times New Roman"/>
                <w:sz w:val="28"/>
                <w:szCs w:val="28"/>
              </w:rPr>
              <w:t>=0,07 Гн</w:t>
            </w:r>
          </w:p>
        </w:tc>
      </w:tr>
    </w:tbl>
    <w:p w:rsidR="00E746C8" w:rsidRPr="008158FD" w:rsidRDefault="00E746C8" w:rsidP="00E746C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6C8" w:rsidRPr="008158FD" w:rsidRDefault="00E746C8" w:rsidP="00E746C8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Исходные данные для расчёта                                            </w:t>
      </w:r>
    </w:p>
    <w:p w:rsidR="00E746C8" w:rsidRPr="008158FD" w:rsidRDefault="00E746C8" w:rsidP="00E746C8">
      <w:pPr>
        <w:spacing w:after="200" w:line="276" w:lineRule="auto"/>
        <w:ind w:left="114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957"/>
        <w:gridCol w:w="958"/>
      </w:tblGrid>
      <w:tr w:rsidR="00E746C8" w:rsidRPr="008158FD" w:rsidTr="003F6DA9">
        <w:trPr>
          <w:trHeight w:val="158"/>
        </w:trPr>
        <w:tc>
          <w:tcPr>
            <w:tcW w:w="1914" w:type="dxa"/>
            <w:vMerge w:val="restart"/>
            <w:tcBorders>
              <w:tl2br w:val="single" w:sz="4" w:space="0" w:color="auto"/>
            </w:tcBorders>
          </w:tcPr>
          <w:p w:rsidR="00E746C8" w:rsidRDefault="00E746C8" w:rsidP="003F6DA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8158FD">
              <w:rPr>
                <w:rFonts w:ascii="Times New Roman" w:eastAsia="Calibri" w:hAnsi="Times New Roman" w:cs="Times New Roman"/>
                <w:sz w:val="24"/>
                <w:szCs w:val="24"/>
              </w:rPr>
              <w:t>Параметр</w:t>
            </w:r>
          </w:p>
          <w:p w:rsidR="00E746C8" w:rsidRPr="008158FD" w:rsidRDefault="00E746C8" w:rsidP="003F6DA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6C8" w:rsidRPr="008158FD" w:rsidRDefault="00E746C8" w:rsidP="003F6DA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FD">
              <w:rPr>
                <w:rFonts w:ascii="Times New Roman" w:eastAsia="Calibri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914" w:type="dxa"/>
          </w:tcPr>
          <w:p w:rsidR="00E746C8" w:rsidRPr="008158FD" w:rsidRDefault="00E746C8" w:rsidP="003F6DA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FD">
              <w:rPr>
                <w:rFonts w:ascii="Times New Roman" w:eastAsia="Calibri" w:hAnsi="Times New Roman" w:cs="Times New Roman"/>
                <w:sz w:val="28"/>
                <w:szCs w:val="28"/>
              </w:rPr>
              <w:t>Напряжение</w:t>
            </w:r>
          </w:p>
        </w:tc>
        <w:tc>
          <w:tcPr>
            <w:tcW w:w="1914" w:type="dxa"/>
          </w:tcPr>
          <w:p w:rsidR="00E746C8" w:rsidRPr="008158FD" w:rsidRDefault="00E746C8" w:rsidP="003F6D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FD">
              <w:rPr>
                <w:rFonts w:ascii="Times New Roman" w:eastAsia="Calibri" w:hAnsi="Times New Roman" w:cs="Times New Roman"/>
                <w:sz w:val="28"/>
                <w:szCs w:val="28"/>
              </w:rPr>
              <w:t>Резистор</w:t>
            </w:r>
          </w:p>
        </w:tc>
        <w:tc>
          <w:tcPr>
            <w:tcW w:w="1914" w:type="dxa"/>
          </w:tcPr>
          <w:p w:rsidR="00E746C8" w:rsidRPr="008158FD" w:rsidRDefault="00E746C8" w:rsidP="003F6DA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FD">
              <w:rPr>
                <w:rFonts w:ascii="Times New Roman" w:eastAsia="Calibri" w:hAnsi="Times New Roman" w:cs="Times New Roman"/>
                <w:sz w:val="28"/>
                <w:szCs w:val="28"/>
              </w:rPr>
              <w:t>Конденсатор</w:t>
            </w:r>
          </w:p>
        </w:tc>
        <w:tc>
          <w:tcPr>
            <w:tcW w:w="1915" w:type="dxa"/>
            <w:gridSpan w:val="2"/>
          </w:tcPr>
          <w:p w:rsidR="00E746C8" w:rsidRPr="008158FD" w:rsidRDefault="00E746C8" w:rsidP="003F6D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FD">
              <w:rPr>
                <w:rFonts w:ascii="Times New Roman" w:eastAsia="Calibri" w:hAnsi="Times New Roman" w:cs="Times New Roman"/>
                <w:sz w:val="28"/>
                <w:szCs w:val="28"/>
              </w:rPr>
              <w:t>Катушка</w:t>
            </w:r>
          </w:p>
        </w:tc>
      </w:tr>
      <w:tr w:rsidR="00E746C8" w:rsidRPr="008158FD" w:rsidTr="003F6DA9">
        <w:trPr>
          <w:trHeight w:val="157"/>
        </w:trPr>
        <w:tc>
          <w:tcPr>
            <w:tcW w:w="1914" w:type="dxa"/>
            <w:vMerge/>
          </w:tcPr>
          <w:p w:rsidR="00E746C8" w:rsidRPr="008158FD" w:rsidRDefault="00E746C8" w:rsidP="003F6DA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746C8" w:rsidRPr="008158FD" w:rsidRDefault="00E746C8" w:rsidP="003F6DA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U,</w:t>
            </w:r>
            <w:r w:rsidRPr="008158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1914" w:type="dxa"/>
          </w:tcPr>
          <w:p w:rsidR="00E746C8" w:rsidRPr="008158FD" w:rsidRDefault="00E746C8" w:rsidP="003F6DA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R1,</w:t>
            </w:r>
            <w:r w:rsidRPr="008158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ОМ</w:t>
            </w:r>
          </w:p>
        </w:tc>
        <w:tc>
          <w:tcPr>
            <w:tcW w:w="1914" w:type="dxa"/>
          </w:tcPr>
          <w:p w:rsidR="00E746C8" w:rsidRPr="008158FD" w:rsidRDefault="00E746C8" w:rsidP="003F6DA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C, </w:t>
            </w:r>
            <w:r w:rsidRPr="008158F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spellStart"/>
            <w:r w:rsidRPr="008158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кФ</w:t>
            </w:r>
            <w:proofErr w:type="spellEnd"/>
          </w:p>
        </w:tc>
        <w:tc>
          <w:tcPr>
            <w:tcW w:w="957" w:type="dxa"/>
          </w:tcPr>
          <w:p w:rsidR="00E746C8" w:rsidRPr="008158FD" w:rsidRDefault="00E746C8" w:rsidP="003F6DA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58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  <w:r w:rsidRPr="008158F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к</w:t>
            </w:r>
            <w:proofErr w:type="spellEnd"/>
            <w:r w:rsidRPr="008158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 w:rsidRPr="008158FD"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958" w:type="dxa"/>
          </w:tcPr>
          <w:p w:rsidR="00E746C8" w:rsidRPr="008158FD" w:rsidRDefault="00E746C8" w:rsidP="003F6DA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8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158FD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к</w:t>
            </w:r>
            <w:r w:rsidRPr="008158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 w:rsidRPr="008158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58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</w:t>
            </w:r>
            <w:r w:rsidRPr="008158F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</w:tr>
      <w:tr w:rsidR="00E746C8" w:rsidRPr="008158FD" w:rsidTr="003F6DA9">
        <w:tc>
          <w:tcPr>
            <w:tcW w:w="1914" w:type="dxa"/>
          </w:tcPr>
          <w:p w:rsidR="00E746C8" w:rsidRPr="008158FD" w:rsidRDefault="00E746C8" w:rsidP="003F6DA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746C8" w:rsidRPr="008158FD" w:rsidRDefault="00E746C8" w:rsidP="003F6DA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746C8" w:rsidRPr="008158FD" w:rsidRDefault="00E746C8" w:rsidP="003F6DA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746C8" w:rsidRPr="008158FD" w:rsidRDefault="00E746C8" w:rsidP="003F6DA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746C8" w:rsidRPr="008158FD" w:rsidRDefault="00E746C8" w:rsidP="003F6DA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746C8" w:rsidRPr="008158FD" w:rsidRDefault="00E746C8" w:rsidP="003F6DA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746C8" w:rsidRPr="008158FD" w:rsidRDefault="00E746C8" w:rsidP="00E746C8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>Расчет электрической цепи с параллельным соединением индуктивной катушки, резистора и конденсатора</w:t>
      </w:r>
    </w:p>
    <w:p w:rsidR="00E746C8" w:rsidRPr="008158FD" w:rsidRDefault="00E746C8" w:rsidP="00E746C8">
      <w:pPr>
        <w:spacing w:after="200" w:line="276" w:lineRule="auto"/>
        <w:ind w:left="11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158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2C70AC" wp14:editId="3CEB478F">
            <wp:extent cx="3257550" cy="2447925"/>
            <wp:effectExtent l="0" t="0" r="0" b="9525"/>
            <wp:docPr id="34" name="Рисунок 34" descr="H:\Учеба 2012\Лабораторная работа №4\Рисунки лаб. работы №4\Рис.5.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Учеба 2012\Лабораторная работа №4\Рисунки лаб. работы №4\Рис.5.1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46C8" w:rsidRPr="008158FD" w:rsidRDefault="00E746C8" w:rsidP="00E746C8">
      <w:pPr>
        <w:spacing w:after="200" w:line="276" w:lineRule="auto"/>
        <w:ind w:left="11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         Рис. 1. Схема электрической цепи</w:t>
      </w:r>
    </w:p>
    <w:p w:rsidR="00E746C8" w:rsidRPr="008158FD" w:rsidRDefault="00E746C8" w:rsidP="00E746C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b/>
          <w:sz w:val="28"/>
          <w:szCs w:val="28"/>
        </w:rPr>
        <w:t xml:space="preserve">           2.2.1  </w:t>
      </w: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Расчет сопротивления всех элементов: </w:t>
      </w:r>
    </w:p>
    <w:p w:rsidR="00E746C8" w:rsidRPr="008158FD" w:rsidRDefault="00E746C8" w:rsidP="00E746C8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– реактивное (индуктивное) сопротивление индуктивной катушки </w:t>
      </w:r>
    </w:p>
    <w:p w:rsidR="00E746C8" w:rsidRPr="008158FD" w:rsidRDefault="00B10686" w:rsidP="00E746C8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746C8" w:rsidRPr="008158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,            </w:t>
      </w:r>
      <w:r w:rsidR="00E746C8" w:rsidRPr="008158FD">
        <w:rPr>
          <w:rFonts w:ascii="Times New Roman" w:eastAsia="Calibri" w:hAnsi="Times New Roman" w:cs="Times New Roman"/>
          <w:i/>
          <w:sz w:val="28"/>
          <w:szCs w:val="28"/>
          <w:lang w:val="en-US"/>
        </w:rPr>
        <w:t>f</w:t>
      </w:r>
      <w:r w:rsidR="00E746C8" w:rsidRPr="008158FD">
        <w:rPr>
          <w:rFonts w:ascii="Times New Roman" w:eastAsia="Calibri" w:hAnsi="Times New Roman" w:cs="Times New Roman"/>
          <w:sz w:val="28"/>
          <w:szCs w:val="28"/>
        </w:rPr>
        <w:t>=50 Гц,</w:t>
      </w:r>
    </w:p>
    <w:p w:rsidR="00E746C8" w:rsidRPr="008158FD" w:rsidRDefault="00E746C8" w:rsidP="00E746C8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полное сопротивление индуктивной катушки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w:proofErr w:type="gramStart"/>
        <m:r>
          <w:rPr>
            <w:rFonts w:ascii="Cambria Math" w:hAnsi="Cambria Math"/>
            <w:sz w:val="28"/>
            <w:szCs w:val="28"/>
          </w:rPr>
          <m:t xml:space="preserve">         </m:t>
        </m:r>
      </m:oMath>
      <w:r w:rsidRPr="008158F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E746C8" w:rsidRPr="008158FD" w:rsidRDefault="00E746C8" w:rsidP="00E746C8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– коэффициент мощности индуктивной катушки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              </m:t>
        </m:r>
      </m:oMath>
      <w:r w:rsidRPr="008158F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746C8" w:rsidRPr="008158FD" w:rsidRDefault="00E746C8" w:rsidP="00E746C8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– угол сдвига фаз в ветви с индуктивной катушкой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</m:t>
            </m:r>
          </m:fName>
          <m:e/>
        </m:func>
      </m:oMath>
      <w:r w:rsidRPr="008158F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746C8" w:rsidRPr="008158FD" w:rsidRDefault="00E746C8" w:rsidP="00E746C8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– ёмкостное сопротивление конденсатора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w:proofErr w:type="gramStart"/>
        <m:r>
          <w:rPr>
            <w:rFonts w:ascii="Cambria Math" w:hAnsi="Cambria Math"/>
            <w:sz w:val="28"/>
            <w:szCs w:val="28"/>
          </w:rPr>
          <m:t xml:space="preserve">        </m:t>
        </m:r>
      </m:oMath>
      <w:r w:rsidRPr="008158F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E746C8" w:rsidRPr="008158FD" w:rsidRDefault="00E746C8" w:rsidP="00E746C8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46C8" w:rsidRPr="008158FD" w:rsidRDefault="00E746C8" w:rsidP="00E746C8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>2.2.2. Расчет токов во всех ветвях</w:t>
      </w:r>
    </w:p>
    <w:p w:rsidR="00E746C8" w:rsidRPr="008158FD" w:rsidRDefault="00E746C8" w:rsidP="00E746C8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– ток в резисторе </w:t>
      </w:r>
      <w:r w:rsidRPr="008158FD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1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         </m:t>
        </m:r>
      </m:oMath>
      <w:r w:rsidRPr="008158FD">
        <w:rPr>
          <w:rFonts w:ascii="Times New Roman" w:eastAsia="Calibri" w:hAnsi="Times New Roman" w:cs="Times New Roman"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</w:p>
    <w:p w:rsidR="00E746C8" w:rsidRPr="008158FD" w:rsidRDefault="00E746C8" w:rsidP="00E746C8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– ток в индуктивной катушке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w:proofErr w:type="gramStart"/>
        <m:r>
          <w:rPr>
            <w:rFonts w:ascii="Cambria Math" w:hAnsi="Cambria Math"/>
            <w:sz w:val="28"/>
            <w:szCs w:val="28"/>
          </w:rPr>
          <m:t xml:space="preserve">          </m:t>
        </m:r>
      </m:oMath>
      <w:r w:rsidRPr="008158F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=-               </m:t>
        </m:r>
      </m:oMath>
      <w:r w:rsidRPr="008158F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746C8" w:rsidRPr="008158FD" w:rsidRDefault="00E746C8" w:rsidP="00E746C8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– ток в конденсаторе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w:proofErr w:type="gramStart"/>
        <m:r>
          <w:rPr>
            <w:rFonts w:ascii="Cambria Math" w:hAnsi="Cambria Math"/>
            <w:sz w:val="28"/>
            <w:szCs w:val="28"/>
          </w:rPr>
          <m:t xml:space="preserve">               ,</m:t>
        </m:r>
        <w:proofErr w:type="gramEnd"/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</w:p>
    <w:p w:rsidR="00E746C8" w:rsidRPr="008158FD" w:rsidRDefault="00E746C8" w:rsidP="00E746C8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расчетов построить в масштабе векторную диаграмму, и по построенной векторной диаграмме определить входной ток </w:t>
      </w:r>
      <w:r w:rsidRPr="008158F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 всей цепи  </w:t>
      </w:r>
    </w:p>
    <w:p w:rsidR="00E746C8" w:rsidRPr="008158FD" w:rsidRDefault="00E746C8" w:rsidP="00E746C8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292500F5" wp14:editId="0BA27FD6">
                <wp:extent cx="5218430" cy="2879725"/>
                <wp:effectExtent l="7620" t="14605" r="22225" b="10795"/>
                <wp:docPr id="50" name="Полотно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47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18430" cy="2879725"/>
                            <a:chOff x="2361" y="12818"/>
                            <a:chExt cx="6707" cy="3702"/>
                          </a:xfrm>
                        </wpg:grpSpPr>
                        <wps:wsp>
                          <wps:cNvPr id="48" name="AutoShape 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94" y="12818"/>
                              <a:ext cx="1" cy="37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61" y="14264"/>
                              <a:ext cx="6707" cy="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50" o:spid="_x0000_s1026" editas="canvas" style="width:410.9pt;height:226.75pt;mso-position-horizontal-relative:char;mso-position-vertical-relative:line" coordsize="52184,28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MiCgMAADYJAAAOAAAAZHJzL2Uyb0RvYy54bWzsVslu2zAQvRfoPxC8O1os27IQOQhkO5e0&#10;CZC0d5qiFlQiBZKxbBT99w5J2Y7THLohQIH6IJOc4fDNm8eRLq92bYO2TKpa8BQHFz5GjFOR17xM&#10;8afH9SjGSGnCc9IIzlK8ZwpfLd6/u+y7hIWiEk3OJIIgXCV9l+JK6y7xPEUr1hJ1ITrGwVgI2RIN&#10;U1l6uSQ9RG8bL/T9qdcLmXdSUKYUrC6dES9s/KJgVN8VhWIaNSkGbNo+pX1uzNNbXJKklKSrajrA&#10;IL+BoiU1h0OPoZZEE/Qk6x9CtTWVQolCX1DReqIoaspsDpBN4L/IJiN8S5RNhgI7B4Aw+otxN6XB&#10;zcW6bhpgw4PoiVkz/z3Uh8Fi35VJX3bHOkFtXxTql/K6keKps2mVCf24vZeozlMczTDipAWRWDsa&#10;T0x1zNHgcyO7h+5eOopheCvoF+XgntuNf+mc0ab/IHKIR560sNXZFbI1IYB3tLMi2B9FwHYaUVic&#10;hEEcjUErFGxhPJvPQguEJLQCLZl94XgaYATmIIyD2GmIVqshwHTmQyZm93jmh8bqkcSdDOQe0ZnU&#10;QPPqxKr6M1YfKtIxy6p6zipcQMfqNbBgfdB46pi1fhl3tNIdH2hFXGQV4SWz3o/7DigMbB4GMRTD&#10;bTETBTV5nWZUNHX32Wx8RngYz6OXxB14B0Zf5YwknVT6hokWmUGKlZakLiudCc7hfgvpjiDbW6Ud&#10;2YcNZ8ImScNRn+L5BOppLEo0dW5Ubyey3GSNRFtiGoX9DZU7cwPh8hwOIUnFSL4axprUDYyRtlRp&#10;WQN5DcPmtJblGDUMeqMZOXgNNwEgbwA8jFyv+Dr356t4FUejKJyuRpG/XI6u11k0mq6D2WQ5XmbZ&#10;MvhmwAdRUtV5zrjBf+hbQfRzAho6qOs4x8516gDn0a18Aezh34IGIbviOxVvRL6/lya7QdNvJe75&#10;K+KeGZrPlApX9y3EfewKUL3IgLBFtk3l1BNCe/eOHeG/uv9JddtGDm9Eq3j7brbXY/iQMG//53Pr&#10;dfrcWXwHAAD//wMAUEsDBBQABgAIAAAAIQCu2+yL3QAAAAUBAAAPAAAAZHJzL2Rvd25yZXYueG1s&#10;TI/BSsNAEIbvgu+wjODNbhrbGmI2RQRF9KDWgNdtdposZmdDdtvEPr1jL3oZGP7hm+8v1pPrxAGH&#10;YD0pmM8SEEi1N5YaBdXHw1UGIkRNRneeUME3BliX52eFzo0f6R0Pm9gIhlDItYI2xj6XMtQtOh1m&#10;vkfibOcHpyOvQyPNoEeGu06mSbKSTlviD63u8b7F+muzdwoW6a7L3h5XL8enqhqfPxf2Jnm1Sl1e&#10;THe3ICJO8e8YfvVZHUp22vo9mSA6BVwkniZnWTrnGlsGL6+XIMtC/rcvfwAAAP//AwBQSwECLQAU&#10;AAYACAAAACEAtoM4kv4AAADhAQAAEwAAAAAAAAAAAAAAAAAAAAAAW0NvbnRlbnRfVHlwZXNdLnht&#10;bFBLAQItABQABgAIAAAAIQA4/SH/1gAAAJQBAAALAAAAAAAAAAAAAAAAAC8BAABfcmVscy8ucmVs&#10;c1BLAQItABQABgAIAAAAIQDALPMiCgMAADYJAAAOAAAAAAAAAAAAAAAAAC4CAABkcnMvZTJvRG9j&#10;LnhtbFBLAQItABQABgAIAAAAIQCu2+yL3QAAAAUBAAAPAAAAAAAAAAAAAAAAAGQFAABkcnMvZG93&#10;bnJldi54bWxQSwUGAAAAAAQABADzAAAAb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184;height:28797;visibility:visible;mso-wrap-style:square">
                  <v:fill o:detectmouseclick="t"/>
                  <v:path o:connecttype="none"/>
                </v:shape>
                <v:group id="Group 35" o:spid="_x0000_s1028" style="position:absolute;width:52184;height:28797" coordorigin="2361,12818" coordsize="6707,3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6" o:spid="_x0000_s1029" type="#_x0000_t32" style="position:absolute;left:2894;top:12818;width:1;height:37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zQL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zNAvgAAANsAAAAPAAAAAAAAAAAAAAAAAKEC&#10;AABkcnMvZG93bnJldi54bWxQSwUGAAAAAAQABAD5AAAAjAMAAAAA&#10;">
                    <v:stroke endarrow="block"/>
                  </v:shape>
                  <v:shape id="AutoShape 37" o:spid="_x0000_s1030" type="#_x0000_t32" style="position:absolute;left:2361;top:14264;width:6707;height: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W28IAAADbAAAADwAAAGRycy9kb3ducmV2LnhtbESPQWsCMRSE74L/ITyhN81arO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OW28IAAADbAAAADwAAAAAAAAAAAAAA&#10;AAChAgAAZHJzL2Rvd25yZXYueG1sUEsFBgAAAAAEAAQA+QAAAJADAAAAAA==&#10;">
                    <v:stroke endarrow="block"/>
                  </v:shape>
                </v:group>
                <w10:anchorlock/>
              </v:group>
            </w:pict>
          </mc:Fallback>
        </mc:AlternateContent>
      </w:r>
    </w:p>
    <w:p w:rsidR="00E746C8" w:rsidRPr="008158FD" w:rsidRDefault="00E746C8" w:rsidP="00E746C8">
      <w:pPr>
        <w:spacing w:after="20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>Рис 2. Векторная диаграмма</w:t>
      </w:r>
    </w:p>
    <w:p w:rsidR="00E746C8" w:rsidRPr="008158FD" w:rsidRDefault="00E746C8" w:rsidP="00E746C8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2.2.3. Расчет входного тока </w:t>
      </w:r>
      <w:r w:rsidRPr="008158F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 всей цепи</w:t>
      </w:r>
    </w:p>
    <w:p w:rsidR="00E746C8" w:rsidRPr="008158FD" w:rsidRDefault="00E746C8" w:rsidP="00E746C8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– активную составляющую тока в </w:t>
      </w:r>
      <w:proofErr w:type="spellStart"/>
      <w:r w:rsidRPr="008158FD">
        <w:rPr>
          <w:rFonts w:ascii="Times New Roman" w:eastAsia="Calibri" w:hAnsi="Times New Roman" w:cs="Times New Roman"/>
          <w:sz w:val="28"/>
          <w:szCs w:val="28"/>
        </w:rPr>
        <w:t>неразветвлённой</w:t>
      </w:r>
      <w:proofErr w:type="spellEnd"/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 части электрической цепи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aR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aK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Pr="008158F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746C8" w:rsidRPr="008158FD" w:rsidRDefault="00E746C8" w:rsidP="00E746C8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– активную составляющую тока резистора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aR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w:proofErr w:type="gramStart"/>
        <m:r>
          <w:rPr>
            <w:rFonts w:ascii="Cambria Math" w:hAnsi="Cambria Math"/>
            <w:sz w:val="28"/>
            <w:szCs w:val="28"/>
          </w:rPr>
          <m:t xml:space="preserve">          </m:t>
        </m:r>
      </m:oMath>
      <w:r w:rsidRPr="008158F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E746C8" w:rsidRPr="008158FD" w:rsidRDefault="00E746C8" w:rsidP="00E746C8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– активную составляющую тока индуктивной катушки </w:t>
      </w:r>
      <w:r w:rsidRPr="008158FD">
        <w:rPr>
          <w:rFonts w:ascii="Times New Roman" w:eastAsia="Calibri" w:hAnsi="Times New Roman" w:cs="Times New Roman"/>
          <w:sz w:val="28"/>
          <w:szCs w:val="28"/>
        </w:rPr>
        <w:tab/>
      </w:r>
      <w:r w:rsidRPr="008158F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aK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sub>
            </m:sSub>
          </m:e>
        </m:func>
        <m:r>
          <w:rPr>
            <w:rFonts w:ascii="Cambria Math" w:hAnsi="Cambria Math"/>
            <w:sz w:val="28"/>
            <w:szCs w:val="28"/>
          </w:rPr>
          <m:t xml:space="preserve">=                    </m:t>
        </m:r>
      </m:oMath>
      <w:r w:rsidRPr="008158FD">
        <w:rPr>
          <w:rFonts w:ascii="Times New Roman" w:eastAsia="Calibri" w:hAnsi="Times New Roman" w:cs="Times New Roman"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=-                  ,</m:t>
        </m:r>
      </m:oMath>
    </w:p>
    <w:p w:rsidR="00E746C8" w:rsidRPr="008158FD" w:rsidRDefault="00E746C8" w:rsidP="00E746C8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>активную составляющую тока конденсатора</w:t>
      </w:r>
      <w:proofErr w:type="gramStart"/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aС</m:t>
            </m:r>
            <w:proofErr w:type="gramEnd"/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</w:p>
    <w:p w:rsidR="00E746C8" w:rsidRPr="008158FD" w:rsidRDefault="00E746C8" w:rsidP="00E746C8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46C8" w:rsidRPr="008158FD" w:rsidRDefault="00E746C8" w:rsidP="00E746C8">
      <w:pPr>
        <w:numPr>
          <w:ilvl w:val="0"/>
          <w:numId w:val="7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реактивную составляющую тока в </w:t>
      </w:r>
      <w:proofErr w:type="spellStart"/>
      <w:r w:rsidRPr="008158FD">
        <w:rPr>
          <w:rFonts w:ascii="Times New Roman" w:eastAsia="Calibri" w:hAnsi="Times New Roman" w:cs="Times New Roman"/>
          <w:sz w:val="28"/>
          <w:szCs w:val="28"/>
        </w:rPr>
        <w:t>неразветвлённой</w:t>
      </w:r>
      <w:proofErr w:type="spellEnd"/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 части электрической цепи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pK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+I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pC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proofErr w:type="gramStart"/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                     ,</w:t>
      </w:r>
      <w:proofErr w:type="gramEnd"/>
    </w:p>
    <w:p w:rsidR="00E746C8" w:rsidRPr="008158FD" w:rsidRDefault="00E746C8" w:rsidP="00E746C8">
      <w:pPr>
        <w:numPr>
          <w:ilvl w:val="0"/>
          <w:numId w:val="7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реактивную составляющую тока  резистора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pR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46C8" w:rsidRPr="008158FD" w:rsidRDefault="00E746C8" w:rsidP="00E746C8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реактивную (индуктивную) составляющую тока индуктивной катушки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pK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sub>
            </m:sSub>
          </m:e>
        </m:func>
      </m:oMath>
      <w:r w:rsidRPr="008158F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746C8" w:rsidRPr="008158FD" w:rsidRDefault="00E746C8" w:rsidP="00E746C8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>–  реактивную (ёмкостную) составляющую тока конденсатора</w:t>
      </w:r>
      <w:proofErr w:type="gramStart"/>
      <w:r w:rsidRPr="008158FD">
        <w:rPr>
          <w:rFonts w:ascii="Times New Roman" w:eastAsia="Calibri" w:hAnsi="Times New Roman" w:cs="Times New Roman"/>
          <w:sz w:val="28"/>
          <w:szCs w:val="28"/>
        </w:rPr>
        <w:tab/>
      </w:r>
      <w:r w:rsidRPr="008158F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С</m:t>
            </m:r>
            <w:proofErr w:type="gramEnd"/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sub>
            </m:sSub>
          </m:e>
        </m:func>
        <m:r>
          <w:rPr>
            <w:rFonts w:ascii="Cambria Math" w:hAnsi="Cambria Math"/>
            <w:sz w:val="28"/>
            <w:szCs w:val="28"/>
          </w:rPr>
          <m:t xml:space="preserve">=                      </m:t>
        </m:r>
      </m:oMath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Pr="008158F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746C8" w:rsidRPr="008158FD" w:rsidRDefault="00E746C8" w:rsidP="00E746C8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– ток в </w:t>
      </w:r>
      <w:proofErr w:type="spellStart"/>
      <w:r w:rsidRPr="008158FD">
        <w:rPr>
          <w:rFonts w:ascii="Times New Roman" w:eastAsia="Calibri" w:hAnsi="Times New Roman" w:cs="Times New Roman"/>
          <w:sz w:val="28"/>
          <w:szCs w:val="28"/>
        </w:rPr>
        <w:t>неразветвлённой</w:t>
      </w:r>
      <w:proofErr w:type="spellEnd"/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 части электрической цепи (входной ток) </w:t>
      </w:r>
      <m:oMath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hAnsi="Cambria Math"/>
            <w:sz w:val="28"/>
            <w:szCs w:val="28"/>
          </w:rPr>
          <m:t xml:space="preserve">=             </m:t>
        </m:r>
      </m:oMath>
      <w:r w:rsidRPr="008158F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746C8" w:rsidRPr="008158FD" w:rsidRDefault="00E746C8" w:rsidP="00E746C8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угол сдвига фаз между током и напряжение в </w:t>
      </w:r>
      <w:proofErr w:type="spellStart"/>
      <w:r w:rsidRPr="008158FD">
        <w:rPr>
          <w:rFonts w:ascii="Times New Roman" w:eastAsia="Calibri" w:hAnsi="Times New Roman" w:cs="Times New Roman"/>
          <w:sz w:val="28"/>
          <w:szCs w:val="28"/>
        </w:rPr>
        <w:t>неразветвлённой</w:t>
      </w:r>
      <w:proofErr w:type="spellEnd"/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 части электрической цепи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  <m:r>
              <w:rPr>
                <w:rFonts w:ascii="Cambria Math" w:hAnsi="Cambria Math"/>
                <w:sz w:val="28"/>
                <w:szCs w:val="28"/>
              </w:rPr>
              <m:t>=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arc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sub>
                </m:sSub>
              </m:den>
            </m:f>
          </m:e>
        </m:func>
      </m:oMath>
      <w:r w:rsidRPr="008158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46C8" w:rsidRPr="008158FD" w:rsidRDefault="00E746C8" w:rsidP="00E746C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По данным расчета построить векторную диаграмму </w:t>
      </w:r>
    </w:p>
    <w:p w:rsidR="00E746C8" w:rsidRPr="008158FD" w:rsidRDefault="00E746C8" w:rsidP="00E746C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2.2.4.  Расчет мощностей </w:t>
      </w:r>
    </w:p>
    <w:p w:rsidR="00E746C8" w:rsidRPr="008158FD" w:rsidRDefault="00E746C8" w:rsidP="00E746C8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– Активная мощность цепи с резистором </w:t>
      </w:r>
      <w:r w:rsidRPr="008158FD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1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 xml:space="preserve">=          </m:t>
        </m:r>
      </m:oMath>
      <w:r w:rsidRPr="008158F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746C8" w:rsidRPr="008158FD" w:rsidRDefault="00E746C8" w:rsidP="00E746C8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– Активная мощность цепи с индуктивной катушкой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w:proofErr w:type="gramStart"/>
        <m:r>
          <w:rPr>
            <w:rFonts w:ascii="Cambria Math" w:hAnsi="Cambria Math"/>
            <w:sz w:val="28"/>
            <w:szCs w:val="28"/>
          </w:rPr>
          <m:t xml:space="preserve">         </m:t>
        </m:r>
      </m:oMath>
      <w:r w:rsidRPr="008158F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E746C8" w:rsidRPr="008158FD" w:rsidRDefault="00E746C8" w:rsidP="00E746C8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– Активная мощность всей цепи </w:t>
      </w:r>
      <m:oMath>
        <m:r>
          <w:rPr>
            <w:rFonts w:ascii="Cambria Math" w:hAnsi="Cambria Math"/>
            <w:sz w:val="28"/>
            <w:szCs w:val="28"/>
          </w:rPr>
          <m:t>P=</m:t>
        </m:r>
        <w:proofErr w:type="gramStart"/>
        <m:r>
          <w:rPr>
            <w:rFonts w:ascii="Cambria Math" w:hAnsi="Cambria Math"/>
            <w:sz w:val="28"/>
            <w:szCs w:val="28"/>
          </w:rPr>
          <m:t xml:space="preserve">                              </m:t>
        </m:r>
      </m:oMath>
      <w:r w:rsidRPr="008158F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E746C8" w:rsidRPr="008158FD" w:rsidRDefault="00E746C8" w:rsidP="00E746C8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58FD">
        <w:rPr>
          <w:rFonts w:ascii="Times New Roman" w:eastAsia="Calibri" w:hAnsi="Times New Roman" w:cs="Times New Roman"/>
          <w:sz w:val="28"/>
          <w:szCs w:val="28"/>
        </w:rPr>
        <w:t>– Реактивная (индуктивную) мощность индуктивной катушки</w:t>
      </w:r>
      <w:r w:rsidRPr="008158F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Pr="008158F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E746C8" w:rsidRPr="008158FD" w:rsidRDefault="00E746C8" w:rsidP="00E746C8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– Реактивная (ёмкостную) мощность конденсатора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Pr="008158F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E746C8" w:rsidRPr="008158FD" w:rsidRDefault="00E746C8" w:rsidP="00E746C8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– Реактивная мощность всей цепи </w:t>
      </w:r>
      <m:oMath>
        <m:r>
          <w:rPr>
            <w:rFonts w:ascii="Cambria Math" w:hAnsi="Cambria Math"/>
            <w:sz w:val="28"/>
            <w:szCs w:val="28"/>
            <w:lang w:val="en-US"/>
          </w:rPr>
          <m:t>Q</m:t>
        </m:r>
        <m:r>
          <w:rPr>
            <w:rFonts w:ascii="Cambria Math" w:hAnsi="Cambria Math"/>
            <w:sz w:val="28"/>
            <w:szCs w:val="28"/>
          </w:rPr>
          <m:t>=</m:t>
        </m:r>
        <w:proofErr w:type="gramStart"/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8158F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E746C8" w:rsidRPr="008158FD" w:rsidRDefault="00E746C8" w:rsidP="00E746C8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– Полная мощность всей цепи </w:t>
      </w: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  <m:r>
          <w:rPr>
            <w:rFonts w:ascii="Cambria Math" w:hAnsi="Cambria Math"/>
            <w:sz w:val="28"/>
            <w:szCs w:val="28"/>
          </w:rPr>
          <m:t>=</m:t>
        </m:r>
      </m:oMath>
      <w:r w:rsidRPr="008158F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746C8" w:rsidRPr="008158FD" w:rsidRDefault="00E746C8" w:rsidP="00E746C8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– Коэффициент мощности электрической цепи </w:t>
      </w:r>
      <m:oMath>
        <m:r>
          <w:rPr>
            <w:rFonts w:ascii="Cambria Math" w:hAnsi="Cambria Math"/>
            <w:sz w:val="28"/>
            <w:szCs w:val="28"/>
            <w:lang w:val="en-US"/>
          </w:rPr>
          <m:t>cosφ</m:t>
        </m:r>
        <m:r>
          <w:rPr>
            <w:rFonts w:ascii="Cambria Math" w:hAnsi="Cambria Math"/>
            <w:sz w:val="28"/>
            <w:szCs w:val="28"/>
          </w:rPr>
          <m:t>=</m:t>
        </m:r>
      </m:oMath>
      <w:r w:rsidRPr="008158F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746C8" w:rsidRPr="008158FD" w:rsidRDefault="00E746C8" w:rsidP="00E746C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8FD">
        <w:rPr>
          <w:rFonts w:ascii="Times New Roman" w:eastAsia="Calibri" w:hAnsi="Times New Roman" w:cs="Times New Roman"/>
          <w:sz w:val="28"/>
          <w:szCs w:val="28"/>
        </w:rPr>
        <w:t xml:space="preserve">Результаты расчетов пункты 2.2.1, 2.2.2, 2.2.3, 2.2.4 занести в табл. 2 в графу расчет.  </w:t>
      </w:r>
    </w:p>
    <w:p w:rsidR="00E746C8" w:rsidRPr="008158FD" w:rsidRDefault="00E746C8" w:rsidP="00E746C8">
      <w:pPr>
        <w:spacing w:after="200" w:line="276" w:lineRule="auto"/>
        <w:ind w:left="71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731" w:rsidRPr="00E746C8" w:rsidRDefault="00773731" w:rsidP="00E746C8"/>
    <w:sectPr w:rsidR="00773731" w:rsidRPr="00E746C8" w:rsidSect="008158FD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86" w:rsidRDefault="00B10686" w:rsidP="008158FD">
      <w:pPr>
        <w:spacing w:after="0" w:line="240" w:lineRule="auto"/>
      </w:pPr>
      <w:r>
        <w:separator/>
      </w:r>
    </w:p>
  </w:endnote>
  <w:endnote w:type="continuationSeparator" w:id="0">
    <w:p w:rsidR="00B10686" w:rsidRDefault="00B10686" w:rsidP="0081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2404"/>
      <w:docPartObj>
        <w:docPartGallery w:val="Page Numbers (Bottom of Page)"/>
        <w:docPartUnique/>
      </w:docPartObj>
    </w:sdtPr>
    <w:sdtEndPr/>
    <w:sdtContent>
      <w:p w:rsidR="00283367" w:rsidRDefault="002833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11E">
          <w:rPr>
            <w:noProof/>
          </w:rPr>
          <w:t>1</w:t>
        </w:r>
        <w:r>
          <w:fldChar w:fldCharType="end"/>
        </w:r>
      </w:p>
    </w:sdtContent>
  </w:sdt>
  <w:p w:rsidR="00283367" w:rsidRDefault="002833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86" w:rsidRDefault="00B10686" w:rsidP="008158FD">
      <w:pPr>
        <w:spacing w:after="0" w:line="240" w:lineRule="auto"/>
      </w:pPr>
      <w:r>
        <w:separator/>
      </w:r>
    </w:p>
  </w:footnote>
  <w:footnote w:type="continuationSeparator" w:id="0">
    <w:p w:rsidR="00B10686" w:rsidRDefault="00B10686" w:rsidP="00815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329"/>
    <w:multiLevelType w:val="hybridMultilevel"/>
    <w:tmpl w:val="65FCF236"/>
    <w:lvl w:ilvl="0" w:tplc="6D049B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FF579A"/>
    <w:multiLevelType w:val="hybridMultilevel"/>
    <w:tmpl w:val="E16A2968"/>
    <w:lvl w:ilvl="0" w:tplc="5EF8B3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2345F"/>
    <w:multiLevelType w:val="hybridMultilevel"/>
    <w:tmpl w:val="E6FC039E"/>
    <w:lvl w:ilvl="0" w:tplc="6D049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D590D"/>
    <w:multiLevelType w:val="hybridMultilevel"/>
    <w:tmpl w:val="194CD924"/>
    <w:lvl w:ilvl="0" w:tplc="5EF8B3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07514"/>
    <w:multiLevelType w:val="multilevel"/>
    <w:tmpl w:val="A06E2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5">
    <w:nsid w:val="77B24871"/>
    <w:multiLevelType w:val="hybridMultilevel"/>
    <w:tmpl w:val="BD3EAD7E"/>
    <w:lvl w:ilvl="0" w:tplc="5EF8B3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C760A"/>
    <w:multiLevelType w:val="hybridMultilevel"/>
    <w:tmpl w:val="7E981F14"/>
    <w:lvl w:ilvl="0" w:tplc="5EF8B3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FD"/>
    <w:rsid w:val="00171CBB"/>
    <w:rsid w:val="001B12D4"/>
    <w:rsid w:val="00283367"/>
    <w:rsid w:val="0064458D"/>
    <w:rsid w:val="00773731"/>
    <w:rsid w:val="007E52CE"/>
    <w:rsid w:val="008158FD"/>
    <w:rsid w:val="00892428"/>
    <w:rsid w:val="00952AEC"/>
    <w:rsid w:val="00B10686"/>
    <w:rsid w:val="00B2211E"/>
    <w:rsid w:val="00C95EFE"/>
    <w:rsid w:val="00E7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8FD"/>
  </w:style>
  <w:style w:type="paragraph" w:styleId="a5">
    <w:name w:val="footer"/>
    <w:basedOn w:val="a"/>
    <w:link w:val="a6"/>
    <w:uiPriority w:val="99"/>
    <w:unhideWhenUsed/>
    <w:rsid w:val="00815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8FD"/>
  </w:style>
  <w:style w:type="paragraph" w:styleId="a7">
    <w:name w:val="Balloon Text"/>
    <w:basedOn w:val="a"/>
    <w:link w:val="a8"/>
    <w:uiPriority w:val="99"/>
    <w:semiHidden/>
    <w:unhideWhenUsed/>
    <w:rsid w:val="0077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7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1C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8FD"/>
  </w:style>
  <w:style w:type="paragraph" w:styleId="a5">
    <w:name w:val="footer"/>
    <w:basedOn w:val="a"/>
    <w:link w:val="a6"/>
    <w:uiPriority w:val="99"/>
    <w:unhideWhenUsed/>
    <w:rsid w:val="00815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8FD"/>
  </w:style>
  <w:style w:type="paragraph" w:styleId="a7">
    <w:name w:val="Balloon Text"/>
    <w:basedOn w:val="a"/>
    <w:link w:val="a8"/>
    <w:uiPriority w:val="99"/>
    <w:semiHidden/>
    <w:unhideWhenUsed/>
    <w:rsid w:val="0077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7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1C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Andrey</cp:lastModifiedBy>
  <cp:revision>2</cp:revision>
  <dcterms:created xsi:type="dcterms:W3CDTF">2020-04-09T09:32:00Z</dcterms:created>
  <dcterms:modified xsi:type="dcterms:W3CDTF">2020-04-09T09:32:00Z</dcterms:modified>
</cp:coreProperties>
</file>