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72" w:rsidRPr="00BB3E60" w:rsidRDefault="001C2072" w:rsidP="001C2072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BB3E60">
        <w:rPr>
          <w:rFonts w:ascii="Cambria" w:eastAsia="Times New Roman" w:hAnsi="Cambria"/>
          <w:b/>
          <w:bCs/>
          <w:color w:val="365F91"/>
          <w:sz w:val="28"/>
          <w:szCs w:val="28"/>
        </w:rPr>
        <w:t>Зачетная работа по курсу</w:t>
      </w:r>
    </w:p>
    <w:p w:rsidR="001C2072" w:rsidRPr="00BB3E60" w:rsidRDefault="001C2072" w:rsidP="001C2072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b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b/>
          <w:color w:val="3A3B41"/>
          <w:sz w:val="28"/>
          <w:szCs w:val="28"/>
          <w:lang w:eastAsia="ru-RU"/>
        </w:rPr>
        <w:t>"</w:t>
      </w:r>
      <w:r w:rsidRPr="001C2072">
        <w:rPr>
          <w:rFonts w:ascii="Arial" w:eastAsia="Times New Roman" w:hAnsi="Arial" w:cs="Arial"/>
          <w:b/>
          <w:color w:val="3A3B41"/>
          <w:sz w:val="28"/>
          <w:szCs w:val="28"/>
          <w:lang w:eastAsia="ru-RU"/>
        </w:rPr>
        <w:t>Исследование операций</w:t>
      </w:r>
      <w:r w:rsidRPr="00BB3E60">
        <w:rPr>
          <w:rFonts w:ascii="Arial" w:eastAsia="Times New Roman" w:hAnsi="Arial" w:cs="Arial"/>
          <w:b/>
          <w:color w:val="3A3B41"/>
          <w:sz w:val="28"/>
          <w:szCs w:val="28"/>
          <w:lang w:eastAsia="ru-RU"/>
        </w:rPr>
        <w:t>"</w:t>
      </w:r>
    </w:p>
    <w:p w:rsidR="001C2072" w:rsidRPr="00BB3E60" w:rsidRDefault="001C2072" w:rsidP="001C2072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b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b/>
          <w:color w:val="3A3B41"/>
          <w:sz w:val="28"/>
          <w:szCs w:val="28"/>
          <w:lang w:eastAsia="ru-RU"/>
        </w:rPr>
        <w:t>Вариант 1</w:t>
      </w:r>
    </w:p>
    <w:p w:rsidR="001C2072" w:rsidRPr="00BB3E60" w:rsidRDefault="001C2072" w:rsidP="001C2072">
      <w:pPr>
        <w:shd w:val="clear" w:color="auto" w:fill="F8F8F8"/>
        <w:spacing w:after="0" w:line="360" w:lineRule="auto"/>
        <w:jc w:val="both"/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  <w:t xml:space="preserve">Задание 1 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Компания рассматривает вопрос о строительстве завода. Возможны три варианта действий.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A. Построить большой завод стоимостью 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lang w:val="en-US" w:eastAsia="ru-RU"/>
        </w:rPr>
        <w:t>M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=650 тысяч долларов. При этом варианте возможны большой спрос (годовой доход в размере 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lang w:val="en-US" w:eastAsia="ru-RU"/>
        </w:rPr>
        <w:t>R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=300 тысяч долларов в течение следующих 5 лет) с вероятностью р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=0,7 и низкий спрос (ежегодные убытки R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2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=85 тысяч долларов) с вероятностью 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lang w:val="en-US" w:eastAsia="ru-RU"/>
        </w:rPr>
        <w:t>p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2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=0,3.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Б. Построить маленький завод стоимостью М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=360 тысяч долларов. При этом варианте возможны большой спрос (годовой доход в размере 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lang w:val="en-US" w:eastAsia="ru-RU"/>
        </w:rPr>
        <w:t>T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1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 xml:space="preserve"> =120 тысяч долларов в течение следующих 5 лет) с вероятностью р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=0,7 и низкий спрос (ежегодные убытки Т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2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 60 тысяч долларов) с вероятностью р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2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=0,3.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B. Отложить строительство завода на один год для сбора дополнительной информации, которая может быть позитивной или негативной с вероятностью р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 0,9 и р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4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=0,1 соответственно. В случае позитивной информации можно построить заводы по указанным выше расценкам, а вероятности большого и низкого спроса меняются на р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5</w:t>
      </w:r>
      <w:r w:rsidRPr="00BB3E60">
        <w:rPr>
          <w:rFonts w:ascii="Arial" w:eastAsia="Times New Roman" w:hAnsi="Arial" w:cs="Arial"/>
          <w:color w:val="3A3B41"/>
          <w:sz w:val="28"/>
          <w:szCs w:val="28"/>
          <w:bdr w:val="none" w:sz="0" w:space="0" w:color="auto" w:frame="1"/>
          <w:lang w:eastAsia="ru-RU"/>
        </w:rPr>
        <w:t>=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0,8 и р</w:t>
      </w:r>
      <w:r w:rsidRPr="00BB3E60">
        <w:rPr>
          <w:rFonts w:ascii="Arial" w:eastAsia="Times New Roman" w:hAnsi="Arial" w:cs="Arial"/>
          <w:color w:val="3A3B41"/>
          <w:sz w:val="28"/>
          <w:szCs w:val="28"/>
          <w:vertAlign w:val="subscript"/>
          <w:lang w:eastAsia="ru-RU"/>
        </w:rPr>
        <w:t>6</w:t>
      </w: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=0,2 соответственно. Доходы на последующие четыре года остаются прежними. В случае негативной информации компания заводы строить не будет.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Все расчеты выражены в текущих ценах и не должны дисконтироваться. Нарисовать дерево решений и определить наиболее эффективную последовательность действий, основываясь на ожидаемых доходах. Какова ожидаемая стоимостная оценка наилучшего решения?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  <w:t xml:space="preserve"> Задание 2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Менеджер оптового склада хозяйственных товаров должен решить, сколько газонокосилок заказывать для наступающего сезона. Каждая газонокосилка, проданная в сезон, дает 100 долл. прибыли, а каждая непроданная - приносит убытка на 150 долл. Менеджер может разместить заказ только на целое число сотен косилок и продавать их дилерам собирается сотнями. Вероятность различных значений спроса, которые определяются имеющимися у менеджера статистическими данными, представлены в таблице.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1070"/>
        <w:gridCol w:w="1070"/>
        <w:gridCol w:w="1070"/>
        <w:gridCol w:w="1070"/>
        <w:gridCol w:w="1048"/>
        <w:gridCol w:w="1071"/>
        <w:gridCol w:w="1071"/>
      </w:tblGrid>
      <w:tr w:rsidR="001C2072" w:rsidRPr="00BB3E60" w:rsidTr="004655F4"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Спрос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97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97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97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700</w:t>
            </w:r>
          </w:p>
        </w:tc>
      </w:tr>
      <w:tr w:rsidR="001C2072" w:rsidRPr="00BB3E60" w:rsidTr="004655F4"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196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197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97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197" w:type="dxa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color w:val="3A3B41"/>
                <w:sz w:val="28"/>
                <w:szCs w:val="28"/>
                <w:lang w:eastAsia="ru-RU"/>
              </w:rPr>
              <w:t>0,04</w:t>
            </w:r>
          </w:p>
        </w:tc>
      </w:tr>
    </w:tbl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proofErr w:type="gramStart"/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а)  Сформировать</w:t>
      </w:r>
      <w:proofErr w:type="gramEnd"/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 xml:space="preserve"> матрицу "выигрышей" и матрицу упущенных возможностей (рисков).  Опираясь на известные критерии, дайте рекомендации по величине заказа в сложившихся условиях.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color w:val="3A3B41"/>
          <w:sz w:val="28"/>
          <w:szCs w:val="28"/>
          <w:lang w:eastAsia="ru-RU"/>
        </w:rPr>
      </w:pPr>
      <w:proofErr w:type="gramStart"/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>б</w:t>
      </w:r>
      <w:proofErr w:type="gramEnd"/>
      <w:r w:rsidRPr="00BB3E60">
        <w:rPr>
          <w:rFonts w:ascii="Arial" w:eastAsia="Times New Roman" w:hAnsi="Arial" w:cs="Arial"/>
          <w:color w:val="3A3B41"/>
          <w:sz w:val="28"/>
          <w:szCs w:val="28"/>
          <w:lang w:eastAsia="ru-RU"/>
        </w:rPr>
        <w:t xml:space="preserve">) Предположим, что нет информации о вероятностях спроса.  Опираясь на известные критерии, дайте рекомендации по величине заказа в   условиях неопределенности. </w:t>
      </w: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</w:pPr>
    </w:p>
    <w:p w:rsidR="001C2072" w:rsidRPr="00BB3E60" w:rsidRDefault="001C2072" w:rsidP="001C2072">
      <w:pPr>
        <w:shd w:val="clear" w:color="auto" w:fill="F8F8F8"/>
        <w:spacing w:after="0" w:line="360" w:lineRule="auto"/>
        <w:ind w:firstLine="567"/>
        <w:jc w:val="both"/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i/>
          <w:color w:val="3A3B41"/>
          <w:sz w:val="28"/>
          <w:szCs w:val="28"/>
          <w:lang w:eastAsia="ru-RU"/>
        </w:rPr>
        <w:t>Задание 3</w:t>
      </w:r>
    </w:p>
    <w:p w:rsidR="001C2072" w:rsidRPr="00BB3E60" w:rsidRDefault="001C2072" w:rsidP="001C207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Две фирмы А и В могут осуществлять </w:t>
      </w: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капиталовложения  в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 четыре объекта. Стратегии фирм: стратегия А</w:t>
      </w:r>
      <w:proofErr w:type="spellStart"/>
      <w:proofErr w:type="gramStart"/>
      <w:r w:rsidRPr="00BB3E60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i</w:t>
      </w:r>
      <w:proofErr w:type="spell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>  состоит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в финансировании фирмой А объекта под номером </w:t>
      </w:r>
      <w:proofErr w:type="spellStart"/>
      <w:r w:rsidRPr="00BB3E60"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proofErr w:type="spell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(i=1,...,4); стратегия  В</w:t>
      </w:r>
      <w:r w:rsidRPr="00BB3E60">
        <w:rPr>
          <w:rFonts w:ascii="Arial" w:eastAsia="Times New Roman" w:hAnsi="Arial" w:cs="Arial"/>
          <w:sz w:val="28"/>
          <w:szCs w:val="28"/>
          <w:vertAlign w:val="subscript"/>
          <w:lang w:val="en-US" w:eastAsia="ru-RU"/>
        </w:rPr>
        <w:t>j</w:t>
      </w:r>
      <w:r w:rsidRPr="00BB3E60">
        <w:rPr>
          <w:rFonts w:ascii="Arial" w:eastAsia="Times New Roman" w:hAnsi="Arial" w:cs="Arial"/>
          <w:sz w:val="28"/>
          <w:szCs w:val="28"/>
          <w:lang w:eastAsia="ru-RU"/>
        </w:rPr>
        <w:t>  состоит в финансировании фирмой В объекта под номером </w:t>
      </w:r>
      <w:r w:rsidRPr="00BB3E60">
        <w:rPr>
          <w:rFonts w:ascii="Arial" w:eastAsia="Times New Roman" w:hAnsi="Arial" w:cs="Arial"/>
          <w:sz w:val="28"/>
          <w:szCs w:val="28"/>
          <w:lang w:val="en-US" w:eastAsia="ru-RU"/>
        </w:rPr>
        <w:t>j</w:t>
      </w:r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BB3E60">
        <w:rPr>
          <w:rFonts w:ascii="Arial" w:eastAsia="Times New Roman" w:hAnsi="Arial" w:cs="Arial"/>
          <w:sz w:val="28"/>
          <w:szCs w:val="28"/>
          <w:lang w:val="en-US" w:eastAsia="ru-RU"/>
        </w:rPr>
        <w:t>j</w:t>
      </w:r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=1,...,4). Величина дохода фирмы А равна величине убытка фирмы В. Доход </w:t>
      </w: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( в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условных единицах),  который при этом получает фирма А,  представлен в таблице.    </w:t>
      </w:r>
    </w:p>
    <w:p w:rsidR="001C2072" w:rsidRPr="00BB3E60" w:rsidRDefault="001C2072" w:rsidP="001C207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2072" w:rsidRPr="00BB3E60" w:rsidRDefault="001C2072" w:rsidP="001C207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503"/>
        <w:gridCol w:w="503"/>
        <w:gridCol w:w="503"/>
        <w:gridCol w:w="503"/>
      </w:tblGrid>
      <w:tr w:rsidR="001C2072" w:rsidRPr="00BB3E60" w:rsidTr="004655F4"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А</w:t>
            </w:r>
            <w:proofErr w:type="spellStart"/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\</w:t>
            </w:r>
            <w:proofErr w:type="spellStart"/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1C2072" w:rsidRPr="00BB3E60" w:rsidTr="004655F4"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1C2072" w:rsidRPr="00BB3E60" w:rsidTr="004655F4"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0</w:t>
            </w:r>
          </w:p>
        </w:tc>
      </w:tr>
      <w:tr w:rsidR="001C2072" w:rsidRPr="00BB3E60" w:rsidTr="004655F4"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-1</w:t>
            </w:r>
          </w:p>
        </w:tc>
      </w:tr>
      <w:tr w:rsidR="001C2072" w:rsidRPr="00BB3E60" w:rsidTr="004655F4"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BB3E60">
              <w:rPr>
                <w:rFonts w:ascii="Arial" w:eastAsia="Times New Roman" w:hAnsi="Arial" w:cs="Arial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1C2072" w:rsidRPr="00BB3E60" w:rsidRDefault="001C2072" w:rsidP="004655F4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E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</w:tbl>
    <w:p w:rsidR="001C2072" w:rsidRPr="00BB3E60" w:rsidRDefault="001C2072" w:rsidP="001C207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C2072" w:rsidRPr="00BB3E60" w:rsidRDefault="001C2072" w:rsidP="001C207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Составить план капиталовложений </w:t>
      </w: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фирм,  гарантирующий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им некоторый доход,  определить величину минимального  гарантированного  дохода  для фирм. Для этого:</w:t>
      </w:r>
    </w:p>
    <w:p w:rsidR="001C2072" w:rsidRPr="00BB3E60" w:rsidRDefault="001C2072" w:rsidP="001C20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задать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ситуацию в виде матричной игры;</w:t>
      </w:r>
    </w:p>
    <w:p w:rsidR="001C2072" w:rsidRPr="00BB3E60" w:rsidRDefault="001C2072" w:rsidP="001C20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выписать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задачи фирм А и В как задач линейного программирования;</w:t>
      </w:r>
    </w:p>
    <w:p w:rsidR="001C2072" w:rsidRPr="00BB3E60" w:rsidRDefault="001C2072" w:rsidP="001C20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решить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задачи игроков  в программе </w:t>
      </w:r>
      <w:r w:rsidRPr="00BB3E60">
        <w:rPr>
          <w:rFonts w:ascii="Arial" w:eastAsia="Times New Roman" w:hAnsi="Arial" w:cs="Arial"/>
          <w:sz w:val="28"/>
          <w:szCs w:val="28"/>
          <w:lang w:val="en-US" w:eastAsia="ru-RU"/>
        </w:rPr>
        <w:t>EXCEL</w:t>
      </w:r>
      <w:r w:rsidRPr="00BB3E6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1C2072" w:rsidRPr="00BB3E60" w:rsidRDefault="001C2072" w:rsidP="001C207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3E60">
        <w:rPr>
          <w:rFonts w:ascii="Arial" w:eastAsia="Times New Roman" w:hAnsi="Arial" w:cs="Arial"/>
          <w:sz w:val="28"/>
          <w:szCs w:val="28"/>
          <w:lang w:eastAsia="ru-RU"/>
        </w:rPr>
        <w:t>дать</w:t>
      </w:r>
      <w:proofErr w:type="gramEnd"/>
      <w:r w:rsidRPr="00BB3E60">
        <w:rPr>
          <w:rFonts w:ascii="Arial" w:eastAsia="Times New Roman" w:hAnsi="Arial" w:cs="Arial"/>
          <w:sz w:val="28"/>
          <w:szCs w:val="28"/>
          <w:lang w:eastAsia="ru-RU"/>
        </w:rPr>
        <w:t xml:space="preserve"> экономическую интерпретацию найденному решению.</w:t>
      </w:r>
    </w:p>
    <w:p w:rsidR="001C2072" w:rsidRPr="00BB3E60" w:rsidRDefault="001C2072" w:rsidP="001C2072"/>
    <w:p w:rsidR="00653714" w:rsidRDefault="00653714">
      <w:bookmarkStart w:id="0" w:name="_GoBack"/>
      <w:bookmarkEnd w:id="0"/>
    </w:p>
    <w:sectPr w:rsidR="0065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7132"/>
    <w:multiLevelType w:val="hybridMultilevel"/>
    <w:tmpl w:val="CEE82D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EA"/>
    <w:rsid w:val="001C2072"/>
    <w:rsid w:val="00653714"/>
    <w:rsid w:val="00D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A26C-B467-4C4A-B051-8C7DFE4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2020-06-04T15:34:00Z</dcterms:created>
  <dcterms:modified xsi:type="dcterms:W3CDTF">2020-06-04T15:35:00Z</dcterms:modified>
</cp:coreProperties>
</file>