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17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3"/>
        <w:gridCol w:w="708"/>
        <w:gridCol w:w="851"/>
        <w:gridCol w:w="850"/>
        <w:gridCol w:w="993"/>
        <w:gridCol w:w="709"/>
        <w:gridCol w:w="851"/>
        <w:gridCol w:w="851"/>
        <w:gridCol w:w="851"/>
      </w:tblGrid>
      <w:tr w:rsidR="00923F6A" w:rsidRPr="00923F6A" w:rsidTr="0039128D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варианта</w:t>
            </w:r>
          </w:p>
        </w:tc>
        <w:tc>
          <w:tcPr>
            <w:tcW w:w="666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контрольной работы </w:t>
            </w:r>
          </w:p>
        </w:tc>
      </w:tr>
      <w:tr w:rsidR="00923F6A" w:rsidRPr="00923F6A" w:rsidTr="0039128D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41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8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8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F6A" w:rsidRPr="00923F6A" w:rsidRDefault="00923F6A" w:rsidP="0092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23F6A">
              <w:rPr>
                <w:rFonts w:ascii="Times New Roman" w:eastAsia="Times New Roman" w:hAnsi="Times New Roman" w:cs="Times New Roman"/>
                <w:sz w:val="28"/>
                <w:szCs w:val="24"/>
              </w:rPr>
              <w:t>71</w:t>
            </w:r>
          </w:p>
        </w:tc>
      </w:tr>
    </w:tbl>
    <w:p w:rsidR="00000000" w:rsidRDefault="001D565B"/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1. 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Изменить порядок интегрирования в двойном интеграле. Сделать чертеж области интегрирования.</w:t>
      </w:r>
    </w:p>
    <w:p w:rsidR="00923F6A" w:rsidRPr="00923F6A" w:rsidRDefault="00923F6A" w:rsidP="00923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3F6A" w:rsidRDefault="00923F6A" w:rsidP="00923F6A">
      <w:pPr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23F6A">
        <w:rPr>
          <w:rFonts w:ascii="Times New Roman" w:eastAsia="Times New Roman" w:hAnsi="Times New Roman" w:cs="Times New Roman"/>
          <w:position w:val="-40"/>
          <w:sz w:val="28"/>
          <w:szCs w:val="28"/>
        </w:rPr>
        <w:object w:dxaOrig="17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44.25pt" o:ole="">
            <v:imagedata r:id="rId4" o:title=""/>
          </v:shape>
          <o:OLEObject Type="Embed" ProgID="Equation.3" ShapeID="_x0000_i1025" DrawAspect="Content" ObjectID="_1653142279" r:id="rId5"/>
        </w:objec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2. 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 xml:space="preserve">Вычислить объем тела, ограниченного указанными поверхностями. Сделать рисунок данного тела и его проекции на плоскость </w:t>
      </w:r>
      <w:r w:rsidRPr="00923F6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540" w:dyaOrig="360">
          <v:shape id="_x0000_i1026" type="#_x0000_t75" style="width:27pt;height:18pt" o:ole="">
            <v:imagedata r:id="rId6" o:title=""/>
          </v:shape>
          <o:OLEObject Type="Embed" ProgID="Equation.3" ShapeID="_x0000_i1026" DrawAspect="Content" ObjectID="_1653142280" r:id="rId7"/>
        </w:objec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Pr="00923F6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420" w:dyaOrig="420">
          <v:shape id="_x0000_i1027" type="#_x0000_t75" style="width:171pt;height:21pt" o:ole="">
            <v:imagedata r:id="rId8" o:title=""/>
          </v:shape>
          <o:OLEObject Type="Embed" ProgID="Equation.3" ShapeID="_x0000_i1027" DrawAspect="Content" ObjectID="_1653142281" r:id="rId9"/>
        </w:objec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3. 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Исследовать на сходимость числовой ряд с помощью достаточных признаков сходимости.</w:t>
      </w: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sz w:val="28"/>
          <w:szCs w:val="28"/>
        </w:rPr>
        <w:t xml:space="preserve">21. а) </w:t>
      </w:r>
      <w:r w:rsidRPr="00923F6A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140" w:dyaOrig="740">
          <v:shape id="_x0000_i1028" type="#_x0000_t75" style="width:57pt;height:36.75pt" o:ole="">
            <v:imagedata r:id="rId10" o:title=""/>
          </v:shape>
          <o:OLEObject Type="Embed" ProgID="Equation.3" ShapeID="_x0000_i1028" DrawAspect="Content" ObjectID="_1653142282" r:id="rId11"/>
        </w:objec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ab/>
      </w:r>
      <w:r w:rsidRPr="00923F6A">
        <w:rPr>
          <w:rFonts w:ascii="Times New Roman" w:eastAsia="Times New Roman" w:hAnsi="Times New Roman" w:cs="Times New Roman"/>
          <w:sz w:val="28"/>
          <w:szCs w:val="28"/>
        </w:rPr>
        <w:tab/>
        <w:t xml:space="preserve">б) </w:t>
      </w:r>
      <w:r w:rsidRPr="00923F6A">
        <w:rPr>
          <w:rFonts w:ascii="Times New Roman" w:eastAsia="Times New Roman" w:hAnsi="Times New Roman" w:cs="Times New Roman"/>
          <w:position w:val="-32"/>
          <w:sz w:val="28"/>
          <w:szCs w:val="28"/>
        </w:rPr>
        <w:object w:dxaOrig="1560" w:dyaOrig="840">
          <v:shape id="_x0000_i1029" type="#_x0000_t75" style="width:78pt;height:42pt" o:ole="">
            <v:imagedata r:id="rId12" o:title=""/>
          </v:shape>
          <o:OLEObject Type="Embed" ProgID="Equation.3" ShapeID="_x0000_i1029" DrawAspect="Content" ObjectID="_1653142283" r:id="rId13"/>
        </w:objec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ab/>
      </w:r>
      <w:r w:rsidRPr="00923F6A">
        <w:rPr>
          <w:rFonts w:ascii="Times New Roman" w:eastAsia="Times New Roman" w:hAnsi="Times New Roman" w:cs="Times New Roman"/>
          <w:sz w:val="28"/>
          <w:szCs w:val="28"/>
        </w:rPr>
        <w:tab/>
        <w:t xml:space="preserve">в) </w:t>
      </w:r>
      <w:r w:rsidRPr="00923F6A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920" w:dyaOrig="800">
          <v:shape id="_x0000_i1030" type="#_x0000_t75" style="width:45.75pt;height:39.75pt" o:ole="">
            <v:imagedata r:id="rId14" o:title=""/>
          </v:shape>
          <o:OLEObject Type="Embed" ProgID="Equation.3" ShapeID="_x0000_i1030" DrawAspect="Content" ObjectID="_1653142284" r:id="rId15"/>
        </w:objec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3F6A" w:rsidRDefault="00923F6A" w:rsidP="00923F6A"/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4. 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Найти область сходимости степенного ряда.</w:t>
      </w: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F6A" w:rsidRDefault="00923F6A" w:rsidP="00923F6A">
      <w:pPr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sz w:val="28"/>
          <w:szCs w:val="28"/>
        </w:rPr>
        <w:t xml:space="preserve">31. </w:t>
      </w:r>
      <w:r w:rsidRPr="00923F6A">
        <w:rPr>
          <w:rFonts w:ascii="Times New Roman" w:eastAsia="Times New Roman" w:hAnsi="Times New Roman" w:cs="Times New Roman"/>
          <w:position w:val="-30"/>
          <w:sz w:val="28"/>
          <w:szCs w:val="28"/>
        </w:rPr>
        <w:object w:dxaOrig="1939" w:dyaOrig="780">
          <v:shape id="_x0000_i1031" type="#_x0000_t75" style="width:96.75pt;height:39pt" o:ole="">
            <v:imagedata r:id="rId16" o:title=""/>
          </v:shape>
          <o:OLEObject Type="Embed" ProgID="Equation.3" ShapeID="_x0000_i1031" DrawAspect="Content" ObjectID="_1653142285" r:id="rId17"/>
        </w:object>
      </w: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5. 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Найти частное решение дифференциального уравнения, удовлетворяющее начальным условиям.</w:t>
      </w: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sz w:val="28"/>
          <w:szCs w:val="28"/>
        </w:rPr>
        <w:t xml:space="preserve">41. </w:t>
      </w:r>
      <w:r w:rsidRPr="00923F6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3500" w:dyaOrig="380">
          <v:shape id="_x0000_i1032" type="#_x0000_t75" style="width:174.75pt;height:18.75pt" o:ole="">
            <v:imagedata r:id="rId18" o:title=""/>
          </v:shape>
          <o:OLEObject Type="Embed" ProgID="Equation.3" ShapeID="_x0000_i1032" DrawAspect="Content" ObjectID="_1653142286" r:id="rId19"/>
        </w:object>
      </w:r>
    </w:p>
    <w:p w:rsidR="00923F6A" w:rsidRDefault="00923F6A" w:rsidP="00923F6A"/>
    <w:p w:rsidR="00923F6A" w:rsidRPr="00923F6A" w:rsidRDefault="00923F6A" w:rsidP="00923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6. </w:t>
      </w:r>
      <w:r w:rsidRPr="00923F6A">
        <w:rPr>
          <w:rFonts w:ascii="Times New Roman" w:eastAsia="Times New Roman" w:hAnsi="Times New Roman" w:cs="Times New Roman"/>
          <w:sz w:val="28"/>
          <w:szCs w:val="28"/>
        </w:rPr>
        <w:t>Найти частное решение дифференциального уравнения.</w:t>
      </w:r>
    </w:p>
    <w:p w:rsidR="00923F6A" w:rsidRPr="00923F6A" w:rsidRDefault="00923F6A" w:rsidP="00923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sz w:val="28"/>
          <w:szCs w:val="28"/>
        </w:rPr>
        <w:t xml:space="preserve">51. </w:t>
      </w:r>
      <w:r w:rsidRPr="00923F6A">
        <w:rPr>
          <w:rFonts w:ascii="Times New Roman" w:eastAsia="Times New Roman" w:hAnsi="Times New Roman" w:cs="Times New Roman"/>
          <w:position w:val="-12"/>
          <w:sz w:val="28"/>
          <w:szCs w:val="28"/>
        </w:rPr>
        <w:object w:dxaOrig="4480" w:dyaOrig="420">
          <v:shape id="_x0000_i1033" type="#_x0000_t75" style="width:224.25pt;height:21pt" o:ole="">
            <v:imagedata r:id="rId20" o:title=""/>
          </v:shape>
          <o:OLEObject Type="Embed" ProgID="Equation.3" ShapeID="_x0000_i1033" DrawAspect="Content" ObjectID="_1653142287" r:id="rId21"/>
        </w:object>
      </w:r>
    </w:p>
    <w:p w:rsidR="00923F6A" w:rsidRDefault="00923F6A" w:rsidP="00923F6A"/>
    <w:p w:rsidR="00923F6A" w:rsidRPr="00923F6A" w:rsidRDefault="00923F6A" w:rsidP="00923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b/>
          <w:sz w:val="28"/>
          <w:szCs w:val="28"/>
        </w:rPr>
        <w:t>Задача 7.</w:t>
      </w:r>
    </w:p>
    <w:p w:rsidR="00923F6A" w:rsidRPr="00923F6A" w:rsidRDefault="00923F6A" w:rsidP="00923F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F6A" w:rsidRPr="00923F6A" w:rsidRDefault="00923F6A" w:rsidP="00923F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3F6A">
        <w:rPr>
          <w:rFonts w:ascii="Times New Roman" w:eastAsia="Times New Roman" w:hAnsi="Times New Roman" w:cs="Times New Roman"/>
          <w:sz w:val="28"/>
          <w:szCs w:val="28"/>
        </w:rPr>
        <w:tab/>
        <w:t>61. При включении зажигания двигатель, независимо от остальных включений, начинает работать с вероятностью 0,7. Найти вероятность того, что: а) двигатель заработает при втором включении зажигания; б) для ввода двигателя в работу зажигание придется включать не менее четырех раз.</w:t>
      </w:r>
    </w:p>
    <w:p w:rsidR="001D565B" w:rsidRPr="001D565B" w:rsidRDefault="001D565B" w:rsidP="001D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6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Задача 8.</w:t>
      </w:r>
    </w:p>
    <w:p w:rsidR="001D565B" w:rsidRPr="001D565B" w:rsidRDefault="001D565B" w:rsidP="001D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565B" w:rsidRPr="001D565B" w:rsidRDefault="001D565B" w:rsidP="001D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65B">
        <w:rPr>
          <w:rFonts w:ascii="Times New Roman" w:eastAsia="Times New Roman" w:hAnsi="Times New Roman" w:cs="Times New Roman"/>
          <w:sz w:val="28"/>
          <w:szCs w:val="28"/>
        </w:rPr>
        <w:tab/>
        <w:t>71. Найти вероятность того, что в результате 500 бросаний игральной кости выпадет 6 очков: а) ровно 50 раз; б) не менее 70 и не более 80 раз.</w:t>
      </w:r>
    </w:p>
    <w:p w:rsidR="00923F6A" w:rsidRDefault="00923F6A" w:rsidP="00923F6A"/>
    <w:sectPr w:rsidR="0092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23F6A"/>
    <w:rsid w:val="001D565B"/>
    <w:rsid w:val="0092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197</Words>
  <Characters>1123</Characters>
  <Application>Microsoft Office Word</Application>
  <DocSecurity>0</DocSecurity>
  <Lines>9</Lines>
  <Paragraphs>2</Paragraphs>
  <ScaleCrop>false</ScaleCrop>
  <Company>Microsoft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OnlyForce</dc:creator>
  <cp:keywords/>
  <dc:description/>
  <cp:lastModifiedBy>OnlyForce</cp:lastModifiedBy>
  <cp:revision>3</cp:revision>
  <dcterms:created xsi:type="dcterms:W3CDTF">2020-06-08T12:22:00Z</dcterms:created>
  <dcterms:modified xsi:type="dcterms:W3CDTF">2020-06-08T12:25:00Z</dcterms:modified>
</cp:coreProperties>
</file>