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1"/>
        <w:gridCol w:w="581"/>
        <w:gridCol w:w="851"/>
        <w:gridCol w:w="143"/>
        <w:gridCol w:w="781"/>
        <w:gridCol w:w="1075"/>
        <w:gridCol w:w="284"/>
        <w:gridCol w:w="1065"/>
        <w:gridCol w:w="1064"/>
        <w:gridCol w:w="284"/>
        <w:gridCol w:w="1432"/>
        <w:gridCol w:w="852"/>
        <w:gridCol w:w="285"/>
      </w:tblGrid>
      <w:tr w:rsidR="005F59E6" w:rsidRPr="00D56157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F59E6" w:rsidRPr="00D56157">
        <w:trPr>
          <w:trHeight w:hRule="exact" w:val="138"/>
        </w:trPr>
        <w:tc>
          <w:tcPr>
            <w:tcW w:w="710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568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  <w:tc>
          <w:tcPr>
            <w:tcW w:w="781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284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284" w:type="dxa"/>
          </w:tcPr>
          <w:p w:rsidR="005F59E6" w:rsidRPr="00D56157" w:rsidRDefault="005F59E6"/>
        </w:tc>
        <w:tc>
          <w:tcPr>
            <w:tcW w:w="1419" w:type="dxa"/>
          </w:tcPr>
          <w:p w:rsidR="005F59E6" w:rsidRPr="00D56157" w:rsidRDefault="005F59E6"/>
        </w:tc>
        <w:tc>
          <w:tcPr>
            <w:tcW w:w="852" w:type="dxa"/>
          </w:tcPr>
          <w:p w:rsidR="005F59E6" w:rsidRPr="00D56157" w:rsidRDefault="005F59E6"/>
        </w:tc>
        <w:tc>
          <w:tcPr>
            <w:tcW w:w="285" w:type="dxa"/>
          </w:tcPr>
          <w:p w:rsidR="005F59E6" w:rsidRPr="00D56157" w:rsidRDefault="005F59E6"/>
        </w:tc>
      </w:tr>
      <w:tr w:rsidR="005F59E6" w:rsidRPr="00D56157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«Уральский государственный экономический университет»</w:t>
            </w:r>
          </w:p>
        </w:tc>
      </w:tr>
      <w:tr w:rsidR="005F59E6" w:rsidRPr="00D56157">
        <w:trPr>
          <w:trHeight w:hRule="exact" w:val="277"/>
        </w:trPr>
        <w:tc>
          <w:tcPr>
            <w:tcW w:w="710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568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  <w:tc>
          <w:tcPr>
            <w:tcW w:w="781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284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284" w:type="dxa"/>
          </w:tcPr>
          <w:p w:rsidR="005F59E6" w:rsidRPr="00D56157" w:rsidRDefault="005F59E6"/>
        </w:tc>
        <w:tc>
          <w:tcPr>
            <w:tcW w:w="1419" w:type="dxa"/>
          </w:tcPr>
          <w:p w:rsidR="005F59E6" w:rsidRPr="00D56157" w:rsidRDefault="005F59E6"/>
        </w:tc>
        <w:tc>
          <w:tcPr>
            <w:tcW w:w="852" w:type="dxa"/>
          </w:tcPr>
          <w:p w:rsidR="005F59E6" w:rsidRPr="00D56157" w:rsidRDefault="005F59E6"/>
        </w:tc>
        <w:tc>
          <w:tcPr>
            <w:tcW w:w="285" w:type="dxa"/>
          </w:tcPr>
          <w:p w:rsidR="005F59E6" w:rsidRPr="00D56157" w:rsidRDefault="005F59E6"/>
        </w:tc>
      </w:tr>
      <w:tr w:rsidR="005F59E6">
        <w:trPr>
          <w:trHeight w:hRule="exact" w:val="304"/>
        </w:trPr>
        <w:tc>
          <w:tcPr>
            <w:tcW w:w="49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 w:rsidR="005F59E6" w:rsidRDefault="005F59E6"/>
        </w:tc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 w:rsidR="005F59E6" w:rsidRDefault="005F59E6"/>
        </w:tc>
      </w:tr>
      <w:tr w:rsidR="005F59E6" w:rsidRPr="00D56157">
        <w:trPr>
          <w:trHeight w:hRule="exact" w:val="304"/>
        </w:trPr>
        <w:tc>
          <w:tcPr>
            <w:tcW w:w="49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 w:rsidR="005F59E6" w:rsidRDefault="005F59E6"/>
        </w:tc>
        <w:tc>
          <w:tcPr>
            <w:tcW w:w="4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Советом по учебно-методическим вопросам и качеству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85" w:type="dxa"/>
          </w:tcPr>
          <w:p w:rsidR="005F59E6" w:rsidRPr="00D56157" w:rsidRDefault="005F59E6"/>
        </w:tc>
      </w:tr>
      <w:tr w:rsidR="005F59E6" w:rsidRPr="00D56157">
        <w:trPr>
          <w:trHeight w:hRule="exact" w:val="280"/>
        </w:trPr>
        <w:tc>
          <w:tcPr>
            <w:tcW w:w="710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568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  <w:tc>
          <w:tcPr>
            <w:tcW w:w="781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284" w:type="dxa"/>
          </w:tcPr>
          <w:p w:rsidR="005F59E6" w:rsidRPr="00D56157" w:rsidRDefault="005F59E6"/>
        </w:tc>
        <w:tc>
          <w:tcPr>
            <w:tcW w:w="4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5F59E6"/>
        </w:tc>
        <w:tc>
          <w:tcPr>
            <w:tcW w:w="285" w:type="dxa"/>
          </w:tcPr>
          <w:p w:rsidR="005F59E6" w:rsidRPr="00D56157" w:rsidRDefault="005F59E6"/>
        </w:tc>
      </w:tr>
      <w:tr w:rsidR="005F59E6" w:rsidRPr="00D56157">
        <w:trPr>
          <w:trHeight w:hRule="exact" w:val="138"/>
        </w:trPr>
        <w:tc>
          <w:tcPr>
            <w:tcW w:w="710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568" w:type="dxa"/>
          </w:tcPr>
          <w:p w:rsidR="005F59E6" w:rsidRPr="00D56157" w:rsidRDefault="005F59E6"/>
        </w:tc>
        <w:tc>
          <w:tcPr>
            <w:tcW w:w="85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  <w:tc>
          <w:tcPr>
            <w:tcW w:w="781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284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1064" w:type="dxa"/>
          </w:tcPr>
          <w:p w:rsidR="005F59E6" w:rsidRPr="00D56157" w:rsidRDefault="005F59E6"/>
        </w:tc>
        <w:tc>
          <w:tcPr>
            <w:tcW w:w="284" w:type="dxa"/>
          </w:tcPr>
          <w:p w:rsidR="005F59E6" w:rsidRPr="00D56157" w:rsidRDefault="005F59E6"/>
        </w:tc>
        <w:tc>
          <w:tcPr>
            <w:tcW w:w="1419" w:type="dxa"/>
          </w:tcPr>
          <w:p w:rsidR="005F59E6" w:rsidRPr="00D56157" w:rsidRDefault="005F59E6"/>
        </w:tc>
        <w:tc>
          <w:tcPr>
            <w:tcW w:w="852" w:type="dxa"/>
          </w:tcPr>
          <w:p w:rsidR="005F59E6" w:rsidRPr="00D56157" w:rsidRDefault="005F59E6"/>
        </w:tc>
        <w:tc>
          <w:tcPr>
            <w:tcW w:w="285" w:type="dxa"/>
          </w:tcPr>
          <w:p w:rsidR="005F59E6" w:rsidRPr="00D56157" w:rsidRDefault="005F59E6"/>
        </w:tc>
      </w:tr>
      <w:tr w:rsidR="005F59E6">
        <w:trPr>
          <w:trHeight w:hRule="exact" w:val="285"/>
        </w:trPr>
        <w:tc>
          <w:tcPr>
            <w:tcW w:w="49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20.03.2019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  <w:tc>
          <w:tcPr>
            <w:tcW w:w="284" w:type="dxa"/>
          </w:tcPr>
          <w:p w:rsidR="005F59E6" w:rsidRDefault="005F59E6"/>
        </w:tc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138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49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>
              <w:t xml:space="preserve"> </w:t>
            </w:r>
          </w:p>
        </w:tc>
        <w:tc>
          <w:tcPr>
            <w:tcW w:w="284" w:type="dxa"/>
          </w:tcPr>
          <w:p w:rsidR="005F59E6" w:rsidRDefault="005F59E6"/>
        </w:tc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138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t xml:space="preserve"> </w:t>
            </w:r>
          </w:p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  <w:r>
              <w:t xml:space="preserve"> </w:t>
            </w:r>
          </w:p>
        </w:tc>
        <w:tc>
          <w:tcPr>
            <w:tcW w:w="284" w:type="dxa"/>
          </w:tcPr>
          <w:p w:rsidR="005F59E6" w:rsidRDefault="005F59E6"/>
        </w:tc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t xml:space="preserve"> </w:t>
            </w:r>
          </w:p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60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77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6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59E6">
        <w:trPr>
          <w:trHeight w:hRule="exact" w:val="277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313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1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5F59E6">
        <w:trPr>
          <w:trHeight w:hRule="exact" w:val="138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313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1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5F59E6">
        <w:trPr>
          <w:trHeight w:hRule="exact" w:val="138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313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1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t xml:space="preserve"> </w:t>
            </w:r>
          </w:p>
        </w:tc>
      </w:tr>
      <w:tr w:rsidR="005F59E6">
        <w:trPr>
          <w:trHeight w:hRule="exact" w:val="138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313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</w:p>
        </w:tc>
        <w:tc>
          <w:tcPr>
            <w:tcW w:w="71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r>
              <w:t xml:space="preserve"> </w:t>
            </w:r>
          </w:p>
        </w:tc>
      </w:tr>
      <w:tr w:rsidR="005F59E6">
        <w:trPr>
          <w:trHeight w:hRule="exact" w:val="138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313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r>
              <w:t xml:space="preserve"> </w:t>
            </w:r>
          </w:p>
        </w:tc>
        <w:tc>
          <w:tcPr>
            <w:tcW w:w="71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t xml:space="preserve"> </w:t>
            </w:r>
          </w:p>
        </w:tc>
      </w:tr>
      <w:tr w:rsidR="005F59E6">
        <w:trPr>
          <w:trHeight w:hRule="exact" w:val="277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313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Разработана:</w:t>
            </w:r>
            <w:r>
              <w:t xml:space="preserve"> </w:t>
            </w:r>
          </w:p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Доцент,к.э.н.</w:t>
            </w:r>
            <w:r>
              <w:t xml:space="preserve"> </w:t>
            </w:r>
          </w:p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Мельчекова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</w:t>
            </w:r>
            <w:r>
              <w:t xml:space="preserve"> </w:t>
            </w:r>
          </w:p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277"/>
        </w:trPr>
        <w:tc>
          <w:tcPr>
            <w:tcW w:w="710" w:type="dxa"/>
          </w:tcPr>
          <w:p w:rsidR="005F59E6" w:rsidRDefault="005F59E6"/>
        </w:tc>
        <w:tc>
          <w:tcPr>
            <w:tcW w:w="143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4392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  <w:tr w:rsidR="005F59E6">
        <w:trPr>
          <w:trHeight w:hRule="exact" w:val="585"/>
        </w:trPr>
        <w:tc>
          <w:tcPr>
            <w:tcW w:w="710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568" w:type="dxa"/>
          </w:tcPr>
          <w:p w:rsidR="005F59E6" w:rsidRDefault="005F59E6"/>
        </w:tc>
        <w:tc>
          <w:tcPr>
            <w:tcW w:w="85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  <w:tc>
          <w:tcPr>
            <w:tcW w:w="781" w:type="dxa"/>
          </w:tcPr>
          <w:p w:rsidR="005F59E6" w:rsidRDefault="005F59E6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64" w:type="dxa"/>
          </w:tcPr>
          <w:p w:rsidR="005F59E6" w:rsidRDefault="005F59E6"/>
        </w:tc>
        <w:tc>
          <w:tcPr>
            <w:tcW w:w="284" w:type="dxa"/>
          </w:tcPr>
          <w:p w:rsidR="005F59E6" w:rsidRDefault="005F59E6"/>
        </w:tc>
        <w:tc>
          <w:tcPr>
            <w:tcW w:w="1419" w:type="dxa"/>
          </w:tcPr>
          <w:p w:rsidR="005F59E6" w:rsidRDefault="005F59E6"/>
        </w:tc>
        <w:tc>
          <w:tcPr>
            <w:tcW w:w="852" w:type="dxa"/>
          </w:tcPr>
          <w:p w:rsidR="005F59E6" w:rsidRDefault="005F59E6"/>
        </w:tc>
        <w:tc>
          <w:tcPr>
            <w:tcW w:w="285" w:type="dxa"/>
          </w:tcPr>
          <w:p w:rsidR="005F59E6" w:rsidRDefault="005F59E6"/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5F59E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59E6">
        <w:trPr>
          <w:trHeight w:hRule="exact" w:val="277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ФОРМЫ ТЕКУЩЕГО КОНТРОЛЯ И ПРОМЕЖУТОЧНОЙ АТТЕСТАЦИИ</w:t>
            </w:r>
          </w:p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F59E6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ОСОБЕННОСТИ ОРГАНИЗАЦИИ ОБРАЗОВАТЕЛЬНОГО</w:t>
            </w:r>
          </w:p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5F59E6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5F59E6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F59E6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138"/>
        </w:trPr>
        <w:tc>
          <w:tcPr>
            <w:tcW w:w="9498" w:type="dxa"/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  <w:tr w:rsidR="005F59E6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5F59E6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5F59E6"/>
        </w:tc>
        <w:tc>
          <w:tcPr>
            <w:tcW w:w="710" w:type="dxa"/>
          </w:tcPr>
          <w:p w:rsidR="005F59E6" w:rsidRDefault="005F59E6"/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785"/>
        <w:gridCol w:w="323"/>
        <w:gridCol w:w="753"/>
        <w:gridCol w:w="159"/>
        <w:gridCol w:w="768"/>
        <w:gridCol w:w="786"/>
        <w:gridCol w:w="1359"/>
        <w:gridCol w:w="1346"/>
        <w:gridCol w:w="990"/>
        <w:gridCol w:w="1744"/>
        <w:gridCol w:w="127"/>
      </w:tblGrid>
      <w:tr w:rsidR="005F59E6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5F59E6">
        <w:trPr>
          <w:trHeight w:hRule="exact" w:val="138"/>
        </w:trPr>
        <w:tc>
          <w:tcPr>
            <w:tcW w:w="143" w:type="dxa"/>
          </w:tcPr>
          <w:p w:rsidR="005F59E6" w:rsidRDefault="005F59E6"/>
        </w:tc>
        <w:tc>
          <w:tcPr>
            <w:tcW w:w="1844" w:type="dxa"/>
          </w:tcPr>
          <w:p w:rsidR="005F59E6" w:rsidRDefault="005F59E6"/>
        </w:tc>
        <w:tc>
          <w:tcPr>
            <w:tcW w:w="363" w:type="dxa"/>
          </w:tcPr>
          <w:p w:rsidR="005F59E6" w:rsidRDefault="005F59E6"/>
        </w:tc>
        <w:tc>
          <w:tcPr>
            <w:tcW w:w="773" w:type="dxa"/>
          </w:tcPr>
          <w:p w:rsidR="005F59E6" w:rsidRDefault="005F59E6"/>
        </w:tc>
        <w:tc>
          <w:tcPr>
            <w:tcW w:w="15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1356" w:type="dxa"/>
          </w:tcPr>
          <w:p w:rsidR="005F59E6" w:rsidRDefault="005F59E6"/>
        </w:tc>
        <w:tc>
          <w:tcPr>
            <w:tcW w:w="1355" w:type="dxa"/>
          </w:tcPr>
          <w:p w:rsidR="005F59E6" w:rsidRDefault="005F59E6"/>
        </w:tc>
        <w:tc>
          <w:tcPr>
            <w:tcW w:w="1072" w:type="dxa"/>
          </w:tcPr>
          <w:p w:rsidR="005F59E6" w:rsidRDefault="005F59E6"/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 w:rsidRPr="00D56157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является частью основной профессиональной образовательной программы высшего образования -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разработанной в соответствии с ФГОС ВО</w:t>
            </w:r>
          </w:p>
        </w:tc>
      </w:tr>
      <w:tr w:rsidR="005F59E6" w:rsidRPr="00D56157">
        <w:trPr>
          <w:trHeight w:hRule="exact" w:val="138"/>
        </w:trPr>
        <w:tc>
          <w:tcPr>
            <w:tcW w:w="143" w:type="dxa"/>
          </w:tcPr>
          <w:p w:rsidR="005F59E6" w:rsidRPr="00D56157" w:rsidRDefault="005F59E6"/>
        </w:tc>
        <w:tc>
          <w:tcPr>
            <w:tcW w:w="1844" w:type="dxa"/>
          </w:tcPr>
          <w:p w:rsidR="005F59E6" w:rsidRPr="00D56157" w:rsidRDefault="005F59E6"/>
        </w:tc>
        <w:tc>
          <w:tcPr>
            <w:tcW w:w="363" w:type="dxa"/>
          </w:tcPr>
          <w:p w:rsidR="005F59E6" w:rsidRPr="00D56157" w:rsidRDefault="005F59E6"/>
        </w:tc>
        <w:tc>
          <w:tcPr>
            <w:tcW w:w="773" w:type="dxa"/>
          </w:tcPr>
          <w:p w:rsidR="005F59E6" w:rsidRPr="00D56157" w:rsidRDefault="005F59E6"/>
        </w:tc>
        <w:tc>
          <w:tcPr>
            <w:tcW w:w="159" w:type="dxa"/>
          </w:tcPr>
          <w:p w:rsidR="005F59E6" w:rsidRPr="00D56157" w:rsidRDefault="005F59E6"/>
        </w:tc>
        <w:tc>
          <w:tcPr>
            <w:tcW w:w="789" w:type="dxa"/>
          </w:tcPr>
          <w:p w:rsidR="005F59E6" w:rsidRPr="00D56157" w:rsidRDefault="005F59E6"/>
        </w:tc>
        <w:tc>
          <w:tcPr>
            <w:tcW w:w="789" w:type="dxa"/>
          </w:tcPr>
          <w:p w:rsidR="005F59E6" w:rsidRPr="00D56157" w:rsidRDefault="005F59E6"/>
        </w:tc>
        <w:tc>
          <w:tcPr>
            <w:tcW w:w="1356" w:type="dxa"/>
          </w:tcPr>
          <w:p w:rsidR="005F59E6" w:rsidRPr="00D56157" w:rsidRDefault="005F59E6"/>
        </w:tc>
        <w:tc>
          <w:tcPr>
            <w:tcW w:w="1355" w:type="dxa"/>
          </w:tcPr>
          <w:p w:rsidR="005F59E6" w:rsidRPr="00D56157" w:rsidRDefault="005F59E6"/>
        </w:tc>
        <w:tc>
          <w:tcPr>
            <w:tcW w:w="1072" w:type="dxa"/>
          </w:tcPr>
          <w:p w:rsidR="005F59E6" w:rsidRPr="00D56157" w:rsidRDefault="005F59E6"/>
        </w:tc>
        <w:tc>
          <w:tcPr>
            <w:tcW w:w="200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</w:tr>
      <w:tr w:rsidR="005F59E6" w:rsidRPr="00D56157">
        <w:trPr>
          <w:trHeight w:hRule="exact" w:val="855"/>
        </w:trPr>
        <w:tc>
          <w:tcPr>
            <w:tcW w:w="143" w:type="dxa"/>
          </w:tcPr>
          <w:p w:rsidR="005F59E6" w:rsidRPr="00D56157" w:rsidRDefault="005F59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по направлению подготовки 38.03.02 МЕНЕДЖМЕНТ (уровень бакалавриата) (приказ Минобрнауки России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12.01.2016г. №7)</w:t>
            </w:r>
          </w:p>
        </w:tc>
        <w:tc>
          <w:tcPr>
            <w:tcW w:w="143" w:type="dxa"/>
          </w:tcPr>
          <w:p w:rsidR="005F59E6" w:rsidRPr="00D56157" w:rsidRDefault="005F59E6"/>
        </w:tc>
      </w:tr>
      <w:tr w:rsidR="005F59E6">
        <w:trPr>
          <w:trHeight w:hRule="exact" w:val="304"/>
        </w:trPr>
        <w:tc>
          <w:tcPr>
            <w:tcW w:w="143" w:type="dxa"/>
          </w:tcPr>
          <w:p w:rsidR="005F59E6" w:rsidRPr="00D56157" w:rsidRDefault="005F59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416"/>
        </w:trPr>
        <w:tc>
          <w:tcPr>
            <w:tcW w:w="143" w:type="dxa"/>
          </w:tcPr>
          <w:p w:rsidR="005F59E6" w:rsidRDefault="005F59E6"/>
        </w:tc>
        <w:tc>
          <w:tcPr>
            <w:tcW w:w="1844" w:type="dxa"/>
          </w:tcPr>
          <w:p w:rsidR="005F59E6" w:rsidRDefault="005F59E6"/>
        </w:tc>
        <w:tc>
          <w:tcPr>
            <w:tcW w:w="363" w:type="dxa"/>
          </w:tcPr>
          <w:p w:rsidR="005F59E6" w:rsidRDefault="005F59E6"/>
        </w:tc>
        <w:tc>
          <w:tcPr>
            <w:tcW w:w="773" w:type="dxa"/>
          </w:tcPr>
          <w:p w:rsidR="005F59E6" w:rsidRDefault="005F59E6"/>
        </w:tc>
        <w:tc>
          <w:tcPr>
            <w:tcW w:w="15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1356" w:type="dxa"/>
          </w:tcPr>
          <w:p w:rsidR="005F59E6" w:rsidRDefault="005F59E6"/>
        </w:tc>
        <w:tc>
          <w:tcPr>
            <w:tcW w:w="1355" w:type="dxa"/>
          </w:tcPr>
          <w:p w:rsidR="005F59E6" w:rsidRDefault="005F59E6"/>
        </w:tc>
        <w:tc>
          <w:tcPr>
            <w:tcW w:w="1072" w:type="dxa"/>
          </w:tcPr>
          <w:p w:rsidR="005F59E6" w:rsidRDefault="005F59E6"/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F59E6" w:rsidRPr="00D56157">
        <w:trPr>
          <w:trHeight w:hRule="exact" w:val="136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освоения учебной дисциплины «Теория организации» является ознакомление обучающихся с теоретическими и практическими основами организации управления и управленческой деятельности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формирование у них навыков управления современной организацией. Необходимо сформировать у студентов современные, систематизированные и целостные представления об организации как основе управления.</w:t>
            </w:r>
          </w:p>
        </w:tc>
      </w:tr>
      <w:tr w:rsidR="005F59E6" w:rsidRPr="00D56157">
        <w:trPr>
          <w:trHeight w:hRule="exact" w:val="277"/>
        </w:trPr>
        <w:tc>
          <w:tcPr>
            <w:tcW w:w="143" w:type="dxa"/>
          </w:tcPr>
          <w:p w:rsidR="005F59E6" w:rsidRPr="00D56157" w:rsidRDefault="005F59E6"/>
        </w:tc>
        <w:tc>
          <w:tcPr>
            <w:tcW w:w="1844" w:type="dxa"/>
          </w:tcPr>
          <w:p w:rsidR="005F59E6" w:rsidRPr="00D56157" w:rsidRDefault="005F59E6"/>
        </w:tc>
        <w:tc>
          <w:tcPr>
            <w:tcW w:w="363" w:type="dxa"/>
          </w:tcPr>
          <w:p w:rsidR="005F59E6" w:rsidRPr="00D56157" w:rsidRDefault="005F59E6"/>
        </w:tc>
        <w:tc>
          <w:tcPr>
            <w:tcW w:w="773" w:type="dxa"/>
          </w:tcPr>
          <w:p w:rsidR="005F59E6" w:rsidRPr="00D56157" w:rsidRDefault="005F59E6"/>
        </w:tc>
        <w:tc>
          <w:tcPr>
            <w:tcW w:w="159" w:type="dxa"/>
          </w:tcPr>
          <w:p w:rsidR="005F59E6" w:rsidRPr="00D56157" w:rsidRDefault="005F59E6"/>
        </w:tc>
        <w:tc>
          <w:tcPr>
            <w:tcW w:w="789" w:type="dxa"/>
          </w:tcPr>
          <w:p w:rsidR="005F59E6" w:rsidRPr="00D56157" w:rsidRDefault="005F59E6"/>
        </w:tc>
        <w:tc>
          <w:tcPr>
            <w:tcW w:w="789" w:type="dxa"/>
          </w:tcPr>
          <w:p w:rsidR="005F59E6" w:rsidRPr="00D56157" w:rsidRDefault="005F59E6"/>
        </w:tc>
        <w:tc>
          <w:tcPr>
            <w:tcW w:w="1356" w:type="dxa"/>
          </w:tcPr>
          <w:p w:rsidR="005F59E6" w:rsidRPr="00D56157" w:rsidRDefault="005F59E6"/>
        </w:tc>
        <w:tc>
          <w:tcPr>
            <w:tcW w:w="1355" w:type="dxa"/>
          </w:tcPr>
          <w:p w:rsidR="005F59E6" w:rsidRPr="00D56157" w:rsidRDefault="005F59E6"/>
        </w:tc>
        <w:tc>
          <w:tcPr>
            <w:tcW w:w="1072" w:type="dxa"/>
          </w:tcPr>
          <w:p w:rsidR="005F59E6" w:rsidRPr="00D56157" w:rsidRDefault="005F59E6"/>
        </w:tc>
        <w:tc>
          <w:tcPr>
            <w:tcW w:w="200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</w:tr>
      <w:tr w:rsidR="005F59E6" w:rsidRPr="00D5615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 w:rsidRPr="00D56157">
              <w:t xml:space="preserve"> </w:t>
            </w:r>
          </w:p>
        </w:tc>
      </w:tr>
      <w:tr w:rsidR="005F59E6" w:rsidRPr="00D5615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относится к базовой части учебного плана.</w:t>
            </w:r>
          </w:p>
          <w:p w:rsidR="005F59E6" w:rsidRPr="00D56157" w:rsidRDefault="005F59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F59E6" w:rsidRPr="00D56157">
        <w:trPr>
          <w:trHeight w:hRule="exact" w:val="277"/>
        </w:trPr>
        <w:tc>
          <w:tcPr>
            <w:tcW w:w="143" w:type="dxa"/>
          </w:tcPr>
          <w:p w:rsidR="005F59E6" w:rsidRPr="00D56157" w:rsidRDefault="005F59E6"/>
        </w:tc>
        <w:tc>
          <w:tcPr>
            <w:tcW w:w="1844" w:type="dxa"/>
          </w:tcPr>
          <w:p w:rsidR="005F59E6" w:rsidRPr="00D56157" w:rsidRDefault="005F59E6"/>
        </w:tc>
        <w:tc>
          <w:tcPr>
            <w:tcW w:w="363" w:type="dxa"/>
          </w:tcPr>
          <w:p w:rsidR="005F59E6" w:rsidRPr="00D56157" w:rsidRDefault="005F59E6"/>
        </w:tc>
        <w:tc>
          <w:tcPr>
            <w:tcW w:w="773" w:type="dxa"/>
          </w:tcPr>
          <w:p w:rsidR="005F59E6" w:rsidRPr="00D56157" w:rsidRDefault="005F59E6"/>
        </w:tc>
        <w:tc>
          <w:tcPr>
            <w:tcW w:w="159" w:type="dxa"/>
          </w:tcPr>
          <w:p w:rsidR="005F59E6" w:rsidRPr="00D56157" w:rsidRDefault="005F59E6"/>
        </w:tc>
        <w:tc>
          <w:tcPr>
            <w:tcW w:w="789" w:type="dxa"/>
          </w:tcPr>
          <w:p w:rsidR="005F59E6" w:rsidRPr="00D56157" w:rsidRDefault="005F59E6"/>
        </w:tc>
        <w:tc>
          <w:tcPr>
            <w:tcW w:w="789" w:type="dxa"/>
          </w:tcPr>
          <w:p w:rsidR="005F59E6" w:rsidRPr="00D56157" w:rsidRDefault="005F59E6"/>
        </w:tc>
        <w:tc>
          <w:tcPr>
            <w:tcW w:w="1356" w:type="dxa"/>
          </w:tcPr>
          <w:p w:rsidR="005F59E6" w:rsidRPr="00D56157" w:rsidRDefault="005F59E6"/>
        </w:tc>
        <w:tc>
          <w:tcPr>
            <w:tcW w:w="1355" w:type="dxa"/>
          </w:tcPr>
          <w:p w:rsidR="005F59E6" w:rsidRPr="00D56157" w:rsidRDefault="005F59E6"/>
        </w:tc>
        <w:tc>
          <w:tcPr>
            <w:tcW w:w="1072" w:type="dxa"/>
          </w:tcPr>
          <w:p w:rsidR="005F59E6" w:rsidRPr="00D56157" w:rsidRDefault="005F59E6"/>
        </w:tc>
        <w:tc>
          <w:tcPr>
            <w:tcW w:w="200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</w:tr>
      <w:tr w:rsidR="005F59E6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5F59E6">
        <w:trPr>
          <w:trHeight w:hRule="exact" w:val="138"/>
        </w:trPr>
        <w:tc>
          <w:tcPr>
            <w:tcW w:w="143" w:type="dxa"/>
          </w:tcPr>
          <w:p w:rsidR="005F59E6" w:rsidRDefault="005F59E6"/>
        </w:tc>
        <w:tc>
          <w:tcPr>
            <w:tcW w:w="1844" w:type="dxa"/>
          </w:tcPr>
          <w:p w:rsidR="005F59E6" w:rsidRDefault="005F59E6"/>
        </w:tc>
        <w:tc>
          <w:tcPr>
            <w:tcW w:w="363" w:type="dxa"/>
          </w:tcPr>
          <w:p w:rsidR="005F59E6" w:rsidRDefault="005F59E6"/>
        </w:tc>
        <w:tc>
          <w:tcPr>
            <w:tcW w:w="773" w:type="dxa"/>
          </w:tcPr>
          <w:p w:rsidR="005F59E6" w:rsidRDefault="005F59E6"/>
        </w:tc>
        <w:tc>
          <w:tcPr>
            <w:tcW w:w="15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1356" w:type="dxa"/>
          </w:tcPr>
          <w:p w:rsidR="005F59E6" w:rsidRDefault="005F59E6"/>
        </w:tc>
        <w:tc>
          <w:tcPr>
            <w:tcW w:w="1355" w:type="dxa"/>
          </w:tcPr>
          <w:p w:rsidR="005F59E6" w:rsidRDefault="005F59E6"/>
        </w:tc>
        <w:tc>
          <w:tcPr>
            <w:tcW w:w="1072" w:type="dxa"/>
          </w:tcPr>
          <w:p w:rsidR="005F59E6" w:rsidRDefault="005F59E6"/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 w:rsidRPr="00D56157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 ная работа</w:t>
            </w:r>
          </w:p>
          <w:p w:rsidR="005F59E6" w:rsidRPr="00D56157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подготовка контрольных и </w:t>
            </w:r>
            <w:r w:rsidRPr="00D56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5F59E6"/>
        </w:tc>
        <w:tc>
          <w:tcPr>
            <w:tcW w:w="200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</w:tr>
      <w:tr w:rsidR="005F59E6" w:rsidRPr="00D56157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5F59E6"/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5F59E6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занятия,</w:t>
            </w:r>
          </w:p>
          <w:p w:rsidR="005F59E6" w:rsidRPr="00D56157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5F59E6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5F59E6"/>
        </w:tc>
        <w:tc>
          <w:tcPr>
            <w:tcW w:w="2001" w:type="dxa"/>
          </w:tcPr>
          <w:p w:rsidR="005F59E6" w:rsidRPr="00D56157" w:rsidRDefault="005F59E6"/>
        </w:tc>
        <w:tc>
          <w:tcPr>
            <w:tcW w:w="143" w:type="dxa"/>
          </w:tcPr>
          <w:p w:rsidR="005F59E6" w:rsidRPr="00D56157" w:rsidRDefault="005F59E6"/>
        </w:tc>
      </w:tr>
      <w:tr w:rsidR="005F59E6">
        <w:trPr>
          <w:trHeight w:hRule="exact" w:val="279"/>
        </w:trPr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3</w:t>
            </w:r>
          </w:p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277"/>
        </w:trPr>
        <w:tc>
          <w:tcPr>
            <w:tcW w:w="143" w:type="dxa"/>
          </w:tcPr>
          <w:p w:rsidR="005F59E6" w:rsidRDefault="005F59E6"/>
        </w:tc>
        <w:tc>
          <w:tcPr>
            <w:tcW w:w="1844" w:type="dxa"/>
          </w:tcPr>
          <w:p w:rsidR="005F59E6" w:rsidRDefault="005F59E6"/>
        </w:tc>
        <w:tc>
          <w:tcPr>
            <w:tcW w:w="363" w:type="dxa"/>
          </w:tcPr>
          <w:p w:rsidR="005F59E6" w:rsidRDefault="005F59E6"/>
        </w:tc>
        <w:tc>
          <w:tcPr>
            <w:tcW w:w="773" w:type="dxa"/>
          </w:tcPr>
          <w:p w:rsidR="005F59E6" w:rsidRDefault="005F59E6"/>
        </w:tc>
        <w:tc>
          <w:tcPr>
            <w:tcW w:w="15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1356" w:type="dxa"/>
          </w:tcPr>
          <w:p w:rsidR="005F59E6" w:rsidRDefault="005F59E6"/>
        </w:tc>
        <w:tc>
          <w:tcPr>
            <w:tcW w:w="1355" w:type="dxa"/>
          </w:tcPr>
          <w:p w:rsidR="005F59E6" w:rsidRDefault="005F59E6"/>
        </w:tc>
        <w:tc>
          <w:tcPr>
            <w:tcW w:w="1072" w:type="dxa"/>
          </w:tcPr>
          <w:p w:rsidR="005F59E6" w:rsidRDefault="005F59E6"/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5F59E6" w:rsidRPr="00D5615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ОПОП у выпускника должны быть сформированы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компетенции, установленные в соответствии ФГОС ВО.</w:t>
            </w:r>
          </w:p>
        </w:tc>
      </w:tr>
      <w:tr w:rsidR="005F59E6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Общекультурные компетенции (ОК)</w:t>
            </w:r>
          </w:p>
        </w:tc>
      </w:tr>
      <w:tr w:rsidR="005F59E6">
        <w:trPr>
          <w:trHeight w:hRule="exact" w:val="138"/>
        </w:trPr>
        <w:tc>
          <w:tcPr>
            <w:tcW w:w="143" w:type="dxa"/>
          </w:tcPr>
          <w:p w:rsidR="005F59E6" w:rsidRDefault="005F59E6"/>
        </w:tc>
        <w:tc>
          <w:tcPr>
            <w:tcW w:w="1844" w:type="dxa"/>
          </w:tcPr>
          <w:p w:rsidR="005F59E6" w:rsidRDefault="005F59E6"/>
        </w:tc>
        <w:tc>
          <w:tcPr>
            <w:tcW w:w="363" w:type="dxa"/>
          </w:tcPr>
          <w:p w:rsidR="005F59E6" w:rsidRDefault="005F59E6"/>
        </w:tc>
        <w:tc>
          <w:tcPr>
            <w:tcW w:w="773" w:type="dxa"/>
          </w:tcPr>
          <w:p w:rsidR="005F59E6" w:rsidRDefault="005F59E6"/>
        </w:tc>
        <w:tc>
          <w:tcPr>
            <w:tcW w:w="15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789" w:type="dxa"/>
          </w:tcPr>
          <w:p w:rsidR="005F59E6" w:rsidRDefault="005F59E6"/>
        </w:tc>
        <w:tc>
          <w:tcPr>
            <w:tcW w:w="1356" w:type="dxa"/>
          </w:tcPr>
          <w:p w:rsidR="005F59E6" w:rsidRDefault="005F59E6"/>
        </w:tc>
        <w:tc>
          <w:tcPr>
            <w:tcW w:w="1355" w:type="dxa"/>
          </w:tcPr>
          <w:p w:rsidR="005F59E6" w:rsidRDefault="005F59E6"/>
        </w:tc>
        <w:tc>
          <w:tcPr>
            <w:tcW w:w="1072" w:type="dxa"/>
          </w:tcPr>
          <w:p w:rsidR="005F59E6" w:rsidRDefault="005F59E6"/>
        </w:tc>
        <w:tc>
          <w:tcPr>
            <w:tcW w:w="2001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7231"/>
      </w:tblGrid>
      <w:tr w:rsidR="005F59E6" w:rsidRPr="00D56157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ОК-5      способностью работать в коллективе, толерантно воспринимая социальные,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этнические, конфессиональные и культурные различия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ИД-1.ОК-5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нает 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строить отношения с окружающими лю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навыки участия в командной работе, в социальных проектах, распределения ролей в условиях командного взаимодействия; эффективно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5F59E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5F59E6">
        <w:trPr>
          <w:trHeight w:hRule="exact" w:val="138"/>
        </w:trPr>
        <w:tc>
          <w:tcPr>
            <w:tcW w:w="3119" w:type="dxa"/>
          </w:tcPr>
          <w:p w:rsidR="005F59E6" w:rsidRDefault="005F59E6"/>
        </w:tc>
        <w:tc>
          <w:tcPr>
            <w:tcW w:w="7655" w:type="dxa"/>
          </w:tcPr>
          <w:p w:rsidR="005F59E6" w:rsidRDefault="005F59E6"/>
        </w:tc>
      </w:tr>
      <w:tr w:rsidR="005F59E6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5F59E6" w:rsidRPr="00D56157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осуществляемые мероприятия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ИД-1.ОПК-3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нает типы организационных структур управления, их основные параметры и области применения; основные проблемные вопросы управления персоналом; способы разработки стратегии управления человеческими ре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сурсами; виды и алгоритм выполнения работ в системе управления персоналом.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совершенствованию;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распределять и делегировать полномочия с учетом личной ответственности за осуществляемые мероприятия.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навыки (трудовые действия) проектирования организационной структуры и разработки предложений по ее совершенствованию; планирования и осуществления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управлению персоналом.</w:t>
            </w:r>
          </w:p>
        </w:tc>
      </w:tr>
      <w:tr w:rsidR="005F59E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5F59E6">
        <w:trPr>
          <w:trHeight w:hRule="exact" w:val="138"/>
        </w:trPr>
        <w:tc>
          <w:tcPr>
            <w:tcW w:w="3119" w:type="dxa"/>
          </w:tcPr>
          <w:p w:rsidR="005F59E6" w:rsidRDefault="005F59E6"/>
        </w:tc>
        <w:tc>
          <w:tcPr>
            <w:tcW w:w="7655" w:type="dxa"/>
          </w:tcPr>
          <w:p w:rsidR="005F59E6" w:rsidRDefault="005F59E6"/>
        </w:tc>
      </w:tr>
      <w:tr w:rsidR="005F59E6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5F59E6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70"/>
        <w:gridCol w:w="2007"/>
        <w:gridCol w:w="762"/>
        <w:gridCol w:w="784"/>
        <w:gridCol w:w="888"/>
        <w:gridCol w:w="888"/>
        <w:gridCol w:w="740"/>
        <w:gridCol w:w="1168"/>
      </w:tblGrid>
      <w:tr w:rsidR="005F59E6" w:rsidRPr="00D56157">
        <w:trPr>
          <w:trHeight w:hRule="exact" w:val="461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 владением навыками использования основных теорий мотивации, лидерства 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формирования   команды, умение   проводить   аудит человеческих ресурсов и осуществл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диагностику организационной культуры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ИД-1.ПК-1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нает основные теории мотивации, лидерства и власти; процессы групповой динамики и принципы формирования команды; основные теории и подходы к осуществлению организационных изменений; методы решения типовых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организационно-управленческих задач; типы организационной культуры.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навы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(трудовые действия) организации групповой работы; проведения кадрового аудита; диагностики организационной культуры.</w:t>
            </w:r>
          </w:p>
        </w:tc>
      </w:tr>
      <w:tr w:rsidR="005F59E6" w:rsidRPr="00D56157">
        <w:trPr>
          <w:trHeight w:hRule="exact" w:val="277"/>
        </w:trPr>
        <w:tc>
          <w:tcPr>
            <w:tcW w:w="953" w:type="dxa"/>
          </w:tcPr>
          <w:p w:rsidR="005F59E6" w:rsidRPr="00D56157" w:rsidRDefault="005F59E6"/>
        </w:tc>
        <w:tc>
          <w:tcPr>
            <w:tcW w:w="2167" w:type="dxa"/>
          </w:tcPr>
          <w:p w:rsidR="005F59E6" w:rsidRPr="00D56157" w:rsidRDefault="005F59E6"/>
        </w:tc>
        <w:tc>
          <w:tcPr>
            <w:tcW w:w="2326" w:type="dxa"/>
          </w:tcPr>
          <w:p w:rsidR="005F59E6" w:rsidRPr="00D56157" w:rsidRDefault="005F59E6"/>
        </w:tc>
        <w:tc>
          <w:tcPr>
            <w:tcW w:w="806" w:type="dxa"/>
          </w:tcPr>
          <w:p w:rsidR="005F59E6" w:rsidRPr="00D56157" w:rsidRDefault="005F59E6"/>
        </w:tc>
        <w:tc>
          <w:tcPr>
            <w:tcW w:w="809" w:type="dxa"/>
          </w:tcPr>
          <w:p w:rsidR="005F59E6" w:rsidRPr="00D56157" w:rsidRDefault="005F59E6"/>
        </w:tc>
        <w:tc>
          <w:tcPr>
            <w:tcW w:w="894" w:type="dxa"/>
          </w:tcPr>
          <w:p w:rsidR="005F59E6" w:rsidRPr="00D56157" w:rsidRDefault="005F59E6"/>
        </w:tc>
        <w:tc>
          <w:tcPr>
            <w:tcW w:w="894" w:type="dxa"/>
          </w:tcPr>
          <w:p w:rsidR="005F59E6" w:rsidRPr="00D56157" w:rsidRDefault="005F59E6"/>
        </w:tc>
        <w:tc>
          <w:tcPr>
            <w:tcW w:w="753" w:type="dxa"/>
          </w:tcPr>
          <w:p w:rsidR="005F59E6" w:rsidRPr="00D56157" w:rsidRDefault="005F59E6"/>
        </w:tc>
        <w:tc>
          <w:tcPr>
            <w:tcW w:w="1180" w:type="dxa"/>
          </w:tcPr>
          <w:p w:rsidR="005F59E6" w:rsidRPr="00D56157" w:rsidRDefault="005F59E6"/>
        </w:tc>
      </w:tr>
      <w:tr w:rsidR="005F59E6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5F59E6">
        <w:trPr>
          <w:trHeight w:hRule="exact" w:val="131"/>
        </w:trPr>
        <w:tc>
          <w:tcPr>
            <w:tcW w:w="953" w:type="dxa"/>
          </w:tcPr>
          <w:p w:rsidR="005F59E6" w:rsidRDefault="005F59E6"/>
        </w:tc>
        <w:tc>
          <w:tcPr>
            <w:tcW w:w="2167" w:type="dxa"/>
          </w:tcPr>
          <w:p w:rsidR="005F59E6" w:rsidRDefault="005F59E6"/>
        </w:tc>
        <w:tc>
          <w:tcPr>
            <w:tcW w:w="2326" w:type="dxa"/>
          </w:tcPr>
          <w:p w:rsidR="005F59E6" w:rsidRDefault="005F59E6"/>
        </w:tc>
        <w:tc>
          <w:tcPr>
            <w:tcW w:w="806" w:type="dxa"/>
          </w:tcPr>
          <w:p w:rsidR="005F59E6" w:rsidRDefault="005F59E6"/>
        </w:tc>
        <w:tc>
          <w:tcPr>
            <w:tcW w:w="809" w:type="dxa"/>
          </w:tcPr>
          <w:p w:rsidR="005F59E6" w:rsidRDefault="005F59E6"/>
        </w:tc>
        <w:tc>
          <w:tcPr>
            <w:tcW w:w="894" w:type="dxa"/>
          </w:tcPr>
          <w:p w:rsidR="005F59E6" w:rsidRDefault="005F59E6"/>
        </w:tc>
        <w:tc>
          <w:tcPr>
            <w:tcW w:w="894" w:type="dxa"/>
          </w:tcPr>
          <w:p w:rsidR="005F59E6" w:rsidRDefault="005F59E6"/>
        </w:tc>
        <w:tc>
          <w:tcPr>
            <w:tcW w:w="753" w:type="dxa"/>
          </w:tcPr>
          <w:p w:rsidR="005F59E6" w:rsidRDefault="005F59E6"/>
        </w:tc>
        <w:tc>
          <w:tcPr>
            <w:tcW w:w="1180" w:type="dxa"/>
          </w:tcPr>
          <w:p w:rsidR="005F59E6" w:rsidRDefault="005F59E6"/>
        </w:tc>
      </w:tr>
      <w:tr w:rsidR="005F59E6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5F59E6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5F59E6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в системе знаний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организации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природа и сущность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теории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экономической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управления организацией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Самоорганизация и управление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интеграции бизнеса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  <w:tr w:rsidR="005F59E6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организационных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5F59E6"/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115"/>
        <w:gridCol w:w="4493"/>
        <w:gridCol w:w="2127"/>
      </w:tblGrid>
      <w:tr w:rsidR="005F59E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D56157">
              <w:t xml:space="preserve"> </w:t>
            </w:r>
          </w:p>
          <w:p w:rsidR="005F59E6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5F59E6">
        <w:trPr>
          <w:trHeight w:hRule="exact" w:val="277"/>
        </w:trPr>
        <w:tc>
          <w:tcPr>
            <w:tcW w:w="1560" w:type="dxa"/>
          </w:tcPr>
          <w:p w:rsidR="005F59E6" w:rsidRDefault="005F59E6"/>
        </w:tc>
        <w:tc>
          <w:tcPr>
            <w:tcW w:w="2127" w:type="dxa"/>
          </w:tcPr>
          <w:p w:rsidR="005F59E6" w:rsidRDefault="005F59E6"/>
        </w:tc>
        <w:tc>
          <w:tcPr>
            <w:tcW w:w="4962" w:type="dxa"/>
          </w:tcPr>
          <w:p w:rsidR="005F59E6" w:rsidRDefault="005F59E6"/>
        </w:tc>
        <w:tc>
          <w:tcPr>
            <w:tcW w:w="2127" w:type="dxa"/>
          </w:tcPr>
          <w:p w:rsidR="005F59E6" w:rsidRDefault="005F59E6"/>
        </w:tc>
      </w:tr>
      <w:tr w:rsidR="005F59E6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F59E6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5F59E6" w:rsidRPr="00D56157">
        <w:trPr>
          <w:trHeight w:hRule="exact" w:val="11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1-15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1 (приложение 4)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теста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вопросов -5. По 1 баллу за каждый правильный ответ</w:t>
            </w:r>
          </w:p>
        </w:tc>
      </w:tr>
      <w:tr w:rsidR="005F59E6" w:rsidRPr="00D56157">
        <w:trPr>
          <w:trHeight w:hRule="exact" w:val="11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1-15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2 (приложение 4)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вопросов -5. По 1 баллу за каждый правильный ответ</w:t>
            </w:r>
          </w:p>
        </w:tc>
      </w:tr>
      <w:tr w:rsidR="005F59E6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1-15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эссе (приложение 4)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Развернутая позиция по теме эссе со ссылками на авторов и практическими примерами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 20 баллов</w:t>
            </w:r>
          </w:p>
        </w:tc>
      </w:tr>
      <w:tr w:rsidR="005F59E6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5F59E6">
        <w:trPr>
          <w:trHeight w:hRule="exact" w:val="572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билет (приложение 5)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содержит 2 теоретических вопроса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студентов по дисциплине «Теория организации» производится по уровню достигнутого результата в формировании соответствующих компетенций</w:t>
            </w:r>
          </w:p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85% - отлично</w:t>
            </w:r>
          </w:p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до 84% - хорошо</w:t>
            </w:r>
          </w:p>
          <w:p w:rsidR="005F59E6" w:rsidRPr="00D56157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51 до 74% - удовлетворительно</w:t>
            </w:r>
          </w:p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50% - неудовлетворитель но</w:t>
            </w:r>
          </w:p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5F59E6" w:rsidRPr="00D56157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ОПОП формируется на основе объединения текущей и промежуточной аттестации обучающегося.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рейтинга по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дисциплине выражается в процентах, который показывает уровень подготовки студента.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система оценивания. Оценка работы студента в течени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семестра осуществляется преподавателем в соответствии с разработанн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им системой оценки учебных достижений в процессе обучения по данной дисциплине.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дисциплине. Промежуточная аттестация также проводится по окончанию формирования компетенций.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редний уровень – 69% -  50% - удовлетворительно.</w:t>
            </w:r>
          </w:p>
        </w:tc>
      </w:tr>
    </w:tbl>
    <w:p w:rsidR="005F59E6" w:rsidRPr="00D56157" w:rsidRDefault="00D56157">
      <w:pPr>
        <w:rPr>
          <w:sz w:val="0"/>
          <w:szCs w:val="0"/>
        </w:rPr>
      </w:pPr>
      <w:r w:rsidRPr="00D56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5F59E6">
        <w:trPr>
          <w:trHeight w:hRule="exact" w:val="615"/>
        </w:trPr>
        <w:tc>
          <w:tcPr>
            <w:tcW w:w="143" w:type="dxa"/>
          </w:tcPr>
          <w:p w:rsidR="005F59E6" w:rsidRPr="00D56157" w:rsidRDefault="005F59E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5F59E6" w:rsidRDefault="005F59E6"/>
        </w:tc>
      </w:tr>
      <w:tr w:rsidR="005F59E6" w:rsidRPr="00D56157">
        <w:trPr>
          <w:trHeight w:hRule="exact" w:val="2560"/>
        </w:trPr>
        <w:tc>
          <w:tcPr>
            <w:tcW w:w="143" w:type="dxa"/>
          </w:tcPr>
          <w:p w:rsidR="005F59E6" w:rsidRDefault="005F59E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высоком уровне</w:t>
            </w:r>
          </w:p>
        </w:tc>
        <w:tc>
          <w:tcPr>
            <w:tcW w:w="143" w:type="dxa"/>
          </w:tcPr>
          <w:p w:rsidR="005F59E6" w:rsidRPr="00D56157" w:rsidRDefault="005F59E6"/>
        </w:tc>
      </w:tr>
      <w:tr w:rsidR="005F59E6" w:rsidRPr="00D56157">
        <w:trPr>
          <w:trHeight w:hRule="exact" w:val="3671"/>
        </w:trPr>
        <w:tc>
          <w:tcPr>
            <w:tcW w:w="143" w:type="dxa"/>
          </w:tcPr>
          <w:p w:rsidR="005F59E6" w:rsidRPr="00D56157" w:rsidRDefault="005F59E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5F59E6" w:rsidRPr="00D56157" w:rsidRDefault="005F59E6">
            <w:pPr>
              <w:spacing w:after="0" w:line="240" w:lineRule="auto"/>
              <w:rPr>
                <w:sz w:val="24"/>
                <w:szCs w:val="24"/>
              </w:rPr>
            </w:pPr>
          </w:p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5F59E6" w:rsidRPr="00D56157" w:rsidRDefault="005F59E6"/>
        </w:tc>
      </w:tr>
      <w:tr w:rsidR="005F59E6" w:rsidRPr="00D56157">
        <w:trPr>
          <w:trHeight w:hRule="exact" w:val="2837"/>
        </w:trPr>
        <w:tc>
          <w:tcPr>
            <w:tcW w:w="143" w:type="dxa"/>
          </w:tcPr>
          <w:p w:rsidR="005F59E6" w:rsidRPr="00D56157" w:rsidRDefault="005F59E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5F59E6" w:rsidRPr="00D56157" w:rsidRDefault="005F59E6"/>
        </w:tc>
      </w:tr>
      <w:tr w:rsidR="005F59E6" w:rsidRPr="00D56157">
        <w:trPr>
          <w:trHeight w:hRule="exact" w:val="2837"/>
        </w:trPr>
        <w:tc>
          <w:tcPr>
            <w:tcW w:w="143" w:type="dxa"/>
          </w:tcPr>
          <w:p w:rsidR="005F59E6" w:rsidRPr="00D56157" w:rsidRDefault="005F59E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управлять, организовать, планировать процессы исследования, осуществлять оценку результатов.</w:t>
            </w:r>
          </w:p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5F59E6" w:rsidRPr="00D56157" w:rsidRDefault="005F59E6"/>
        </w:tc>
      </w:tr>
      <w:tr w:rsidR="005F59E6" w:rsidRPr="00D56157">
        <w:trPr>
          <w:trHeight w:hRule="exact" w:val="615"/>
        </w:trPr>
        <w:tc>
          <w:tcPr>
            <w:tcW w:w="143" w:type="dxa"/>
          </w:tcPr>
          <w:p w:rsidR="005F59E6" w:rsidRPr="00D56157" w:rsidRDefault="005F59E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ельно»</w:t>
            </w:r>
          </w:p>
        </w:tc>
        <w:tc>
          <w:tcPr>
            <w:tcW w:w="143" w:type="dxa"/>
          </w:tcPr>
          <w:p w:rsidR="005F59E6" w:rsidRPr="00D56157" w:rsidRDefault="005F59E6"/>
        </w:tc>
      </w:tr>
      <w:tr w:rsidR="005F59E6">
        <w:trPr>
          <w:trHeight w:hRule="exact" w:val="615"/>
        </w:trPr>
        <w:tc>
          <w:tcPr>
            <w:tcW w:w="143" w:type="dxa"/>
          </w:tcPr>
          <w:p w:rsidR="005F59E6" w:rsidRPr="00D56157" w:rsidRDefault="005F59E6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277"/>
        </w:trPr>
        <w:tc>
          <w:tcPr>
            <w:tcW w:w="143" w:type="dxa"/>
          </w:tcPr>
          <w:p w:rsidR="005F59E6" w:rsidRDefault="005F59E6"/>
        </w:tc>
        <w:tc>
          <w:tcPr>
            <w:tcW w:w="2175" w:type="dxa"/>
          </w:tcPr>
          <w:p w:rsidR="005F59E6" w:rsidRDefault="005F59E6"/>
        </w:tc>
        <w:tc>
          <w:tcPr>
            <w:tcW w:w="2458" w:type="dxa"/>
          </w:tcPr>
          <w:p w:rsidR="005F59E6" w:rsidRDefault="005F59E6"/>
        </w:tc>
        <w:tc>
          <w:tcPr>
            <w:tcW w:w="5860" w:type="dxa"/>
          </w:tcPr>
          <w:p w:rsidR="005F59E6" w:rsidRDefault="005F59E6"/>
        </w:tc>
        <w:tc>
          <w:tcPr>
            <w:tcW w:w="143" w:type="dxa"/>
          </w:tcPr>
          <w:p w:rsidR="005F59E6" w:rsidRDefault="005F59E6"/>
        </w:tc>
      </w:tr>
      <w:tr w:rsidR="005F59E6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5F59E6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 w:rsidRPr="00D5615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Теория организации и ее место в системе знаний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изучения курса.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характер проблем управления организацией. Взаимосвязь науки «теория организации» с другими областями знаний: место теории организации в системе научных знаний</w:t>
            </w:r>
          </w:p>
        </w:tc>
      </w:tr>
      <w:tr w:rsidR="005F59E6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организации6 природа и сущность организации</w:t>
            </w:r>
          </w:p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изации: основные категории. Понятие организации. Природа и сущность организации. Признаки организации.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организаций. Субъекты и объекты организаторской деятельности.</w:t>
            </w:r>
          </w:p>
        </w:tc>
      </w:tr>
      <w:tr w:rsidR="005F59E6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Системный подход в теории организации</w:t>
            </w:r>
          </w:p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система. Сущн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ость системного подхода к организации. Организация как открытая система. Внутренняя и внешняя среда организации, взаимодействие и адаптация к изменениям внешней и внутренней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ситуационного подхода в теории организации. Факторы, определяющие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ситуацию.</w:t>
            </w:r>
          </w:p>
        </w:tc>
      </w:tr>
      <w:tr w:rsidR="005F59E6" w:rsidRPr="00D5615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Сущность экономической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организации. Характеристики и свойства экономических организаций. Показатели эффективности деятельности экономической организации. Факторы обеспечения эффективности дея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экономической организации.</w:t>
            </w:r>
          </w:p>
        </w:tc>
      </w:tr>
      <w:tr w:rsidR="005F59E6" w:rsidRPr="00D5615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организацией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 управленческих процессов. Сущность и содержание процесса управления организацией. Миссия и цели организаций.  Факторы, влияющие на формирование миссии организации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Классификация целей. Процесс постановки целей. Требования, предъявляемые к целям организации.</w:t>
            </w:r>
          </w:p>
        </w:tc>
      </w:tr>
      <w:tr w:rsidR="005F59E6" w:rsidRPr="00D5615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Эффективность управления организацией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эффективности управления организационными системами: сущность и содержание. Эффективность организационной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субъектов управления в организациях. Основные условия обеспечения эффективности управления организацией.</w:t>
            </w:r>
          </w:p>
        </w:tc>
      </w:tr>
      <w:tr w:rsidR="005F59E6" w:rsidRPr="00D5615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Самоорганизация и управление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самоорганизации. Принципы самоорганизации. Подходы к исследованию самоорганизации. Регламен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 и самоорганизация в процессе управления. Взаимоотношения процессов целенаправленной организации и самоорганизации.</w:t>
            </w:r>
          </w:p>
        </w:tc>
      </w:tr>
      <w:tr w:rsidR="005F59E6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Законы организации</w:t>
            </w:r>
          </w:p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и специфические законы организации. Значение законов для эффективного управления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законов организации: содержание и особенности проявления</w:t>
            </w:r>
          </w:p>
        </w:tc>
      </w:tr>
      <w:tr w:rsidR="005F59E6" w:rsidRPr="00D5615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Принципы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статической и динамической организации. Принцип приоритета. Принцип соответствия. Принципы формирования процесса организации. Принци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рационализации. Принципы преемственности, инновации, целостности (системности) как основа организации управленческой деятельности менеджера</w:t>
            </w:r>
          </w:p>
        </w:tc>
      </w:tr>
      <w:tr w:rsidR="005F59E6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 Жизненный цикл организации</w:t>
            </w:r>
          </w:p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организации. Этапы жизненного цикла организации.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этапов жизненного цикла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на различных этапах жизненного цикла.</w:t>
            </w:r>
          </w:p>
        </w:tc>
      </w:tr>
      <w:tr w:rsidR="005F59E6" w:rsidRPr="00D5615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Организационная структура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организационной структуры. Значение структуры в системе управления. Типолог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организационных структур.  Виды организационных структур управления. Концепция иерархического типа структур управления. Особенности структур управления адаптивного вида. Области применения различных структур управления. Требования, предъявляемые к орган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изационным структурам управления. Оценка эффективности организационных структур управления.  Современные тенденции эволюции организационных структур. Эффективность организации при оптимизации организационной структуры.</w:t>
            </w:r>
          </w:p>
        </w:tc>
      </w:tr>
      <w:tr w:rsidR="005F59E6" w:rsidRPr="00D5615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Коммуникации в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коммуникаций в организации.  Роль и значение коммуникаций в управлении организацией. Процесс коммуникаций. Виды организационных коммуникаций.    Проблемы коммуникаций. Конфликты в организации: виды, причины, источники. Организационные методы управл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конфликтными ситуациями. Факторы повышения эффективности организационных коммуникаций</w:t>
            </w:r>
          </w:p>
        </w:tc>
      </w:tr>
    </w:tbl>
    <w:p w:rsidR="005F59E6" w:rsidRPr="00D56157" w:rsidRDefault="00D56157">
      <w:pPr>
        <w:rPr>
          <w:sz w:val="0"/>
          <w:szCs w:val="0"/>
        </w:rPr>
      </w:pPr>
      <w:bookmarkStart w:id="0" w:name="_GoBack"/>
      <w:bookmarkEnd w:id="0"/>
      <w:r w:rsidRPr="00D56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 w:rsidRPr="00D5615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13. Организационная культура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содержание организационной культуры. Элементы ор­ганизационной культуры. Признаки и функции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культуры. Характеристики типов орга­низационной культуры. Механизмы организационной культуры. Влияние культуры на эффективность организации. Проблемы формирования организационной культуры. Роль менеджеров в разработке корпоративной культуры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Процесс изменения корпоративной культуры. Признаки благоприятного социально- психологического климата в организации и методы его формирования</w:t>
            </w:r>
          </w:p>
        </w:tc>
      </w:tr>
      <w:tr w:rsidR="005F59E6" w:rsidRPr="00D5615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Основные формы интеграции бизнеса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интеграции бизнеса. Процессы интеграции и дифференциации о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рганизационных форм – объективные процессы проявления особенностей самоорганизации систем. Корпоративные организации. Финансово-промышленные группы как разновидность корпоративной организации. Транснациональные компании как фактор обеспечения стабильности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сотрудничества. Международные совместные предприятия. Опыт эффективных форм интеграции бизнеса.  Тенденции развития организаций.</w:t>
            </w:r>
          </w:p>
        </w:tc>
      </w:tr>
      <w:tr w:rsidR="005F59E6" w:rsidRPr="00D5615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Проектирование организационных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организационного проектирования. Процесс организаци­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проектирования. Основные задачи и этапы организационного проектирования. Системный подход к организационному проектированию. Методы проектирования организационных систем. Оценка эффективности организационных проектов. Предпосылки организационного об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новления. Причины и факторы преобразования систем. Реорганизация: сущность, парадигмы, этапы, методы осуществления. Сопротивление организационным изменениям и его причины. Методы управления организационными изменениями.</w:t>
            </w:r>
          </w:p>
        </w:tc>
      </w:tr>
      <w:tr w:rsidR="005F59E6" w:rsidRPr="00D56157">
        <w:trPr>
          <w:trHeight w:hRule="exact" w:val="277"/>
        </w:trPr>
        <w:tc>
          <w:tcPr>
            <w:tcW w:w="10774" w:type="dxa"/>
          </w:tcPr>
          <w:p w:rsidR="005F59E6" w:rsidRPr="00D56157" w:rsidRDefault="005F59E6"/>
        </w:tc>
      </w:tr>
      <w:tr w:rsidR="005F59E6" w:rsidRPr="00D5615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Содержание практических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и лабораторных работ</w:t>
            </w:r>
          </w:p>
        </w:tc>
      </w:tr>
      <w:tr w:rsidR="005F59E6" w:rsidRPr="00D56157">
        <w:trPr>
          <w:trHeight w:hRule="exact" w:val="16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организации6 природа и сущность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вопросно-ответная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как система.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Внутренняя и внешняя среда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Сущность ситуационного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 в теории организации.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Системный подход в теории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вопросно-ответная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как система.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Внутренняя и внешняя среда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ситуационного подхода в теории орган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Сущность экономической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вопросно-ответная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1.Характеристика и свойства экономических организаций.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2.Показатели эффективности деятельности экономической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3.Факторы обеспечения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экономической организации.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организацией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вопросно-ответная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управления организацией.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Миссия и цели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управлению организацией.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Эффективность управления организацией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дискуссия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и показатели эффективности организационных систем.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2.Эффективность организационной деятельности субъектов управления в организациях.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услови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эффективности управления организацией.</w:t>
            </w:r>
          </w:p>
        </w:tc>
      </w:tr>
    </w:tbl>
    <w:p w:rsidR="005F59E6" w:rsidRPr="00D56157" w:rsidRDefault="00D56157">
      <w:pPr>
        <w:rPr>
          <w:sz w:val="0"/>
          <w:szCs w:val="0"/>
        </w:rPr>
      </w:pPr>
      <w:r w:rsidRPr="00D56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Самоорганизация и управление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дискуссия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1.Самоорганизация как процесс эволюции сложных систем.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2.Принципы самоорганизации.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Регламентация 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самоорганизация в процессе управления.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Законы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вопросно-ответная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Универсальные и специфические законы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общая характеристика законов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3.Значение законов д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эффективного управления организацией</w:t>
            </w:r>
          </w:p>
        </w:tc>
      </w:tr>
      <w:tr w:rsidR="005F59E6" w:rsidRPr="00D5615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Принципы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вопросно-ответная</w:t>
            </w:r>
          </w:p>
          <w:p w:rsidR="005F59E6" w:rsidRPr="00D56157" w:rsidRDefault="005F59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1.Принципы статической и динамической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2.Проявление принципов организации в деятельности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3.Роль 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принципов организации в обеспечении эффективности ее деятельности.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 Жизненный цикл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дискуссия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жизненного цикла организации.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2.Характеристика этапов жизненного цикла организа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3.Управление организацией на различных этапах жизненного цикла.</w:t>
            </w:r>
          </w:p>
        </w:tc>
      </w:tr>
      <w:tr w:rsidR="005F59E6" w:rsidRPr="00D5615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Организационная структура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вопросно-ответная</w:t>
            </w:r>
          </w:p>
          <w:p w:rsidR="005F59E6" w:rsidRPr="00D56157" w:rsidRDefault="005F59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и виды организационных структур.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2.Современные тенденции эволюции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 структур.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3.Критерии эффективности организационных структур.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4.Виды, области применения и критерии эффективности организационных структур управления.</w:t>
            </w:r>
          </w:p>
        </w:tc>
      </w:tr>
      <w:tr w:rsidR="005F59E6" w:rsidRPr="00D5615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Коммуникации в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дискуссия</w:t>
            </w:r>
          </w:p>
          <w:p w:rsidR="005F59E6" w:rsidRPr="00D56157" w:rsidRDefault="005F59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1.Роль и значение коммуникаций в управлении организацией.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2.Виды   проблемы организационных коммуникаций.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Организационные методы управления конфликтными ситуациями.</w:t>
            </w:r>
          </w:p>
        </w:tc>
      </w:tr>
      <w:tr w:rsidR="005F59E6" w:rsidRPr="00D5615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Организационная культура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дискуссия</w:t>
            </w:r>
          </w:p>
          <w:p w:rsidR="005F59E6" w:rsidRPr="00D56157" w:rsidRDefault="005F59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1.Признаки и функции организационной культуры.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2.Типы организационной культуры.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формирования организационной культуры.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Основные формы интеграции бизнеса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дискуссионно-аналитическая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1.Тенденции интеграции бизнеса.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2.Формы интеграции бизнеса.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3.Опыт эффективных форм интеграции бизнеса.</w:t>
            </w:r>
          </w:p>
        </w:tc>
      </w:tr>
    </w:tbl>
    <w:p w:rsidR="005F59E6" w:rsidRPr="00D56157" w:rsidRDefault="00D56157">
      <w:pPr>
        <w:rPr>
          <w:sz w:val="0"/>
          <w:szCs w:val="0"/>
        </w:rPr>
      </w:pPr>
      <w:r w:rsidRPr="00D56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15. Проектирование организационных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проведения: дискуссия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Сущность, этапы и методы организационного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Реорганизация: сущность, этапы и методы осуществления.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Сопротивление организационным изменениям: причины и методы управления.</w:t>
            </w:r>
          </w:p>
        </w:tc>
      </w:tr>
      <w:tr w:rsidR="005F59E6" w:rsidRPr="00D56157">
        <w:trPr>
          <w:trHeight w:hRule="exact" w:val="277"/>
        </w:trPr>
        <w:tc>
          <w:tcPr>
            <w:tcW w:w="10774" w:type="dxa"/>
          </w:tcPr>
          <w:p w:rsidR="005F59E6" w:rsidRPr="00D56157" w:rsidRDefault="005F59E6"/>
        </w:tc>
      </w:tr>
      <w:tr w:rsidR="005F59E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5F59E6" w:rsidRPr="00D56157">
        <w:trPr>
          <w:trHeight w:hRule="exact" w:val="135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Теория организации и ее место в системе знаний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понятийного аппарата темы, лекционного материала, глав рекомендованных учебников и дополнительных источников. Вопросы для самопроверки: Предмет и задачи изучения курса. Междисциплинарный характер проблем управления организацией. Взаимосвязь науки «теория о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рганизации» с другими областями знаний: место теории организации в системе научных знаний</w:t>
            </w:r>
          </w:p>
        </w:tc>
      </w:tr>
      <w:tr w:rsidR="005F59E6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организации6 природа и сущность организации</w:t>
            </w:r>
          </w:p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дополни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источников. Вопросы для самопроверки: Теория организации: основные категории. Понятие организации. Природа и сущность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организации.  Классификация организаций. Субъекты и объекты организаторской деятельности.</w:t>
            </w:r>
          </w:p>
        </w:tc>
      </w:tr>
      <w:tr w:rsidR="005F59E6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Системный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в теории организации</w:t>
            </w:r>
          </w:p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и дополнительных источников. Вопросы для самопроверки: Организация как система. Сущность системного подхода к организации. Организация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открытая система. Внутренняя и внешняя среда организации, взаимодействие и адаптация к изменениям внешней и внутренней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ситуационного подхода в теории организации. Факторы, определяющие ситуацию.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Сущность экономической организа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дополнительных источников. Вопросы для самопроверки: Понятие и сущность экономической организации. Характеристики и свойства экономических организаций. Показате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эффективности деятельности экономической организации. Факторы обеспечения эффективности деятельности экономической организации.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организацией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источников. Вопросы для самопроверки: Организация как система управленческих процессов. Сущность и содержание процесса управления организацией. Миссия и цели организаций.  Факторы, влияющие на формирование миссии организации. Классификация ц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елей. Процесс постановки целей. Требования, предъявляемые к целям организации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Эффективность управления организацией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и дополнительных источников. Вопросы для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самопроверки: Понятие эффективности управления организационными системами: сущность и содержание. Эффективность организационной деятельности субъектов управления в организациях. Основные условия обеспечения эффективности управления организацией.</w:t>
            </w:r>
          </w:p>
        </w:tc>
      </w:tr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амоорганизация и управление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дополнительных источников. Вопросы для самопроверки: Понятие самоорганизации. Принципы самоорганизации. Подходы к исследованию самоорган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 Регламентация и самоорганизация в процессе управления. Взаимоотношения процессов целенаправленной организации и самоорганизации.</w:t>
            </w:r>
          </w:p>
        </w:tc>
      </w:tr>
      <w:tr w:rsidR="005F59E6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Законы организации</w:t>
            </w:r>
          </w:p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дополнительных источников. Вопросы для самопроверки: Универсальные и специфические законы организации. Значение законов для эффективного управления организацией.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законов организации: содержание и особенности проявления</w:t>
            </w:r>
          </w:p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 w:rsidRPr="00D5615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9. Принципы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дополнительных источников. Вопросы для самопроверки: Принципы статической и динамической организации. Принцип приоритета. Принцип соответствия. Принципы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процесса организации. Принципы рационализации. Принципы преемственности, инновации, целостности (системности) как основа организации управленческой деятельности менеджера</w:t>
            </w:r>
          </w:p>
        </w:tc>
      </w:tr>
      <w:tr w:rsidR="005F59E6" w:rsidRPr="00D5615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 Жизненный цикл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лекционного материала, глав рекомендованных учебников и дополнительных источников. Вопросы для самопроверки: Жизненный цикл организации. Этапы жизненного цикла организации. Характеристика этапов жизненного цикла организации. Управление организацией на р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азличных этапах жизненного цикла</w:t>
            </w:r>
          </w:p>
        </w:tc>
      </w:tr>
      <w:tr w:rsidR="005F59E6" w:rsidRPr="00D5615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Организационная структура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дополнительных источников. Вопросы для самопроверки: Понятие и сущность организацио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нной структуры. Значение структуры в системе управления. Типология организационных структур.  Виды организационных структур управления. Концепция иерархического типа структур управления. Особенности структур управления адаптивного вида. Области применения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различных структур управления. Требования, предъявляемые к организационным структурам управления. Оценка эффективности организационных структур управления.  Современные тенденции эволюции организационных структур. Эффективность организации при оптимизации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структуры.</w:t>
            </w:r>
          </w:p>
        </w:tc>
      </w:tr>
      <w:tr w:rsidR="005F59E6" w:rsidRPr="00D5615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Коммуникации в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и дополнительных источников. Вопросы для самопроверки: Понятие коммуникаций в организации. Роль и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коммуникаций в управлении организацией. Процесс коммуникаций. Виды организационных коммуникаций.    Проблемы коммуникаций.  Конфликты в организации: виды, причины, источники. Организационные методы управления конфликтными ситуациями. Факторы повыш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эффективности организационных коммуникаций</w:t>
            </w:r>
          </w:p>
        </w:tc>
      </w:tr>
      <w:tr w:rsidR="005F59E6" w:rsidRPr="00D56157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Организационная культура организации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дополнительных источников. Вопросы для самопроверки: Сущность и содер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жание организационной культуры. Элементы ор­ганизационной культуры. Признаки и функции организационной культуры. Характеристики типов 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орга­низационной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культуры. Механизмы организационной культуры. Влияние культуры на эффективность организации. Проблемы фор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 организационной культуры. Роль менеджеров в разработке корпоративной культуры. Процесс изменения корпоративной культуры. Признаки благоприятного социально-психологического климата в организации и методы его формирования</w:t>
            </w:r>
          </w:p>
        </w:tc>
      </w:tr>
      <w:tr w:rsidR="005F59E6" w:rsidRPr="00D56157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14. Основные формы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 бизнеса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дополнительных источников. Вопросы для самопроверки: Тенденции интеграции бизнеса. Процессы интеграции и дифференциации организационных форм – об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ъективные процессы проявления особенностей самоорганизации систем. Корпоративные организации. Финансово- промышленные группы как разновидность корпоративной организации. Транснациональные компании как фактор обеспечения стабильности международного сотрудни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чества. Международные совместные предприятия. Опыт эффективных форм интеграции бизнеса.  Тенденции развития организаций.</w:t>
            </w:r>
          </w:p>
        </w:tc>
      </w:tr>
      <w:tr w:rsidR="005F59E6" w:rsidRPr="00D56157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Проектирование организационных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и до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источников. Вопросы для самопроверки: Понятие и сущность организационного проектирования. Процесс организаци­онного проектирования. Основные задачи и этапы организационного проектирования. Системный подход к организационному проектированию. Ме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тоды проектирования организационных систем. Оценка эффективности организационных проектов. Предпосылки организационного обновления. Причины и факторы преобразования систем. Реорганизация: сущность, парадигмы, этапы, методы осуществления. Сопротивление орга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низационным изменениям и его причины. Методы управления организационными изменениями</w:t>
            </w:r>
          </w:p>
        </w:tc>
      </w:tr>
    </w:tbl>
    <w:p w:rsidR="005F59E6" w:rsidRPr="00D56157" w:rsidRDefault="00D56157">
      <w:pPr>
        <w:rPr>
          <w:sz w:val="0"/>
          <w:szCs w:val="0"/>
        </w:rPr>
      </w:pPr>
      <w:r w:rsidRPr="00D56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7.3.1. Примерные вопросы для самостоятельной подготовки к зачету/экзамену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5F59E6" w:rsidRDefault="005F59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F59E6">
        <w:trPr>
          <w:trHeight w:hRule="exact" w:val="138"/>
        </w:trPr>
        <w:tc>
          <w:tcPr>
            <w:tcW w:w="10774" w:type="dxa"/>
          </w:tcPr>
          <w:p w:rsidR="005F59E6" w:rsidRDefault="005F59E6"/>
        </w:tc>
      </w:tr>
      <w:tr w:rsidR="005F59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Практические задания по дисциплине для самостоятельной подготовки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зачету/экзамену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5F59E6">
        <w:trPr>
          <w:trHeight w:hRule="exact" w:val="138"/>
        </w:trPr>
        <w:tc>
          <w:tcPr>
            <w:tcW w:w="10774" w:type="dxa"/>
          </w:tcPr>
          <w:p w:rsidR="005F59E6" w:rsidRDefault="005F59E6"/>
        </w:tc>
      </w:tr>
      <w:tr w:rsidR="005F59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планом не предусмотрены</w:t>
            </w:r>
          </w:p>
        </w:tc>
      </w:tr>
      <w:tr w:rsidR="005F59E6">
        <w:trPr>
          <w:trHeight w:hRule="exact" w:val="138"/>
        </w:trPr>
        <w:tc>
          <w:tcPr>
            <w:tcW w:w="10774" w:type="dxa"/>
          </w:tcPr>
          <w:p w:rsidR="005F59E6" w:rsidRDefault="005F59E6"/>
        </w:tc>
      </w:tr>
      <w:tr w:rsidR="005F59E6" w:rsidRPr="00D561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</w:t>
            </w:r>
          </w:p>
        </w:tc>
      </w:tr>
      <w:tr w:rsidR="005F59E6" w:rsidRPr="00D56157">
        <w:trPr>
          <w:trHeight w:hRule="exact" w:val="138"/>
        </w:trPr>
        <w:tc>
          <w:tcPr>
            <w:tcW w:w="10774" w:type="dxa"/>
          </w:tcPr>
          <w:p w:rsidR="005F59E6" w:rsidRPr="00D56157" w:rsidRDefault="005F59E6"/>
        </w:tc>
      </w:tr>
      <w:tr w:rsidR="005F59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Учебным планом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предусмотрены</w:t>
            </w:r>
          </w:p>
        </w:tc>
      </w:tr>
      <w:tr w:rsidR="005F59E6">
        <w:trPr>
          <w:trHeight w:hRule="exact" w:val="138"/>
        </w:trPr>
        <w:tc>
          <w:tcPr>
            <w:tcW w:w="10774" w:type="dxa"/>
          </w:tcPr>
          <w:p w:rsidR="005F59E6" w:rsidRDefault="005F59E6"/>
        </w:tc>
      </w:tr>
      <w:tr w:rsidR="005F59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F59E6">
        <w:trPr>
          <w:trHeight w:hRule="exact" w:val="848"/>
        </w:trPr>
        <w:tc>
          <w:tcPr>
            <w:tcW w:w="10774" w:type="dxa"/>
          </w:tcPr>
          <w:p w:rsidR="005F59E6" w:rsidRDefault="005F59E6"/>
        </w:tc>
      </w:tr>
      <w:tr w:rsidR="005F59E6" w:rsidRPr="00D561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 w:rsidRPr="00D56157">
              <w:t xml:space="preserve"> </w:t>
            </w:r>
          </w:p>
        </w:tc>
      </w:tr>
      <w:tr w:rsidR="005F59E6" w:rsidRPr="00D56157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 w:rsidRPr="00D56157">
              <w:t xml:space="preserve"> </w:t>
            </w:r>
          </w:p>
        </w:tc>
      </w:tr>
      <w:tr w:rsidR="005F59E6" w:rsidRPr="00D56157">
        <w:trPr>
          <w:trHeight w:hRule="exact" w:val="497"/>
        </w:trPr>
        <w:tc>
          <w:tcPr>
            <w:tcW w:w="10774" w:type="dxa"/>
          </w:tcPr>
          <w:p w:rsidR="005F59E6" w:rsidRPr="00D56157" w:rsidRDefault="005F59E6"/>
        </w:tc>
      </w:tr>
      <w:tr w:rsidR="005F59E6" w:rsidRPr="00D561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 w:rsidRPr="00D56157">
              <w:t xml:space="preserve"> </w:t>
            </w:r>
          </w:p>
        </w:tc>
      </w:tr>
      <w:tr w:rsidR="005F59E6" w:rsidRPr="00D561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56157">
              <w:t xml:space="preserve"> </w:t>
            </w:r>
          </w:p>
        </w:tc>
      </w:tr>
      <w:tr w:rsidR="005F59E6" w:rsidRPr="00D56157">
        <w:trPr>
          <w:trHeight w:hRule="exact" w:val="416"/>
        </w:trPr>
        <w:tc>
          <w:tcPr>
            <w:tcW w:w="10774" w:type="dxa"/>
          </w:tcPr>
          <w:p w:rsidR="005F59E6" w:rsidRPr="00D56157" w:rsidRDefault="005F59E6"/>
        </w:tc>
      </w:tr>
      <w:tr w:rsidR="005F59E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F59E6" w:rsidRPr="00D5615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Смирнов Э. А.. Теория организации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 для студентов вузов, обучающихся по направлению подготовки 38.03.02 «Менеджмент» (квалификация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(степень) «бакалавр»). - Москва: ИНФРА-М, 2016. - 248 с.</w:t>
            </w:r>
          </w:p>
        </w:tc>
      </w:tr>
      <w:tr w:rsidR="005F59E6" w:rsidRPr="00D561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Лапыгин Ю.Н.. Теория организаций [Электронный ресурс]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чеб. пособие. - Москва: ООО "Научно-издательский центр ИНФРА-М", 2007. - 311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/117424</w:t>
            </w:r>
          </w:p>
        </w:tc>
      </w:tr>
      <w:tr w:rsidR="005F59E6" w:rsidRPr="00D561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Блинов А.О., Угрюмова Н. В.. Теория менеджмента [Электронный ресурс]:ВО - Бакалавриат. - Москва: Издательско-торговая корпорация "Дашков и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2018.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/512829</w:t>
            </w:r>
          </w:p>
        </w:tc>
      </w:tr>
      <w:tr w:rsidR="005F59E6" w:rsidRPr="00D561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Мельчекова О. Г., Кочергина Т. В., Рябцев А. Ю.. Теория организации: методология и практика применения [Электронный ресурс]:учебное пособие. - Екатеринбург: Издательство УрГЭУ, 2018. - 203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491632.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F59E6" w:rsidRPr="00D56157" w:rsidRDefault="00D56157">
      <w:pPr>
        <w:rPr>
          <w:sz w:val="0"/>
          <w:szCs w:val="0"/>
        </w:rPr>
      </w:pPr>
      <w:r w:rsidRPr="00D561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5F59E6" w:rsidRPr="00D5615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Подлесных В. И.. Теория организации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 для студентов вузов, обучающихся по специальности 080507.65 (38.03.02) "Менеджмент организации". - Москва: ИНФРА-М, 2014. - 334 с.</w:t>
            </w:r>
          </w:p>
        </w:tc>
      </w:tr>
      <w:tr w:rsidR="005F59E6" w:rsidRPr="00D561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Балашов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А.П.. Теория менеджмента [Электронный ресурс]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Москва: Вузовский учебник, 2014.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/406197</w:t>
            </w:r>
          </w:p>
        </w:tc>
      </w:tr>
      <w:tr w:rsidR="005F59E6" w:rsidRPr="00D561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Жигун Л.А.. Теория менеджмента: теория организации [Электронный ресурс]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особие. - Москва: ООО "Научно-издательский центр ИНФРА-М", 2014.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/443056</w:t>
            </w:r>
          </w:p>
        </w:tc>
      </w:tr>
      <w:tr w:rsidR="005F59E6" w:rsidRPr="00D561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Борисова В.В., Ларионов В. Г.. Теория организации [Электронный ресурс]:. - Москва: Издательско-торговая корпорация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"Дашков и</w:t>
            </w: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2014. - 308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/514649</w:t>
            </w:r>
          </w:p>
        </w:tc>
      </w:tr>
      <w:tr w:rsidR="005F59E6" w:rsidRPr="00D56157">
        <w:trPr>
          <w:trHeight w:hRule="exact" w:val="277"/>
        </w:trPr>
        <w:tc>
          <w:tcPr>
            <w:tcW w:w="10774" w:type="dxa"/>
          </w:tcPr>
          <w:p w:rsidR="005F59E6" w:rsidRPr="00D56157" w:rsidRDefault="005F59E6"/>
        </w:tc>
      </w:tr>
      <w:tr w:rsidR="005F59E6" w:rsidRPr="00D5615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 w:rsidRPr="00D56157">
              <w:t xml:space="preserve"> </w:t>
            </w:r>
          </w:p>
        </w:tc>
      </w:tr>
      <w:tr w:rsidR="005F59E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</w:tc>
      </w:tr>
      <w:tr w:rsidR="005F59E6">
        <w:trPr>
          <w:trHeight w:hRule="exact" w:val="146"/>
        </w:trPr>
        <w:tc>
          <w:tcPr>
            <w:tcW w:w="10774" w:type="dxa"/>
          </w:tcPr>
          <w:p w:rsidR="005F59E6" w:rsidRDefault="005F59E6"/>
        </w:tc>
      </w:tr>
      <w:tr w:rsidR="005F59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F59E6" w:rsidRPr="00D561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 w:rsidRPr="00D56157">
              <w:t xml:space="preserve"> </w:t>
            </w:r>
          </w:p>
        </w:tc>
      </w:tr>
      <w:tr w:rsidR="005F59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615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.Акт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5615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060590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19.09.2017.</w:t>
            </w:r>
            <w:r w:rsidRPr="00D5615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30.09.2020.</w:t>
            </w:r>
            <w:r>
              <w:t xml:space="preserve"> </w:t>
            </w:r>
          </w:p>
        </w:tc>
      </w:tr>
      <w:tr w:rsidR="005F59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615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5615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060590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19.09.2017.</w:t>
            </w:r>
            <w:r w:rsidRPr="00D5615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30.09.2020.</w:t>
            </w:r>
            <w:r>
              <w:t xml:space="preserve"> </w:t>
            </w:r>
          </w:p>
        </w:tc>
      </w:tr>
      <w:tr w:rsidR="005F59E6">
        <w:trPr>
          <w:trHeight w:hRule="exact" w:val="138"/>
        </w:trPr>
        <w:tc>
          <w:tcPr>
            <w:tcW w:w="10774" w:type="dxa"/>
          </w:tcPr>
          <w:p w:rsidR="005F59E6" w:rsidRDefault="005F59E6"/>
        </w:tc>
      </w:tr>
      <w:tr w:rsidR="005F59E6" w:rsidRPr="00D561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F59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F59E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194-У-2019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09.01.2020.</w:t>
            </w:r>
            <w:r w:rsidRPr="00D5615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  <w:r>
              <w:t xml:space="preserve"> 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F59E6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F59E6" w:rsidRDefault="00D5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9E6" w:rsidRPr="00D561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9E6" w:rsidRPr="00D56157" w:rsidRDefault="00D5615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 w:rsidRPr="00D56157">
              <w:t xml:space="preserve"> </w:t>
            </w:r>
          </w:p>
        </w:tc>
      </w:tr>
      <w:tr w:rsidR="005F59E6" w:rsidRPr="00D5615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 w:rsidRPr="00D56157">
              <w:t xml:space="preserve"> </w:t>
            </w:r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 w:rsidRPr="00D56157">
              <w:t xml:space="preserve"> </w:t>
            </w:r>
            <w:proofErr w:type="gramEnd"/>
          </w:p>
          <w:p w:rsidR="005F59E6" w:rsidRPr="00D56157" w:rsidRDefault="00D5615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 w:rsidRPr="00D56157">
              <w:t xml:space="preserve"> </w:t>
            </w:r>
            <w:r w:rsidRPr="00D5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 w:rsidRPr="00D56157">
              <w:t xml:space="preserve"> </w:t>
            </w:r>
          </w:p>
        </w:tc>
      </w:tr>
    </w:tbl>
    <w:p w:rsidR="005F59E6" w:rsidRPr="00D56157" w:rsidRDefault="005F59E6"/>
    <w:sectPr w:rsidR="005F59E6" w:rsidRPr="00D561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F59E6"/>
    <w:rsid w:val="00D31453"/>
    <w:rsid w:val="00D561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5220</Words>
  <Characters>29758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2020-2021_38_03_02-Менеджмент_все профили-2020_очное_plx_Теория организации_Управление организацией</vt:lpstr>
      <vt:lpstr>Лист1</vt:lpstr>
    </vt:vector>
  </TitlesOfParts>
  <Company/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2020-2021_38_03_02-Менеджмент_все профили-2020_очное_plx_Теория организации_Управление организацией</dc:title>
  <dc:creator>FastReport.NET</dc:creator>
  <cp:lastModifiedBy>Expert 2020</cp:lastModifiedBy>
  <cp:revision>2</cp:revision>
  <dcterms:created xsi:type="dcterms:W3CDTF">2020-09-25T06:18:00Z</dcterms:created>
  <dcterms:modified xsi:type="dcterms:W3CDTF">2020-09-25T06:18:00Z</dcterms:modified>
</cp:coreProperties>
</file>