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D5CB" w14:textId="557DAAEE" w:rsidR="001F5A3E" w:rsidRDefault="001F5A3E" w:rsidP="001F5A3E">
      <w:pPr>
        <w:rPr>
          <w:b/>
        </w:rPr>
      </w:pPr>
      <w:r>
        <w:rPr>
          <w:b/>
        </w:rPr>
        <w:t>Прокурорский надзор</w:t>
      </w:r>
    </w:p>
    <w:p w14:paraId="34CCD363" w14:textId="139A1FD4" w:rsidR="001F5A3E" w:rsidRPr="001F5A3E" w:rsidRDefault="001F5A3E" w:rsidP="001F5A3E">
      <w:pPr>
        <w:rPr>
          <w:b/>
        </w:rPr>
      </w:pPr>
      <w:r w:rsidRPr="001F5A3E">
        <w:rPr>
          <w:b/>
        </w:rPr>
        <w:t>Вариант 3</w:t>
      </w:r>
    </w:p>
    <w:p w14:paraId="30D6536F" w14:textId="77777777" w:rsidR="001F5A3E" w:rsidRPr="001F5A3E" w:rsidRDefault="001F5A3E" w:rsidP="001F5A3E">
      <w:r w:rsidRPr="001F5A3E">
        <w:t>1. Организация работы и управления в органах прокуратуры.</w:t>
      </w:r>
    </w:p>
    <w:p w14:paraId="294B9454" w14:textId="77777777" w:rsidR="001F5A3E" w:rsidRPr="001F5A3E" w:rsidRDefault="001F5A3E" w:rsidP="001F5A3E">
      <w:r w:rsidRPr="001F5A3E">
        <w:t>2. Формы участия прокурора в гражданском судопроизводстве.</w:t>
      </w:r>
    </w:p>
    <w:p w14:paraId="53862D89" w14:textId="77777777" w:rsidR="001F5A3E" w:rsidRPr="001F5A3E" w:rsidRDefault="001F5A3E" w:rsidP="001F5A3E"/>
    <w:p w14:paraId="5D8DC47F" w14:textId="77777777" w:rsidR="001F5A3E" w:rsidRPr="001F5A3E" w:rsidRDefault="001F5A3E" w:rsidP="001F5A3E">
      <w:pPr>
        <w:rPr>
          <w:b/>
        </w:rPr>
      </w:pPr>
      <w:r w:rsidRPr="001F5A3E">
        <w:rPr>
          <w:b/>
        </w:rPr>
        <w:t>Задача 1</w:t>
      </w:r>
    </w:p>
    <w:p w14:paraId="22B83346" w14:textId="77777777" w:rsidR="001F5A3E" w:rsidRPr="001F5A3E" w:rsidRDefault="001F5A3E" w:rsidP="001F5A3E">
      <w:r w:rsidRPr="001F5A3E">
        <w:t>Помощник прокурора Шатохин И.И., выступавший в суде в качестве государственного обвинителя, решил отказаться от обви</w:t>
      </w:r>
      <w:r w:rsidRPr="001F5A3E">
        <w:softHyphen/>
        <w:t>нения ввиду не подтверждения исследованными доказательствами вины подсудимого. В перерыве судебного заседания он доложил об этом прокурору района, который утверждал обвинительное за</w:t>
      </w:r>
      <w:r w:rsidRPr="001F5A3E">
        <w:softHyphen/>
        <w:t>ключение. Прокурор посчитал, что оснований для отказа от обви</w:t>
      </w:r>
      <w:r w:rsidRPr="001F5A3E">
        <w:softHyphen/>
        <w:t>нения нет, и потребовал от Шатохина продолжить поддержание государственного обвинения. Помощник прокурора с ним не со</w:t>
      </w:r>
      <w:r w:rsidRPr="001F5A3E">
        <w:softHyphen/>
        <w:t>гласился. Тогда прокурор заменил государственного обвинителя, назначив вместо Шатохина своего заместителя Уйгурова. Шато</w:t>
      </w:r>
      <w:r w:rsidRPr="001F5A3E">
        <w:softHyphen/>
        <w:t>хин, считая, что для его замены нет никаких оснований, обжаловал действия районного прокурора областному прокурору.</w:t>
      </w:r>
    </w:p>
    <w:p w14:paraId="0F93D6EE" w14:textId="77777777" w:rsidR="001F5A3E" w:rsidRPr="001F5A3E" w:rsidRDefault="001F5A3E" w:rsidP="001F5A3E">
      <w:r w:rsidRPr="001F5A3E">
        <w:t>Оцените данную ситуацию.</w:t>
      </w:r>
    </w:p>
    <w:p w14:paraId="35A91B6A" w14:textId="77777777" w:rsidR="001F5A3E" w:rsidRPr="001F5A3E" w:rsidRDefault="001F5A3E" w:rsidP="001F5A3E">
      <w:r w:rsidRPr="001F5A3E">
        <w:t>Каковы процессуальные последствия отказа государствен</w:t>
      </w:r>
      <w:r w:rsidRPr="001F5A3E">
        <w:softHyphen/>
        <w:t>ного обвинителя от обвинения?</w:t>
      </w:r>
    </w:p>
    <w:p w14:paraId="338D78C4" w14:textId="77777777" w:rsidR="001F5A3E" w:rsidRPr="001F5A3E" w:rsidRDefault="001F5A3E" w:rsidP="001F5A3E">
      <w:r w:rsidRPr="001F5A3E">
        <w:t>В каких случаях возможна замена государственного обвини</w:t>
      </w:r>
      <w:r w:rsidRPr="001F5A3E">
        <w:softHyphen/>
        <w:t>теля?</w:t>
      </w:r>
    </w:p>
    <w:p w14:paraId="555EC713" w14:textId="77777777" w:rsidR="001F5A3E" w:rsidRPr="001F5A3E" w:rsidRDefault="001F5A3E" w:rsidP="001F5A3E">
      <w:pPr>
        <w:rPr>
          <w:i/>
        </w:rPr>
      </w:pPr>
      <w:r w:rsidRPr="001F5A3E">
        <w:rPr>
          <w:i/>
        </w:rPr>
        <w:t xml:space="preserve">Необходимые к задаче правовые акты и литература: </w:t>
      </w:r>
    </w:p>
    <w:p w14:paraId="300815DF" w14:textId="77777777" w:rsidR="001F5A3E" w:rsidRPr="001F5A3E" w:rsidRDefault="001F5A3E" w:rsidP="001F5A3E">
      <w:r w:rsidRPr="001F5A3E">
        <w:t>1. УПК РФ ст. 246.</w:t>
      </w:r>
    </w:p>
    <w:p w14:paraId="413BCA0D" w14:textId="77777777" w:rsidR="001F5A3E" w:rsidRPr="001F5A3E" w:rsidRDefault="001F5A3E" w:rsidP="001F5A3E">
      <w:pPr>
        <w:rPr>
          <w:bCs/>
        </w:rPr>
      </w:pPr>
      <w:r w:rsidRPr="001F5A3E">
        <w:t xml:space="preserve">2. </w:t>
      </w:r>
      <w:r w:rsidRPr="001F5A3E">
        <w:rPr>
          <w:bCs/>
        </w:rPr>
        <w:t xml:space="preserve">Об участии прокуроров в судебных стадиях уголовного </w:t>
      </w:r>
      <w:proofErr w:type="gramStart"/>
      <w:r w:rsidRPr="001F5A3E">
        <w:rPr>
          <w:bCs/>
        </w:rPr>
        <w:t>судопроизводства:приказ</w:t>
      </w:r>
      <w:proofErr w:type="gramEnd"/>
      <w:r w:rsidRPr="001F5A3E">
        <w:rPr>
          <w:bCs/>
        </w:rPr>
        <w:t xml:space="preserve"> Генерального прокурора РФ от 25.12.2012 № 465.</w:t>
      </w:r>
    </w:p>
    <w:p w14:paraId="2DC33DD9" w14:textId="77777777" w:rsidR="001F5A3E" w:rsidRPr="001F5A3E" w:rsidRDefault="001F5A3E" w:rsidP="001F5A3E"/>
    <w:p w14:paraId="3628819A" w14:textId="77777777" w:rsidR="001F5A3E" w:rsidRPr="001F5A3E" w:rsidRDefault="001F5A3E" w:rsidP="001F5A3E">
      <w:pPr>
        <w:rPr>
          <w:b/>
        </w:rPr>
      </w:pPr>
      <w:r w:rsidRPr="001F5A3E">
        <w:rPr>
          <w:b/>
        </w:rPr>
        <w:t>Задача 2</w:t>
      </w:r>
    </w:p>
    <w:p w14:paraId="4B00CDA2" w14:textId="77777777" w:rsidR="001F5A3E" w:rsidRPr="001F5A3E" w:rsidRDefault="001F5A3E" w:rsidP="001F5A3E">
      <w:r w:rsidRPr="001F5A3E">
        <w:t>Калининский районный суд г. Санкт-Петербурга, рассмотрев уголовное дело в отношении Филатова А.И., привлеченного к уго</w:t>
      </w:r>
      <w:r w:rsidRPr="001F5A3E">
        <w:softHyphen/>
        <w:t>ловной ответственности по ч. 1 ст. 111 УК РФ, вынес оправдатель</w:t>
      </w:r>
      <w:r w:rsidRPr="001F5A3E">
        <w:softHyphen/>
        <w:t>ный приговор за непричастностью подсудимого к совершению преступления (п. 1 ч. 1 ст. 27 УПК РФ).</w:t>
      </w:r>
    </w:p>
    <w:p w14:paraId="78DD8DC6" w14:textId="77777777" w:rsidR="001F5A3E" w:rsidRPr="001F5A3E" w:rsidRDefault="001F5A3E" w:rsidP="001F5A3E">
      <w:r w:rsidRPr="001F5A3E">
        <w:t xml:space="preserve">В основу обвинения Филатова органами предварительного расследования были положены показания его жены </w:t>
      </w:r>
      <w:proofErr w:type="gramStart"/>
      <w:r w:rsidRPr="001F5A3E">
        <w:t>Филатовой</w:t>
      </w:r>
      <w:proofErr w:type="gramEnd"/>
      <w:r w:rsidRPr="001F5A3E">
        <w:t> Т. К. о том, что именно Филатов А.И. нанес их сыну бутылкой тяж</w:t>
      </w:r>
      <w:r w:rsidRPr="001F5A3E">
        <w:softHyphen/>
        <w:t>кие телесные повреждения.</w:t>
      </w:r>
    </w:p>
    <w:p w14:paraId="6694E189" w14:textId="77777777" w:rsidR="001F5A3E" w:rsidRPr="001F5A3E" w:rsidRDefault="001F5A3E" w:rsidP="001F5A3E">
      <w:r w:rsidRPr="001F5A3E">
        <w:t>В ходе судебного следствия Филатова пояснила, что огово</w:t>
      </w:r>
      <w:r w:rsidRPr="001F5A3E">
        <w:softHyphen/>
        <w:t>рила мужа на предварительном следствии из-за личных неприяз</w:t>
      </w:r>
      <w:r w:rsidRPr="001F5A3E">
        <w:softHyphen/>
        <w:t>ненных отношений. Отрицал причастность отца к нанесению те</w:t>
      </w:r>
      <w:r w:rsidRPr="001F5A3E">
        <w:softHyphen/>
        <w:t>лесных повреждений и сам потерпевший – Филатов П.А.</w:t>
      </w:r>
    </w:p>
    <w:p w14:paraId="789D214E" w14:textId="77777777" w:rsidR="001F5A3E" w:rsidRPr="001F5A3E" w:rsidRDefault="001F5A3E" w:rsidP="001F5A3E">
      <w:r w:rsidRPr="001F5A3E">
        <w:t>В связи с этим суд вынес определение о возбуждении уго</w:t>
      </w:r>
      <w:r w:rsidRPr="001F5A3E">
        <w:softHyphen/>
        <w:t xml:space="preserve">ловного дела в отношении Филатовой Т.К. по ст. 307 УК РФ. </w:t>
      </w:r>
    </w:p>
    <w:p w14:paraId="3F1393B0" w14:textId="77777777" w:rsidR="001F5A3E" w:rsidRPr="001F5A3E" w:rsidRDefault="001F5A3E" w:rsidP="001F5A3E">
      <w:r w:rsidRPr="001F5A3E">
        <w:t xml:space="preserve">Прокурор района обжаловал определение суда, считая, что в действиях Филатовой отсутствует состав преступления. </w:t>
      </w:r>
    </w:p>
    <w:p w14:paraId="6D15A592" w14:textId="77777777" w:rsidR="001F5A3E" w:rsidRPr="001F5A3E" w:rsidRDefault="001F5A3E" w:rsidP="001F5A3E">
      <w:r w:rsidRPr="001F5A3E">
        <w:t>Правильно ли поступил прокурор?</w:t>
      </w:r>
    </w:p>
    <w:p w14:paraId="727DBBAF" w14:textId="77777777" w:rsidR="001F5A3E" w:rsidRPr="001F5A3E" w:rsidRDefault="001F5A3E" w:rsidP="001F5A3E">
      <w:r w:rsidRPr="001F5A3E">
        <w:lastRenderedPageBreak/>
        <w:t xml:space="preserve">Подготовьте проект акта прокурорского реагирования. </w:t>
      </w:r>
    </w:p>
    <w:p w14:paraId="5C962D45" w14:textId="77777777" w:rsidR="001F5A3E" w:rsidRPr="001F5A3E" w:rsidRDefault="001F5A3E" w:rsidP="001F5A3E">
      <w:pPr>
        <w:rPr>
          <w:i/>
        </w:rPr>
      </w:pPr>
      <w:r w:rsidRPr="001F5A3E">
        <w:rPr>
          <w:i/>
        </w:rPr>
        <w:t xml:space="preserve">Необходимые к задаче правовые акты и литература: </w:t>
      </w:r>
    </w:p>
    <w:p w14:paraId="0853A449" w14:textId="77777777" w:rsidR="001F5A3E" w:rsidRPr="001F5A3E" w:rsidRDefault="001F5A3E" w:rsidP="001F5A3E">
      <w:r w:rsidRPr="001F5A3E">
        <w:t>1. УПК РФ.</w:t>
      </w:r>
    </w:p>
    <w:p w14:paraId="0BD22D6F" w14:textId="77777777" w:rsidR="001F5A3E" w:rsidRPr="001F5A3E" w:rsidRDefault="001F5A3E" w:rsidP="001F5A3E">
      <w:r w:rsidRPr="001F5A3E">
        <w:t>2. УК РФ.</w:t>
      </w:r>
    </w:p>
    <w:p w14:paraId="1925B58C" w14:textId="77777777" w:rsidR="001F5A3E" w:rsidRPr="001F5A3E" w:rsidRDefault="001F5A3E" w:rsidP="001F5A3E">
      <w:r w:rsidRPr="001F5A3E">
        <w:t xml:space="preserve">3. </w:t>
      </w:r>
      <w:r w:rsidRPr="001F5A3E">
        <w:rPr>
          <w:bCs/>
        </w:rPr>
        <w:t xml:space="preserve">Об участии прокуроров в судебных стадиях уголовного </w:t>
      </w:r>
      <w:proofErr w:type="gramStart"/>
      <w:r w:rsidRPr="001F5A3E">
        <w:rPr>
          <w:bCs/>
        </w:rPr>
        <w:t>судопроизводства :</w:t>
      </w:r>
      <w:proofErr w:type="gramEnd"/>
      <w:r w:rsidRPr="001F5A3E">
        <w:rPr>
          <w:bCs/>
        </w:rPr>
        <w:t xml:space="preserve"> приказ Генерального прокурора РФ от 25.12.2012 № 465.</w:t>
      </w:r>
    </w:p>
    <w:p w14:paraId="56B27481" w14:textId="77777777" w:rsidR="001F5A3E" w:rsidRPr="001F5A3E" w:rsidRDefault="001F5A3E" w:rsidP="001F5A3E">
      <w:r w:rsidRPr="001F5A3E">
        <w:t xml:space="preserve">4. Образцы документов прокурорской </w:t>
      </w:r>
      <w:proofErr w:type="gramStart"/>
      <w:r w:rsidRPr="001F5A3E">
        <w:t>практики:практич</w:t>
      </w:r>
      <w:proofErr w:type="gramEnd"/>
      <w:r w:rsidRPr="001F5A3E">
        <w:t>. пособие / под общ. ред. А.Э. Буксмана, О.С. Капинус; науч. ред. А. Ю. Винокуров. – М., 2014. Сер. Настольная книга специалиста.</w:t>
      </w:r>
    </w:p>
    <w:p w14:paraId="172C5EFE" w14:textId="77777777" w:rsidR="001F5A3E" w:rsidRPr="001F5A3E" w:rsidRDefault="001F5A3E" w:rsidP="001F5A3E"/>
    <w:p w14:paraId="506D2C9F" w14:textId="77777777" w:rsidR="00D36B2C" w:rsidRDefault="00D36B2C"/>
    <w:sectPr w:rsidR="00D3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3E"/>
    <w:rsid w:val="001F5A3E"/>
    <w:rsid w:val="00D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2667"/>
  <w15:chartTrackingRefBased/>
  <w15:docId w15:val="{C4F3104F-EA5B-4F67-B6B0-539525F5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2020-10-04T13:45:00Z</dcterms:created>
  <dcterms:modified xsi:type="dcterms:W3CDTF">2020-10-04T13:45:00Z</dcterms:modified>
</cp:coreProperties>
</file>