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8E7" w:rsidRDefault="005058E7" w:rsidP="005058E7">
      <w:pPr>
        <w:spacing w:line="360" w:lineRule="auto"/>
        <w:jc w:val="center"/>
        <w:rPr>
          <w:rFonts w:ascii="Times New Roman" w:hAnsi="Times New Roman" w:cs="Times New Roman"/>
          <w:b/>
          <w:sz w:val="28"/>
        </w:rPr>
      </w:pPr>
      <w:r>
        <w:rPr>
          <w:rFonts w:ascii="Times New Roman" w:hAnsi="Times New Roman" w:cs="Times New Roman"/>
          <w:b/>
          <w:sz w:val="28"/>
        </w:rPr>
        <w:t>Министерство сельского хозяйства Российской Федерации</w:t>
      </w:r>
    </w:p>
    <w:p w:rsidR="005058E7" w:rsidRDefault="005058E7" w:rsidP="005058E7">
      <w:pPr>
        <w:spacing w:line="360" w:lineRule="auto"/>
        <w:jc w:val="center"/>
        <w:rPr>
          <w:rFonts w:ascii="Times New Roman" w:hAnsi="Times New Roman" w:cs="Times New Roman"/>
          <w:b/>
          <w:sz w:val="28"/>
        </w:rPr>
      </w:pPr>
      <w:r>
        <w:rPr>
          <w:rFonts w:ascii="Times New Roman" w:hAnsi="Times New Roman" w:cs="Times New Roman"/>
          <w:b/>
          <w:sz w:val="28"/>
        </w:rPr>
        <w:t xml:space="preserve"> Федеральное государственное образовательное учреждение высшего образования «Пермский государственный аграрно-технологический университет имени академика Д. Н. Прянишникова»</w:t>
      </w:r>
    </w:p>
    <w:p w:rsidR="005058E7" w:rsidRDefault="005058E7" w:rsidP="005058E7"/>
    <w:p w:rsidR="005058E7" w:rsidRDefault="005058E7" w:rsidP="005058E7">
      <w:pPr>
        <w:spacing w:after="0"/>
        <w:jc w:val="right"/>
        <w:rPr>
          <w:rFonts w:ascii="Times New Roman" w:hAnsi="Times New Roman" w:cs="Times New Roman"/>
          <w:sz w:val="28"/>
        </w:rPr>
      </w:pPr>
      <w:r>
        <w:rPr>
          <w:rFonts w:ascii="Times New Roman" w:hAnsi="Times New Roman" w:cs="Times New Roman"/>
          <w:sz w:val="28"/>
        </w:rPr>
        <w:t xml:space="preserve">Кафедра </w:t>
      </w:r>
      <w:r w:rsidR="00E922BD">
        <w:rPr>
          <w:rFonts w:ascii="Times New Roman" w:hAnsi="Times New Roman" w:cs="Times New Roman"/>
          <w:sz w:val="28"/>
        </w:rPr>
        <w:t>бухгалтерского учета</w:t>
      </w:r>
    </w:p>
    <w:p w:rsidR="005058E7" w:rsidRDefault="00E922BD" w:rsidP="00EC115B">
      <w:pPr>
        <w:tabs>
          <w:tab w:val="left" w:pos="5529"/>
          <w:tab w:val="left" w:pos="5670"/>
          <w:tab w:val="left" w:pos="5812"/>
          <w:tab w:val="left" w:pos="5954"/>
        </w:tabs>
        <w:spacing w:after="0"/>
        <w:jc w:val="center"/>
        <w:rPr>
          <w:rFonts w:ascii="Times New Roman" w:hAnsi="Times New Roman" w:cs="Times New Roman"/>
          <w:sz w:val="32"/>
        </w:rPr>
      </w:pPr>
      <w:r>
        <w:rPr>
          <w:rFonts w:ascii="Times New Roman" w:hAnsi="Times New Roman" w:cs="Times New Roman"/>
          <w:sz w:val="28"/>
        </w:rPr>
        <w:t xml:space="preserve">                                               И финансов </w:t>
      </w:r>
    </w:p>
    <w:p w:rsidR="005058E7" w:rsidRDefault="005058E7" w:rsidP="005058E7">
      <w:pPr>
        <w:spacing w:after="0"/>
      </w:pPr>
    </w:p>
    <w:p w:rsidR="005058E7" w:rsidRDefault="005058E7" w:rsidP="005058E7">
      <w:pPr>
        <w:spacing w:after="0"/>
      </w:pPr>
    </w:p>
    <w:p w:rsidR="005058E7" w:rsidRDefault="00EC115B" w:rsidP="005058E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КОНТРОЛЬНАЯ РАБОТА</w:t>
      </w:r>
    </w:p>
    <w:p w:rsidR="005058E7" w:rsidRDefault="005058E7" w:rsidP="005058E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 дисциплине «</w:t>
      </w:r>
      <w:r w:rsidR="001E1F74">
        <w:rPr>
          <w:rFonts w:ascii="Times New Roman" w:hAnsi="Times New Roman" w:cs="Times New Roman"/>
          <w:sz w:val="28"/>
          <w:szCs w:val="28"/>
        </w:rPr>
        <w:t>Деньги, кредит, банки</w:t>
      </w:r>
      <w:r>
        <w:rPr>
          <w:rFonts w:ascii="Times New Roman" w:hAnsi="Times New Roman" w:cs="Times New Roman"/>
          <w:sz w:val="28"/>
          <w:szCs w:val="28"/>
        </w:rPr>
        <w:t>»</w:t>
      </w:r>
    </w:p>
    <w:p w:rsidR="005058E7" w:rsidRDefault="005058E7" w:rsidP="005058E7">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На тему: «</w:t>
      </w:r>
      <w:r w:rsidR="001E1F74">
        <w:rPr>
          <w:rFonts w:ascii="Times New Roman" w:hAnsi="Times New Roman" w:cs="Times New Roman"/>
          <w:sz w:val="32"/>
          <w:szCs w:val="32"/>
        </w:rPr>
        <w:t>Кассовые операции предприятий и организаций</w:t>
      </w:r>
      <w:r>
        <w:rPr>
          <w:rFonts w:ascii="Times New Roman" w:hAnsi="Times New Roman" w:cs="Times New Roman"/>
          <w:sz w:val="32"/>
          <w:szCs w:val="32"/>
        </w:rPr>
        <w:t>»</w:t>
      </w:r>
    </w:p>
    <w:p w:rsidR="005058E7" w:rsidRPr="00EC115B" w:rsidRDefault="00EC115B" w:rsidP="005058E7">
      <w:pPr>
        <w:spacing w:after="0" w:line="360" w:lineRule="auto"/>
        <w:jc w:val="center"/>
        <w:rPr>
          <w:rFonts w:ascii="Times New Roman" w:hAnsi="Times New Roman" w:cs="Times New Roman"/>
          <w:sz w:val="28"/>
          <w:szCs w:val="28"/>
        </w:rPr>
      </w:pPr>
      <w:r w:rsidRPr="00EC115B">
        <w:rPr>
          <w:rFonts w:ascii="Times New Roman" w:hAnsi="Times New Roman" w:cs="Times New Roman"/>
          <w:sz w:val="28"/>
          <w:szCs w:val="28"/>
        </w:rPr>
        <w:t>Задачи 1,5</w:t>
      </w:r>
    </w:p>
    <w:p w:rsidR="005058E7" w:rsidRDefault="005058E7" w:rsidP="005058E7">
      <w:pPr>
        <w:spacing w:line="360" w:lineRule="auto"/>
        <w:jc w:val="center"/>
        <w:rPr>
          <w:rFonts w:ascii="Times New Roman" w:hAnsi="Times New Roman" w:cs="Times New Roman"/>
          <w:sz w:val="32"/>
        </w:rPr>
      </w:pPr>
    </w:p>
    <w:p w:rsidR="005058E7" w:rsidRDefault="005058E7" w:rsidP="005058E7">
      <w:pPr>
        <w:spacing w:after="0" w:line="360" w:lineRule="auto"/>
        <w:jc w:val="right"/>
        <w:rPr>
          <w:rFonts w:ascii="Times New Roman" w:hAnsi="Times New Roman" w:cs="Times New Roman"/>
          <w:sz w:val="28"/>
        </w:rPr>
      </w:pPr>
      <w:r>
        <w:rPr>
          <w:rFonts w:ascii="Times New Roman" w:hAnsi="Times New Roman" w:cs="Times New Roman"/>
          <w:sz w:val="28"/>
        </w:rPr>
        <w:t>Исполнитель: обучающийся</w:t>
      </w:r>
    </w:p>
    <w:p w:rsidR="005058E7" w:rsidRDefault="005058E7" w:rsidP="00EC115B">
      <w:pPr>
        <w:tabs>
          <w:tab w:val="left" w:pos="5954"/>
        </w:tabs>
        <w:spacing w:after="0" w:line="360" w:lineRule="auto"/>
        <w:jc w:val="right"/>
        <w:rPr>
          <w:rFonts w:ascii="Times New Roman" w:hAnsi="Times New Roman" w:cs="Times New Roman"/>
          <w:sz w:val="28"/>
        </w:rPr>
      </w:pPr>
      <w:r>
        <w:rPr>
          <w:rFonts w:ascii="Times New Roman" w:hAnsi="Times New Roman" w:cs="Times New Roman"/>
          <w:sz w:val="28"/>
        </w:rPr>
        <w:t xml:space="preserve">       факультета заочного обучения</w:t>
      </w:r>
    </w:p>
    <w:p w:rsidR="005058E7" w:rsidRDefault="005058E7" w:rsidP="005058E7">
      <w:pPr>
        <w:tabs>
          <w:tab w:val="left" w:pos="5954"/>
        </w:tabs>
        <w:spacing w:after="0" w:line="360" w:lineRule="auto"/>
        <w:jc w:val="center"/>
        <w:rPr>
          <w:rFonts w:ascii="Times New Roman" w:hAnsi="Times New Roman" w:cs="Times New Roman"/>
          <w:sz w:val="28"/>
        </w:rPr>
      </w:pPr>
      <w:r>
        <w:rPr>
          <w:rFonts w:ascii="Times New Roman" w:hAnsi="Times New Roman" w:cs="Times New Roman"/>
          <w:sz w:val="28"/>
        </w:rPr>
        <w:t xml:space="preserve">                                                                                     по направлению подготовки</w:t>
      </w:r>
    </w:p>
    <w:p w:rsidR="005058E7" w:rsidRDefault="005058E7" w:rsidP="005058E7">
      <w:pPr>
        <w:tabs>
          <w:tab w:val="left" w:pos="5954"/>
        </w:tabs>
        <w:spacing w:after="0" w:line="360" w:lineRule="auto"/>
        <w:jc w:val="center"/>
        <w:rPr>
          <w:rFonts w:ascii="Times New Roman" w:hAnsi="Times New Roman" w:cs="Times New Roman"/>
          <w:sz w:val="28"/>
        </w:rPr>
      </w:pPr>
      <w:r>
        <w:rPr>
          <w:rFonts w:ascii="Times New Roman" w:hAnsi="Times New Roman" w:cs="Times New Roman"/>
          <w:sz w:val="28"/>
        </w:rPr>
        <w:t xml:space="preserve">                                                                             38.03.01 «Экономика»,</w:t>
      </w:r>
    </w:p>
    <w:p w:rsidR="005058E7" w:rsidRDefault="005058E7" w:rsidP="005058E7">
      <w:pPr>
        <w:tabs>
          <w:tab w:val="left" w:pos="5954"/>
        </w:tabs>
        <w:spacing w:after="0" w:line="360" w:lineRule="auto"/>
        <w:jc w:val="center"/>
        <w:rPr>
          <w:rFonts w:ascii="Times New Roman" w:hAnsi="Times New Roman" w:cs="Times New Roman"/>
          <w:sz w:val="28"/>
        </w:rPr>
      </w:pPr>
      <w:r>
        <w:rPr>
          <w:rFonts w:ascii="Times New Roman" w:hAnsi="Times New Roman" w:cs="Times New Roman"/>
          <w:sz w:val="28"/>
        </w:rPr>
        <w:t xml:space="preserve">                                                                                     2 курса, гр. Эбу-2019эп/бух</w:t>
      </w:r>
    </w:p>
    <w:p w:rsidR="005058E7" w:rsidRDefault="005058E7" w:rsidP="005058E7">
      <w:pPr>
        <w:tabs>
          <w:tab w:val="left" w:pos="5954"/>
        </w:tabs>
        <w:spacing w:after="0" w:line="360" w:lineRule="auto"/>
        <w:jc w:val="center"/>
        <w:rPr>
          <w:rFonts w:ascii="Times New Roman" w:hAnsi="Times New Roman" w:cs="Times New Roman"/>
          <w:sz w:val="28"/>
        </w:rPr>
      </w:pPr>
      <w:r>
        <w:rPr>
          <w:rFonts w:ascii="Times New Roman" w:hAnsi="Times New Roman" w:cs="Times New Roman"/>
          <w:sz w:val="28"/>
        </w:rPr>
        <w:t xml:space="preserve">                                                                              Аитова Алена </w:t>
      </w:r>
      <w:proofErr w:type="spellStart"/>
      <w:r>
        <w:rPr>
          <w:rFonts w:ascii="Times New Roman" w:hAnsi="Times New Roman" w:cs="Times New Roman"/>
          <w:sz w:val="28"/>
        </w:rPr>
        <w:t>Наилевна</w:t>
      </w:r>
      <w:proofErr w:type="spellEnd"/>
    </w:p>
    <w:p w:rsidR="005058E7" w:rsidRDefault="005058E7" w:rsidP="005058E7">
      <w:pPr>
        <w:tabs>
          <w:tab w:val="left" w:pos="5954"/>
        </w:tabs>
        <w:spacing w:after="0" w:line="360" w:lineRule="auto"/>
        <w:jc w:val="center"/>
        <w:rPr>
          <w:rFonts w:ascii="Times New Roman" w:hAnsi="Times New Roman" w:cs="Times New Roman"/>
          <w:sz w:val="28"/>
        </w:rPr>
      </w:pPr>
      <w:r>
        <w:rPr>
          <w:rFonts w:ascii="Times New Roman" w:hAnsi="Times New Roman" w:cs="Times New Roman"/>
          <w:sz w:val="28"/>
        </w:rPr>
        <w:t xml:space="preserve">                                                                               Шифр Эбу-2019эп-3106</w:t>
      </w:r>
    </w:p>
    <w:p w:rsidR="005058E7" w:rsidRDefault="005058E7" w:rsidP="005058E7">
      <w:pPr>
        <w:spacing w:after="0"/>
        <w:jc w:val="right"/>
        <w:rPr>
          <w:rFonts w:ascii="Times New Roman" w:hAnsi="Times New Roman" w:cs="Times New Roman"/>
          <w:sz w:val="28"/>
        </w:rPr>
      </w:pPr>
    </w:p>
    <w:p w:rsidR="005058E7" w:rsidRDefault="005058E7" w:rsidP="005058E7">
      <w:pPr>
        <w:spacing w:after="0" w:line="360" w:lineRule="auto"/>
        <w:jc w:val="right"/>
        <w:rPr>
          <w:rFonts w:ascii="Times New Roman" w:hAnsi="Times New Roman" w:cs="Times New Roman"/>
          <w:sz w:val="28"/>
        </w:rPr>
      </w:pPr>
      <w:r>
        <w:rPr>
          <w:rFonts w:ascii="Times New Roman" w:hAnsi="Times New Roman" w:cs="Times New Roman"/>
          <w:sz w:val="28"/>
        </w:rPr>
        <w:t xml:space="preserve">Руководитель: </w:t>
      </w:r>
      <w:r w:rsidR="00EC115B">
        <w:rPr>
          <w:rFonts w:ascii="Times New Roman" w:hAnsi="Times New Roman" w:cs="Times New Roman"/>
          <w:sz w:val="28"/>
        </w:rPr>
        <w:t>Старкова О.Я</w:t>
      </w:r>
    </w:p>
    <w:p w:rsidR="005058E7" w:rsidRDefault="005058E7" w:rsidP="005058E7">
      <w:pPr>
        <w:spacing w:after="0" w:line="360" w:lineRule="auto"/>
        <w:jc w:val="center"/>
        <w:rPr>
          <w:rFonts w:ascii="Times New Roman" w:hAnsi="Times New Roman" w:cs="Times New Roman"/>
          <w:sz w:val="28"/>
        </w:rPr>
      </w:pPr>
      <w:r>
        <w:rPr>
          <w:rFonts w:ascii="Times New Roman" w:hAnsi="Times New Roman" w:cs="Times New Roman"/>
          <w:sz w:val="28"/>
        </w:rPr>
        <w:t xml:space="preserve">                                                           </w:t>
      </w:r>
      <w:r w:rsidR="001E1F74">
        <w:rPr>
          <w:rFonts w:ascii="Times New Roman" w:hAnsi="Times New Roman" w:cs="Times New Roman"/>
          <w:sz w:val="28"/>
        </w:rPr>
        <w:t xml:space="preserve">   </w:t>
      </w:r>
    </w:p>
    <w:p w:rsidR="005058E7" w:rsidRDefault="005058E7" w:rsidP="005058E7">
      <w:pPr>
        <w:spacing w:after="0"/>
        <w:jc w:val="center"/>
        <w:rPr>
          <w:rFonts w:ascii="Times New Roman" w:hAnsi="Times New Roman" w:cs="Times New Roman"/>
          <w:sz w:val="28"/>
        </w:rPr>
      </w:pPr>
    </w:p>
    <w:p w:rsidR="005058E7" w:rsidRDefault="005058E7" w:rsidP="005058E7">
      <w:pPr>
        <w:tabs>
          <w:tab w:val="left" w:pos="6237"/>
        </w:tabs>
        <w:spacing w:after="0" w:line="240" w:lineRule="auto"/>
      </w:pPr>
      <w:r>
        <w:rPr>
          <w:rFonts w:ascii="Times New Roman" w:hAnsi="Times New Roman" w:cs="Times New Roman"/>
          <w:sz w:val="28"/>
        </w:rPr>
        <w:t xml:space="preserve">                                                                                         </w:t>
      </w:r>
    </w:p>
    <w:p w:rsidR="005058E7" w:rsidRDefault="005058E7" w:rsidP="005058E7"/>
    <w:p w:rsidR="005058E7" w:rsidRDefault="005058E7" w:rsidP="005058E7"/>
    <w:p w:rsidR="005058E7" w:rsidRDefault="005058E7" w:rsidP="005058E7"/>
    <w:p w:rsidR="005058E7" w:rsidRDefault="005058E7" w:rsidP="005058E7">
      <w:pPr>
        <w:jc w:val="center"/>
        <w:rPr>
          <w:rFonts w:ascii="Times New Roman" w:hAnsi="Times New Roman" w:cs="Times New Roman"/>
          <w:sz w:val="28"/>
        </w:rPr>
      </w:pPr>
      <w:r>
        <w:rPr>
          <w:rFonts w:ascii="Times New Roman" w:hAnsi="Times New Roman" w:cs="Times New Roman"/>
          <w:sz w:val="28"/>
        </w:rPr>
        <w:t>Пермь 2020</w:t>
      </w:r>
    </w:p>
    <w:p w:rsidR="00325959" w:rsidRDefault="00715445" w:rsidP="00680CC7">
      <w:pPr>
        <w:jc w:val="center"/>
        <w:rPr>
          <w:rFonts w:ascii="Times New Roman" w:hAnsi="Times New Roman" w:cs="Times New Roman"/>
          <w:b/>
          <w:sz w:val="32"/>
        </w:rPr>
      </w:pPr>
      <w:r>
        <w:rPr>
          <w:rFonts w:ascii="Times New Roman" w:hAnsi="Times New Roman" w:cs="Times New Roman"/>
          <w:b/>
          <w:sz w:val="32"/>
        </w:rPr>
        <w:lastRenderedPageBreak/>
        <w:t>СОДЕРЖАНИЕ</w:t>
      </w:r>
    </w:p>
    <w:p w:rsidR="00084CF3" w:rsidRPr="00441652" w:rsidRDefault="00084CF3" w:rsidP="00EC115B">
      <w:pPr>
        <w:jc w:val="both"/>
        <w:rPr>
          <w:rFonts w:ascii="Times New Roman" w:hAnsi="Times New Roman" w:cs="Times New Roman"/>
          <w:sz w:val="28"/>
        </w:rPr>
      </w:pPr>
      <w:r w:rsidRPr="006B79E3">
        <w:rPr>
          <w:rFonts w:ascii="Times New Roman" w:hAnsi="Times New Roman" w:cs="Times New Roman"/>
          <w:b/>
          <w:sz w:val="28"/>
        </w:rPr>
        <w:t>Введение</w:t>
      </w:r>
      <w:r w:rsidR="00EC115B">
        <w:rPr>
          <w:rFonts w:ascii="Times New Roman" w:hAnsi="Times New Roman" w:cs="Times New Roman"/>
          <w:sz w:val="28"/>
        </w:rPr>
        <w:t>……………………………………………………………………</w:t>
      </w:r>
      <w:r w:rsidR="00E23E9A">
        <w:rPr>
          <w:rFonts w:ascii="Times New Roman" w:hAnsi="Times New Roman" w:cs="Times New Roman"/>
          <w:sz w:val="28"/>
        </w:rPr>
        <w:t>..</w:t>
      </w:r>
      <w:r w:rsidR="00441652">
        <w:rPr>
          <w:rFonts w:ascii="Times New Roman" w:hAnsi="Times New Roman" w:cs="Times New Roman"/>
          <w:sz w:val="28"/>
        </w:rPr>
        <w:t>……3</w:t>
      </w:r>
    </w:p>
    <w:p w:rsidR="00084CF3" w:rsidRPr="006B79E3" w:rsidRDefault="00084CF3" w:rsidP="00EC115B">
      <w:pPr>
        <w:pStyle w:val="a3"/>
        <w:numPr>
          <w:ilvl w:val="0"/>
          <w:numId w:val="2"/>
        </w:numPr>
        <w:tabs>
          <w:tab w:val="left" w:pos="851"/>
        </w:tabs>
        <w:spacing w:before="0" w:beforeAutospacing="0" w:after="0" w:afterAutospacing="0" w:line="360" w:lineRule="auto"/>
        <w:ind w:left="0" w:firstLine="426"/>
        <w:jc w:val="both"/>
        <w:rPr>
          <w:b/>
          <w:color w:val="000000"/>
          <w:sz w:val="28"/>
          <w:szCs w:val="28"/>
        </w:rPr>
      </w:pPr>
      <w:r w:rsidRPr="006B79E3">
        <w:rPr>
          <w:b/>
          <w:color w:val="000000"/>
          <w:sz w:val="28"/>
          <w:szCs w:val="28"/>
        </w:rPr>
        <w:t>Теоретические основы кассовых операций</w:t>
      </w:r>
    </w:p>
    <w:p w:rsidR="00084CF3" w:rsidRDefault="00BA4521" w:rsidP="00E23E9A">
      <w:pPr>
        <w:pStyle w:val="a3"/>
        <w:numPr>
          <w:ilvl w:val="1"/>
          <w:numId w:val="26"/>
        </w:numPr>
        <w:tabs>
          <w:tab w:val="left" w:pos="1134"/>
        </w:tabs>
        <w:spacing w:before="0" w:beforeAutospacing="0" w:after="0" w:afterAutospacing="0" w:line="360" w:lineRule="auto"/>
        <w:ind w:left="0" w:firstLine="709"/>
        <w:jc w:val="both"/>
        <w:rPr>
          <w:color w:val="000000"/>
          <w:sz w:val="28"/>
          <w:szCs w:val="28"/>
        </w:rPr>
      </w:pPr>
      <w:r>
        <w:rPr>
          <w:color w:val="000000"/>
          <w:sz w:val="28"/>
          <w:szCs w:val="28"/>
        </w:rPr>
        <w:t>Понятие кассовых операций</w:t>
      </w:r>
      <w:r w:rsidR="00084CF3">
        <w:rPr>
          <w:color w:val="000000"/>
          <w:sz w:val="28"/>
          <w:szCs w:val="28"/>
        </w:rPr>
        <w:t>……</w:t>
      </w:r>
      <w:r>
        <w:rPr>
          <w:color w:val="000000"/>
          <w:sz w:val="28"/>
          <w:szCs w:val="28"/>
        </w:rPr>
        <w:t>…………………</w:t>
      </w:r>
      <w:r w:rsidR="00084CF3">
        <w:rPr>
          <w:color w:val="000000"/>
          <w:sz w:val="28"/>
          <w:szCs w:val="28"/>
        </w:rPr>
        <w:t>……………</w:t>
      </w:r>
      <w:r w:rsidR="00441652">
        <w:rPr>
          <w:color w:val="000000"/>
          <w:sz w:val="28"/>
          <w:szCs w:val="28"/>
        </w:rPr>
        <w:t>…</w:t>
      </w:r>
      <w:r w:rsidR="00E23E9A">
        <w:rPr>
          <w:color w:val="000000"/>
          <w:sz w:val="28"/>
          <w:szCs w:val="28"/>
        </w:rPr>
        <w:t>..</w:t>
      </w:r>
      <w:r w:rsidR="001B363F">
        <w:rPr>
          <w:color w:val="000000"/>
          <w:sz w:val="28"/>
          <w:szCs w:val="28"/>
        </w:rPr>
        <w:t>…4</w:t>
      </w:r>
    </w:p>
    <w:p w:rsidR="00084CF3" w:rsidRPr="00084CF3" w:rsidRDefault="00305681" w:rsidP="00EC115B">
      <w:pPr>
        <w:pStyle w:val="a3"/>
        <w:numPr>
          <w:ilvl w:val="1"/>
          <w:numId w:val="26"/>
        </w:numPr>
        <w:tabs>
          <w:tab w:val="left" w:pos="1134"/>
        </w:tabs>
        <w:spacing w:before="0" w:beforeAutospacing="0" w:after="0" w:afterAutospacing="0" w:line="360" w:lineRule="auto"/>
        <w:ind w:left="0" w:firstLine="709"/>
        <w:jc w:val="both"/>
        <w:rPr>
          <w:color w:val="000000" w:themeColor="text1"/>
          <w:sz w:val="32"/>
          <w:szCs w:val="28"/>
        </w:rPr>
      </w:pPr>
      <w:r>
        <w:rPr>
          <w:color w:val="000000" w:themeColor="text1"/>
          <w:sz w:val="28"/>
          <w:szCs w:val="27"/>
          <w:shd w:val="clear" w:color="auto" w:fill="FFFFFF"/>
        </w:rPr>
        <w:t xml:space="preserve">Нормативное регулирование </w:t>
      </w:r>
      <w:r w:rsidR="001E7B1F">
        <w:rPr>
          <w:color w:val="000000" w:themeColor="text1"/>
          <w:sz w:val="28"/>
          <w:szCs w:val="27"/>
          <w:shd w:val="clear" w:color="auto" w:fill="FFFFFF"/>
        </w:rPr>
        <w:t xml:space="preserve"> кассовых операций</w:t>
      </w:r>
      <w:r>
        <w:rPr>
          <w:color w:val="000000" w:themeColor="text1"/>
          <w:sz w:val="28"/>
          <w:szCs w:val="27"/>
          <w:shd w:val="clear" w:color="auto" w:fill="FFFFFF"/>
        </w:rPr>
        <w:t>…</w:t>
      </w:r>
      <w:r w:rsidR="001E7B1F">
        <w:rPr>
          <w:color w:val="000000" w:themeColor="text1"/>
          <w:sz w:val="28"/>
          <w:szCs w:val="27"/>
          <w:shd w:val="clear" w:color="auto" w:fill="FFFFFF"/>
        </w:rPr>
        <w:t>…….</w:t>
      </w:r>
      <w:r w:rsidR="00084CF3">
        <w:rPr>
          <w:color w:val="000000" w:themeColor="text1"/>
          <w:sz w:val="28"/>
          <w:szCs w:val="27"/>
          <w:shd w:val="clear" w:color="auto" w:fill="FFFFFF"/>
        </w:rPr>
        <w:t>……</w:t>
      </w:r>
      <w:r w:rsidR="00E23E9A">
        <w:rPr>
          <w:color w:val="000000" w:themeColor="text1"/>
          <w:sz w:val="28"/>
          <w:szCs w:val="27"/>
          <w:shd w:val="clear" w:color="auto" w:fill="FFFFFF"/>
        </w:rPr>
        <w:t>..</w:t>
      </w:r>
      <w:r w:rsidR="001B363F">
        <w:rPr>
          <w:color w:val="000000" w:themeColor="text1"/>
          <w:sz w:val="28"/>
          <w:szCs w:val="27"/>
          <w:shd w:val="clear" w:color="auto" w:fill="FFFFFF"/>
        </w:rPr>
        <w:t>……6</w:t>
      </w:r>
    </w:p>
    <w:p w:rsidR="00084CF3" w:rsidRPr="006B79E3" w:rsidRDefault="00084CF3" w:rsidP="00EC115B">
      <w:pPr>
        <w:pStyle w:val="a3"/>
        <w:numPr>
          <w:ilvl w:val="0"/>
          <w:numId w:val="26"/>
        </w:numPr>
        <w:tabs>
          <w:tab w:val="left" w:pos="851"/>
        </w:tabs>
        <w:spacing w:before="0" w:beforeAutospacing="0" w:after="0" w:afterAutospacing="0" w:line="360" w:lineRule="auto"/>
        <w:ind w:left="0" w:firstLine="426"/>
        <w:jc w:val="both"/>
        <w:rPr>
          <w:b/>
          <w:color w:val="000000" w:themeColor="text1"/>
          <w:sz w:val="32"/>
          <w:szCs w:val="28"/>
        </w:rPr>
      </w:pPr>
      <w:r>
        <w:rPr>
          <w:color w:val="000000" w:themeColor="text1"/>
          <w:sz w:val="32"/>
          <w:szCs w:val="28"/>
        </w:rPr>
        <w:t xml:space="preserve"> </w:t>
      </w:r>
      <w:r w:rsidRPr="006B79E3">
        <w:rPr>
          <w:b/>
          <w:color w:val="000000" w:themeColor="text1"/>
          <w:sz w:val="28"/>
          <w:szCs w:val="27"/>
          <w:shd w:val="clear" w:color="auto" w:fill="FFFFFF"/>
        </w:rPr>
        <w:t xml:space="preserve">Организация </w:t>
      </w:r>
      <w:r w:rsidR="00D610BC">
        <w:rPr>
          <w:b/>
          <w:color w:val="000000" w:themeColor="text1"/>
          <w:sz w:val="28"/>
          <w:szCs w:val="27"/>
          <w:shd w:val="clear" w:color="auto" w:fill="FFFFFF"/>
        </w:rPr>
        <w:t xml:space="preserve">кассовых </w:t>
      </w:r>
      <w:r w:rsidRPr="006B79E3">
        <w:rPr>
          <w:b/>
          <w:color w:val="000000" w:themeColor="text1"/>
          <w:sz w:val="28"/>
          <w:szCs w:val="27"/>
          <w:shd w:val="clear" w:color="auto" w:fill="FFFFFF"/>
        </w:rPr>
        <w:t>операций на примере «ОАО» азиатско-тихоокеанский банк</w:t>
      </w:r>
    </w:p>
    <w:p w:rsidR="00084CF3" w:rsidRPr="00084CF3" w:rsidRDefault="00084CF3" w:rsidP="00EC115B">
      <w:pPr>
        <w:pStyle w:val="a3"/>
        <w:numPr>
          <w:ilvl w:val="0"/>
          <w:numId w:val="27"/>
        </w:numPr>
        <w:tabs>
          <w:tab w:val="left" w:pos="1134"/>
        </w:tabs>
        <w:spacing w:before="0" w:beforeAutospacing="0" w:after="0" w:afterAutospacing="0" w:line="360" w:lineRule="auto"/>
        <w:ind w:left="0" w:firstLine="709"/>
        <w:jc w:val="both"/>
        <w:rPr>
          <w:color w:val="000000" w:themeColor="text1"/>
          <w:sz w:val="32"/>
          <w:szCs w:val="28"/>
        </w:rPr>
      </w:pPr>
      <w:r w:rsidRPr="00084CF3">
        <w:rPr>
          <w:color w:val="000000" w:themeColor="text1"/>
          <w:sz w:val="28"/>
          <w:szCs w:val="27"/>
          <w:shd w:val="clear" w:color="auto" w:fill="FFFFFF"/>
        </w:rPr>
        <w:t xml:space="preserve"> Организационно-экономическая характеристика и анализ финансовой деятельности ОАО «Азиатско-Тихоокеанский Банк»</w:t>
      </w:r>
      <w:r>
        <w:rPr>
          <w:color w:val="000000" w:themeColor="text1"/>
          <w:sz w:val="28"/>
          <w:szCs w:val="27"/>
          <w:shd w:val="clear" w:color="auto" w:fill="FFFFFF"/>
        </w:rPr>
        <w:t>………</w:t>
      </w:r>
      <w:r w:rsidR="001B363F">
        <w:rPr>
          <w:color w:val="000000" w:themeColor="text1"/>
          <w:sz w:val="28"/>
          <w:szCs w:val="27"/>
          <w:shd w:val="clear" w:color="auto" w:fill="FFFFFF"/>
        </w:rPr>
        <w:t>…10</w:t>
      </w:r>
    </w:p>
    <w:p w:rsidR="00084CF3" w:rsidRPr="00441652" w:rsidRDefault="00084CF3" w:rsidP="00441652">
      <w:pPr>
        <w:pStyle w:val="a3"/>
        <w:numPr>
          <w:ilvl w:val="0"/>
          <w:numId w:val="28"/>
        </w:numPr>
        <w:tabs>
          <w:tab w:val="left" w:pos="1134"/>
        </w:tabs>
        <w:spacing w:before="0" w:beforeAutospacing="0" w:after="240" w:afterAutospacing="0" w:line="360" w:lineRule="auto"/>
        <w:ind w:left="0" w:firstLine="709"/>
        <w:jc w:val="both"/>
        <w:rPr>
          <w:color w:val="000000" w:themeColor="text1"/>
          <w:sz w:val="32"/>
          <w:szCs w:val="28"/>
        </w:rPr>
      </w:pPr>
      <w:r w:rsidRPr="00084CF3">
        <w:rPr>
          <w:color w:val="000000" w:themeColor="text1"/>
          <w:sz w:val="28"/>
          <w:szCs w:val="27"/>
          <w:shd w:val="clear" w:color="auto" w:fill="FFFFFF"/>
        </w:rPr>
        <w:t>Организация бухгалтерского учета кассовых операций в ОАО «Азиатско-Тихоокеанский банк»</w:t>
      </w:r>
      <w:r>
        <w:rPr>
          <w:color w:val="000000" w:themeColor="text1"/>
          <w:sz w:val="28"/>
          <w:szCs w:val="27"/>
          <w:shd w:val="clear" w:color="auto" w:fill="FFFFFF"/>
        </w:rPr>
        <w:t>……………………………………………….</w:t>
      </w:r>
      <w:r w:rsidR="009B162B">
        <w:rPr>
          <w:color w:val="000000" w:themeColor="text1"/>
          <w:sz w:val="28"/>
          <w:szCs w:val="27"/>
          <w:shd w:val="clear" w:color="auto" w:fill="FFFFFF"/>
        </w:rPr>
        <w:t>1</w:t>
      </w:r>
      <w:r w:rsidR="009B162B" w:rsidRPr="009B162B">
        <w:rPr>
          <w:color w:val="000000" w:themeColor="text1"/>
          <w:sz w:val="28"/>
          <w:szCs w:val="27"/>
          <w:shd w:val="clear" w:color="auto" w:fill="FFFFFF"/>
        </w:rPr>
        <w:t>5</w:t>
      </w:r>
    </w:p>
    <w:p w:rsidR="00441652" w:rsidRPr="009B162B" w:rsidRDefault="00441652" w:rsidP="00441652">
      <w:pPr>
        <w:pStyle w:val="a3"/>
        <w:tabs>
          <w:tab w:val="left" w:pos="1134"/>
        </w:tabs>
        <w:spacing w:before="0" w:beforeAutospacing="0" w:after="0" w:afterAutospacing="0" w:line="360" w:lineRule="auto"/>
        <w:jc w:val="both"/>
        <w:rPr>
          <w:color w:val="000000" w:themeColor="text1"/>
          <w:sz w:val="32"/>
          <w:szCs w:val="28"/>
        </w:rPr>
      </w:pPr>
      <w:r w:rsidRPr="006B79E3">
        <w:rPr>
          <w:b/>
          <w:color w:val="000000" w:themeColor="text1"/>
          <w:sz w:val="28"/>
          <w:szCs w:val="27"/>
          <w:shd w:val="clear" w:color="auto" w:fill="FFFFFF"/>
        </w:rPr>
        <w:t>Задачи</w:t>
      </w:r>
      <w:r w:rsidR="006B79E3">
        <w:rPr>
          <w:color w:val="000000" w:themeColor="text1"/>
          <w:sz w:val="28"/>
          <w:szCs w:val="27"/>
          <w:shd w:val="clear" w:color="auto" w:fill="FFFFFF"/>
        </w:rPr>
        <w:t>……………………………………………………</w:t>
      </w:r>
      <w:r>
        <w:rPr>
          <w:color w:val="000000" w:themeColor="text1"/>
          <w:sz w:val="28"/>
          <w:szCs w:val="27"/>
          <w:shd w:val="clear" w:color="auto" w:fill="FFFFFF"/>
        </w:rPr>
        <w:t>……………………</w:t>
      </w:r>
      <w:r w:rsidR="009B162B">
        <w:rPr>
          <w:color w:val="000000" w:themeColor="text1"/>
          <w:sz w:val="28"/>
          <w:szCs w:val="27"/>
          <w:shd w:val="clear" w:color="auto" w:fill="FFFFFF"/>
        </w:rPr>
        <w:t>…</w:t>
      </w:r>
      <w:r w:rsidR="009B162B" w:rsidRPr="009B162B">
        <w:rPr>
          <w:color w:val="000000" w:themeColor="text1"/>
          <w:sz w:val="28"/>
          <w:szCs w:val="27"/>
          <w:shd w:val="clear" w:color="auto" w:fill="FFFFFF"/>
        </w:rPr>
        <w:t>20</w:t>
      </w:r>
    </w:p>
    <w:p w:rsidR="00680CC7" w:rsidRPr="009B162B" w:rsidRDefault="00084CF3" w:rsidP="00441652">
      <w:pPr>
        <w:spacing w:before="240" w:after="0" w:line="360" w:lineRule="auto"/>
        <w:jc w:val="both"/>
        <w:rPr>
          <w:rFonts w:ascii="Times New Roman" w:hAnsi="Times New Roman" w:cs="Times New Roman"/>
          <w:sz w:val="28"/>
        </w:rPr>
      </w:pPr>
      <w:r w:rsidRPr="006B79E3">
        <w:rPr>
          <w:rFonts w:ascii="Times New Roman" w:hAnsi="Times New Roman" w:cs="Times New Roman"/>
          <w:b/>
          <w:sz w:val="28"/>
        </w:rPr>
        <w:t>Выводы и предложения</w:t>
      </w:r>
      <w:r w:rsidR="00EC115B">
        <w:rPr>
          <w:rFonts w:ascii="Times New Roman" w:hAnsi="Times New Roman" w:cs="Times New Roman"/>
          <w:sz w:val="28"/>
        </w:rPr>
        <w:t>………………………………………………………</w:t>
      </w:r>
      <w:r w:rsidR="009B162B">
        <w:rPr>
          <w:rFonts w:ascii="Times New Roman" w:hAnsi="Times New Roman" w:cs="Times New Roman"/>
          <w:sz w:val="28"/>
        </w:rPr>
        <w:t>..</w:t>
      </w:r>
      <w:r w:rsidR="009B162B" w:rsidRPr="009B162B">
        <w:rPr>
          <w:rFonts w:ascii="Times New Roman" w:hAnsi="Times New Roman" w:cs="Times New Roman"/>
          <w:sz w:val="28"/>
        </w:rPr>
        <w:t>21</w:t>
      </w:r>
    </w:p>
    <w:p w:rsidR="00680CC7" w:rsidRPr="009B162B" w:rsidRDefault="00EC115B" w:rsidP="00441652">
      <w:pPr>
        <w:spacing w:before="240" w:after="0" w:line="360" w:lineRule="auto"/>
        <w:jc w:val="both"/>
        <w:rPr>
          <w:rFonts w:ascii="Times New Roman" w:hAnsi="Times New Roman" w:cs="Times New Roman"/>
          <w:sz w:val="32"/>
        </w:rPr>
      </w:pPr>
      <w:r w:rsidRPr="006B79E3">
        <w:rPr>
          <w:rFonts w:ascii="Times New Roman" w:hAnsi="Times New Roman" w:cs="Times New Roman"/>
          <w:b/>
          <w:sz w:val="28"/>
        </w:rPr>
        <w:t>Список использованных источников</w:t>
      </w:r>
      <w:r w:rsidR="006B79E3">
        <w:rPr>
          <w:rFonts w:ascii="Times New Roman" w:hAnsi="Times New Roman" w:cs="Times New Roman"/>
          <w:sz w:val="28"/>
        </w:rPr>
        <w:t>…………………………………</w:t>
      </w:r>
      <w:r>
        <w:rPr>
          <w:rFonts w:ascii="Times New Roman" w:hAnsi="Times New Roman" w:cs="Times New Roman"/>
          <w:sz w:val="28"/>
        </w:rPr>
        <w:t>…</w:t>
      </w:r>
      <w:r w:rsidR="00441652">
        <w:rPr>
          <w:rFonts w:ascii="Times New Roman" w:hAnsi="Times New Roman" w:cs="Times New Roman"/>
          <w:sz w:val="28"/>
        </w:rPr>
        <w:t>…</w:t>
      </w:r>
      <w:r w:rsidR="00E23E9A">
        <w:rPr>
          <w:rFonts w:ascii="Times New Roman" w:hAnsi="Times New Roman" w:cs="Times New Roman"/>
          <w:sz w:val="28"/>
        </w:rPr>
        <w:t>.</w:t>
      </w:r>
      <w:r w:rsidR="009B162B">
        <w:rPr>
          <w:rFonts w:ascii="Times New Roman" w:hAnsi="Times New Roman" w:cs="Times New Roman"/>
          <w:sz w:val="28"/>
        </w:rPr>
        <w:t>.</w:t>
      </w:r>
      <w:r w:rsidR="009B162B" w:rsidRPr="009B162B">
        <w:rPr>
          <w:rFonts w:ascii="Times New Roman" w:hAnsi="Times New Roman" w:cs="Times New Roman"/>
          <w:sz w:val="28"/>
        </w:rPr>
        <w:t>22</w:t>
      </w:r>
    </w:p>
    <w:p w:rsidR="00680CC7" w:rsidRPr="00305681" w:rsidRDefault="00680CC7" w:rsidP="00680CC7">
      <w:pPr>
        <w:jc w:val="center"/>
        <w:rPr>
          <w:rFonts w:ascii="Times New Roman" w:hAnsi="Times New Roman" w:cs="Times New Roman"/>
          <w:b/>
          <w:sz w:val="32"/>
        </w:rPr>
      </w:pPr>
    </w:p>
    <w:p w:rsidR="00680CC7" w:rsidRDefault="00680CC7" w:rsidP="00680CC7">
      <w:pPr>
        <w:jc w:val="center"/>
        <w:rPr>
          <w:rFonts w:ascii="Times New Roman" w:hAnsi="Times New Roman" w:cs="Times New Roman"/>
          <w:b/>
          <w:sz w:val="32"/>
        </w:rPr>
      </w:pPr>
    </w:p>
    <w:p w:rsidR="00680CC7" w:rsidRDefault="00680CC7" w:rsidP="00680CC7">
      <w:pPr>
        <w:jc w:val="center"/>
        <w:rPr>
          <w:rFonts w:ascii="Times New Roman" w:hAnsi="Times New Roman" w:cs="Times New Roman"/>
          <w:b/>
          <w:sz w:val="32"/>
        </w:rPr>
      </w:pPr>
    </w:p>
    <w:p w:rsidR="00680CC7" w:rsidRDefault="00680CC7" w:rsidP="00680CC7">
      <w:pPr>
        <w:jc w:val="center"/>
        <w:rPr>
          <w:rFonts w:ascii="Times New Roman" w:hAnsi="Times New Roman" w:cs="Times New Roman"/>
          <w:b/>
          <w:sz w:val="32"/>
        </w:rPr>
      </w:pPr>
    </w:p>
    <w:p w:rsidR="00680CC7" w:rsidRDefault="00680CC7" w:rsidP="00680CC7">
      <w:pPr>
        <w:jc w:val="center"/>
        <w:rPr>
          <w:rFonts w:ascii="Times New Roman" w:hAnsi="Times New Roman" w:cs="Times New Roman"/>
          <w:b/>
          <w:sz w:val="32"/>
        </w:rPr>
      </w:pPr>
    </w:p>
    <w:p w:rsidR="00680CC7" w:rsidRDefault="00680CC7" w:rsidP="00680CC7">
      <w:pPr>
        <w:jc w:val="center"/>
        <w:rPr>
          <w:rFonts w:ascii="Times New Roman" w:hAnsi="Times New Roman" w:cs="Times New Roman"/>
          <w:b/>
          <w:sz w:val="32"/>
        </w:rPr>
      </w:pPr>
    </w:p>
    <w:p w:rsidR="00680CC7" w:rsidRDefault="00680CC7" w:rsidP="00680CC7">
      <w:pPr>
        <w:jc w:val="center"/>
        <w:rPr>
          <w:rFonts w:ascii="Times New Roman" w:hAnsi="Times New Roman" w:cs="Times New Roman"/>
          <w:b/>
          <w:sz w:val="32"/>
        </w:rPr>
      </w:pPr>
    </w:p>
    <w:p w:rsidR="00680CC7" w:rsidRDefault="00680CC7" w:rsidP="00EC115B">
      <w:pPr>
        <w:rPr>
          <w:rFonts w:ascii="Times New Roman" w:hAnsi="Times New Roman" w:cs="Times New Roman"/>
          <w:b/>
          <w:sz w:val="32"/>
        </w:rPr>
      </w:pPr>
    </w:p>
    <w:p w:rsidR="001E7B1F" w:rsidRDefault="001E7B1F" w:rsidP="00EC115B">
      <w:pPr>
        <w:rPr>
          <w:rFonts w:ascii="Times New Roman" w:hAnsi="Times New Roman" w:cs="Times New Roman"/>
          <w:b/>
          <w:sz w:val="32"/>
        </w:rPr>
      </w:pPr>
    </w:p>
    <w:p w:rsidR="001E7B1F" w:rsidRDefault="001E7B1F" w:rsidP="00EC115B">
      <w:pPr>
        <w:rPr>
          <w:rFonts w:ascii="Times New Roman" w:hAnsi="Times New Roman" w:cs="Times New Roman"/>
          <w:b/>
          <w:sz w:val="32"/>
        </w:rPr>
      </w:pPr>
    </w:p>
    <w:p w:rsidR="00441652" w:rsidRDefault="00441652" w:rsidP="00EC115B">
      <w:pPr>
        <w:rPr>
          <w:rFonts w:ascii="Times New Roman" w:hAnsi="Times New Roman" w:cs="Times New Roman"/>
          <w:b/>
          <w:sz w:val="32"/>
        </w:rPr>
      </w:pPr>
    </w:p>
    <w:p w:rsidR="00680CC7" w:rsidRDefault="00680CC7" w:rsidP="00680CC7">
      <w:pPr>
        <w:jc w:val="center"/>
        <w:rPr>
          <w:rFonts w:ascii="Times New Roman" w:hAnsi="Times New Roman" w:cs="Times New Roman"/>
          <w:b/>
          <w:sz w:val="32"/>
        </w:rPr>
      </w:pPr>
      <w:r>
        <w:rPr>
          <w:rFonts w:ascii="Times New Roman" w:hAnsi="Times New Roman" w:cs="Times New Roman"/>
          <w:b/>
          <w:sz w:val="32"/>
        </w:rPr>
        <w:lastRenderedPageBreak/>
        <w:t>Введение</w:t>
      </w:r>
    </w:p>
    <w:p w:rsidR="00D610BC" w:rsidRPr="00D610BC" w:rsidRDefault="00D610BC" w:rsidP="00D610BC">
      <w:pPr>
        <w:spacing w:after="0" w:line="360" w:lineRule="auto"/>
        <w:ind w:firstLine="709"/>
        <w:jc w:val="both"/>
        <w:rPr>
          <w:rFonts w:ascii="Times New Roman" w:hAnsi="Times New Roman" w:cs="Times New Roman"/>
          <w:sz w:val="28"/>
        </w:rPr>
      </w:pPr>
      <w:r w:rsidRPr="00D610BC">
        <w:rPr>
          <w:rFonts w:ascii="Times New Roman" w:hAnsi="Times New Roman" w:cs="Times New Roman"/>
          <w:sz w:val="28"/>
        </w:rPr>
        <w:t>Предприятия, учреждения и организации хранят свои денежные средства на счетах в банке и расходуют их, как правило, путём безналичных расчётов. Однако на практике возникает необходимость в расчётах наличными деньгами, например при выплате заработной платы, стипендий, премий, авансов на командировочные, хозяйственные и другие расходы. Таким образом, на кассира возлагается огромная ответственность за соблюдение порядка расчётов наличными деньгами.</w:t>
      </w:r>
    </w:p>
    <w:p w:rsidR="00D610BC" w:rsidRPr="00D610BC" w:rsidRDefault="00D610BC" w:rsidP="00D610BC">
      <w:pPr>
        <w:spacing w:after="0" w:line="360" w:lineRule="auto"/>
        <w:ind w:firstLine="709"/>
        <w:jc w:val="both"/>
        <w:rPr>
          <w:rFonts w:ascii="Times New Roman" w:hAnsi="Times New Roman" w:cs="Times New Roman"/>
          <w:sz w:val="28"/>
        </w:rPr>
      </w:pPr>
      <w:r w:rsidRPr="00D610BC">
        <w:rPr>
          <w:rFonts w:ascii="Times New Roman" w:hAnsi="Times New Roman" w:cs="Times New Roman"/>
          <w:sz w:val="28"/>
        </w:rPr>
        <w:t xml:space="preserve">Тема данной курсовой работы, безусловно, является очень актуальной, так как правила ведения кассовых операций требуют точных знаний и тщательного </w:t>
      </w:r>
      <w:proofErr w:type="gramStart"/>
      <w:r w:rsidRPr="00D610BC">
        <w:rPr>
          <w:rFonts w:ascii="Times New Roman" w:hAnsi="Times New Roman" w:cs="Times New Roman"/>
          <w:sz w:val="28"/>
        </w:rPr>
        <w:t>контроля за</w:t>
      </w:r>
      <w:proofErr w:type="gramEnd"/>
      <w:r w:rsidRPr="00D610BC">
        <w:rPr>
          <w:rFonts w:ascii="Times New Roman" w:hAnsi="Times New Roman" w:cs="Times New Roman"/>
          <w:sz w:val="28"/>
        </w:rPr>
        <w:t xml:space="preserve"> их выполнением.</w:t>
      </w:r>
    </w:p>
    <w:p w:rsidR="00D610BC" w:rsidRPr="00D610BC" w:rsidRDefault="00D610BC" w:rsidP="00D610BC">
      <w:pPr>
        <w:spacing w:after="0" w:line="360" w:lineRule="auto"/>
        <w:ind w:firstLine="709"/>
        <w:jc w:val="both"/>
        <w:rPr>
          <w:rFonts w:ascii="Times New Roman" w:hAnsi="Times New Roman" w:cs="Times New Roman"/>
          <w:sz w:val="28"/>
        </w:rPr>
      </w:pPr>
      <w:r w:rsidRPr="00D610BC">
        <w:rPr>
          <w:rFonts w:ascii="Times New Roman" w:hAnsi="Times New Roman" w:cs="Times New Roman"/>
          <w:sz w:val="28"/>
        </w:rPr>
        <w:t>Целью данной работы является предоставление наиболее полной информации по порядку учёта кассовых операций и ознакомление с прав</w:t>
      </w:r>
      <w:r>
        <w:rPr>
          <w:rFonts w:ascii="Times New Roman" w:hAnsi="Times New Roman" w:cs="Times New Roman"/>
          <w:sz w:val="28"/>
        </w:rPr>
        <w:t xml:space="preserve">илами ведения кассовых операций, </w:t>
      </w:r>
      <w:r w:rsidRPr="00D610BC">
        <w:rPr>
          <w:rFonts w:ascii="Times New Roman" w:hAnsi="Times New Roman" w:cs="Times New Roman"/>
          <w:sz w:val="28"/>
        </w:rPr>
        <w:t>а также определение основных направлений их совершенствования на примере рассмотренной организации.</w:t>
      </w:r>
    </w:p>
    <w:p w:rsidR="00D610BC" w:rsidRDefault="005E1DAB" w:rsidP="00D610BC">
      <w:pPr>
        <w:spacing w:after="0" w:line="360" w:lineRule="auto"/>
        <w:ind w:firstLine="709"/>
        <w:jc w:val="both"/>
        <w:rPr>
          <w:rFonts w:ascii="Times New Roman" w:hAnsi="Times New Roman" w:cs="Times New Roman"/>
          <w:sz w:val="28"/>
        </w:rPr>
      </w:pPr>
      <w:r w:rsidRPr="005E1DAB">
        <w:rPr>
          <w:rFonts w:ascii="Times New Roman" w:hAnsi="Times New Roman" w:cs="Times New Roman"/>
          <w:color w:val="000000"/>
          <w:sz w:val="28"/>
          <w:shd w:val="clear" w:color="auto" w:fill="FFFFFF"/>
        </w:rPr>
        <w:t>Объект исследования – кассовые операции в коммерческом банке ОАО «Азиатско-Тихоокеанский Банк».</w:t>
      </w:r>
      <w:r w:rsidR="00D610BC" w:rsidRPr="00D610BC">
        <w:rPr>
          <w:rFonts w:ascii="Times New Roman" w:hAnsi="Times New Roman" w:cs="Times New Roman"/>
          <w:sz w:val="28"/>
        </w:rPr>
        <w:t xml:space="preserve"> </w:t>
      </w:r>
    </w:p>
    <w:p w:rsidR="005E1DAB" w:rsidRPr="00D610BC" w:rsidRDefault="00D610BC" w:rsidP="00D610BC">
      <w:pPr>
        <w:spacing w:after="0" w:line="360" w:lineRule="auto"/>
        <w:ind w:firstLine="709"/>
        <w:jc w:val="both"/>
        <w:rPr>
          <w:rFonts w:ascii="Times New Roman" w:hAnsi="Times New Roman" w:cs="Times New Roman"/>
          <w:sz w:val="28"/>
        </w:rPr>
      </w:pPr>
      <w:r w:rsidRPr="00D610BC">
        <w:rPr>
          <w:rFonts w:ascii="Times New Roman" w:hAnsi="Times New Roman" w:cs="Times New Roman"/>
          <w:sz w:val="28"/>
        </w:rPr>
        <w:t>Для достижения поставленной цели ставились следующие задачи:</w:t>
      </w:r>
    </w:p>
    <w:p w:rsidR="005E1DAB" w:rsidRPr="005E1DAB" w:rsidRDefault="005E1DAB" w:rsidP="005E1DAB">
      <w:pPr>
        <w:pStyle w:val="a4"/>
        <w:numPr>
          <w:ilvl w:val="1"/>
          <w:numId w:val="20"/>
        </w:numPr>
        <w:spacing w:after="0" w:line="360" w:lineRule="auto"/>
        <w:ind w:hanging="371"/>
        <w:jc w:val="both"/>
        <w:rPr>
          <w:rFonts w:ascii="Times New Roman" w:hAnsi="Times New Roman" w:cs="Times New Roman"/>
          <w:sz w:val="28"/>
        </w:rPr>
      </w:pPr>
      <w:r w:rsidRPr="005E1DAB">
        <w:rPr>
          <w:rFonts w:ascii="Times New Roman" w:hAnsi="Times New Roman" w:cs="Times New Roman"/>
          <w:sz w:val="28"/>
        </w:rPr>
        <w:t>рассмотреть значение понятия "кассовые операции";</w:t>
      </w:r>
    </w:p>
    <w:p w:rsidR="005E1DAB" w:rsidRPr="005E1DAB" w:rsidRDefault="005E1DAB" w:rsidP="005E1DAB">
      <w:pPr>
        <w:pStyle w:val="a4"/>
        <w:numPr>
          <w:ilvl w:val="1"/>
          <w:numId w:val="20"/>
        </w:numPr>
        <w:spacing w:after="0" w:line="360" w:lineRule="auto"/>
        <w:ind w:left="1134" w:hanging="425"/>
        <w:jc w:val="both"/>
        <w:rPr>
          <w:rFonts w:ascii="Times New Roman" w:hAnsi="Times New Roman" w:cs="Times New Roman"/>
          <w:sz w:val="28"/>
        </w:rPr>
      </w:pPr>
      <w:r w:rsidRPr="005E1DAB">
        <w:rPr>
          <w:rFonts w:ascii="Times New Roman" w:hAnsi="Times New Roman" w:cs="Times New Roman"/>
          <w:sz w:val="28"/>
        </w:rPr>
        <w:t>изучить нормативно-правовую базу кассовых операций;</w:t>
      </w:r>
    </w:p>
    <w:p w:rsidR="005E1DAB" w:rsidRPr="005E1DAB" w:rsidRDefault="005E1DAB" w:rsidP="005E1DAB">
      <w:pPr>
        <w:pStyle w:val="a4"/>
        <w:numPr>
          <w:ilvl w:val="1"/>
          <w:numId w:val="20"/>
        </w:numPr>
        <w:tabs>
          <w:tab w:val="left" w:pos="1134"/>
        </w:tabs>
        <w:spacing w:after="0" w:line="360" w:lineRule="auto"/>
        <w:ind w:left="0" w:firstLine="709"/>
        <w:jc w:val="both"/>
        <w:rPr>
          <w:rFonts w:ascii="Times New Roman" w:hAnsi="Times New Roman" w:cs="Times New Roman"/>
          <w:color w:val="000000"/>
          <w:sz w:val="28"/>
        </w:rPr>
      </w:pPr>
      <w:r w:rsidRPr="005E1DAB">
        <w:rPr>
          <w:rFonts w:ascii="Times New Roman" w:hAnsi="Times New Roman" w:cs="Times New Roman"/>
          <w:color w:val="000000"/>
          <w:sz w:val="28"/>
          <w:shd w:val="clear" w:color="auto" w:fill="FFFFFF"/>
        </w:rPr>
        <w:t>рассмотреть особенности организации кассового обслуживания в России, отражение операций в бухгалтерском учете;</w:t>
      </w:r>
    </w:p>
    <w:p w:rsidR="00680CC7" w:rsidRDefault="005E1DAB" w:rsidP="005E1DAB">
      <w:pPr>
        <w:spacing w:after="0" w:line="360" w:lineRule="auto"/>
        <w:ind w:firstLine="709"/>
        <w:jc w:val="both"/>
        <w:rPr>
          <w:rFonts w:ascii="Times New Roman" w:hAnsi="Times New Roman" w:cs="Times New Roman"/>
          <w:sz w:val="28"/>
        </w:rPr>
      </w:pPr>
      <w:r w:rsidRPr="005E1DAB">
        <w:rPr>
          <w:rFonts w:ascii="Times New Roman" w:hAnsi="Times New Roman" w:cs="Times New Roman"/>
          <w:sz w:val="28"/>
        </w:rPr>
        <w:t>Информационной основой курсовой работы — послужили учебная специальная литература, материалы, период печати, интернет –</w:t>
      </w:r>
      <w:r w:rsidR="00D610BC">
        <w:rPr>
          <w:rFonts w:ascii="Times New Roman" w:hAnsi="Times New Roman" w:cs="Times New Roman"/>
          <w:sz w:val="28"/>
        </w:rPr>
        <w:t xml:space="preserve"> </w:t>
      </w:r>
      <w:r w:rsidRPr="005E1DAB">
        <w:rPr>
          <w:rFonts w:ascii="Times New Roman" w:hAnsi="Times New Roman" w:cs="Times New Roman"/>
          <w:sz w:val="28"/>
        </w:rPr>
        <w:t>ресурсы, нормативно-правовые акты БР.</w:t>
      </w:r>
    </w:p>
    <w:p w:rsidR="005E1DAB" w:rsidRPr="005E1DAB" w:rsidRDefault="005E1DAB" w:rsidP="005E1DAB">
      <w:pPr>
        <w:spacing w:after="0" w:line="360" w:lineRule="auto"/>
        <w:ind w:firstLine="709"/>
        <w:jc w:val="both"/>
        <w:rPr>
          <w:rFonts w:ascii="Times New Roman" w:hAnsi="Times New Roman" w:cs="Times New Roman"/>
          <w:sz w:val="28"/>
        </w:rPr>
      </w:pPr>
      <w:r w:rsidRPr="005E1DAB">
        <w:rPr>
          <w:rFonts w:ascii="Times New Roman" w:hAnsi="Times New Roman" w:cs="Times New Roman"/>
          <w:sz w:val="28"/>
        </w:rPr>
        <w:t>Курсовая работа состоит введения, двух глав разбитых на параграфы, заключения и списка использованных источников.</w:t>
      </w:r>
    </w:p>
    <w:p w:rsidR="00680CC7" w:rsidRDefault="00680CC7" w:rsidP="005E1DAB">
      <w:pPr>
        <w:spacing w:after="0"/>
        <w:jc w:val="center"/>
        <w:rPr>
          <w:rFonts w:ascii="Times New Roman" w:hAnsi="Times New Roman" w:cs="Times New Roman"/>
          <w:b/>
          <w:sz w:val="32"/>
        </w:rPr>
      </w:pPr>
    </w:p>
    <w:p w:rsidR="001E7B1F" w:rsidRDefault="001E7B1F" w:rsidP="005E1DAB">
      <w:pPr>
        <w:rPr>
          <w:rFonts w:ascii="Times New Roman" w:hAnsi="Times New Roman" w:cs="Times New Roman"/>
          <w:b/>
          <w:sz w:val="32"/>
        </w:rPr>
      </w:pPr>
    </w:p>
    <w:p w:rsidR="002E013C" w:rsidRPr="006B79E3" w:rsidRDefault="002E013C" w:rsidP="00334F6D">
      <w:pPr>
        <w:pStyle w:val="a3"/>
        <w:numPr>
          <w:ilvl w:val="0"/>
          <w:numId w:val="29"/>
        </w:numPr>
        <w:spacing w:before="0" w:beforeAutospacing="0" w:after="0" w:afterAutospacing="0" w:line="360" w:lineRule="auto"/>
        <w:jc w:val="center"/>
        <w:rPr>
          <w:b/>
          <w:color w:val="000000"/>
          <w:sz w:val="32"/>
          <w:szCs w:val="27"/>
        </w:rPr>
      </w:pPr>
      <w:r w:rsidRPr="006B79E3">
        <w:rPr>
          <w:b/>
          <w:color w:val="000000"/>
          <w:sz w:val="32"/>
          <w:szCs w:val="27"/>
        </w:rPr>
        <w:lastRenderedPageBreak/>
        <w:t>Теоретические основы кассовых операций</w:t>
      </w:r>
    </w:p>
    <w:p w:rsidR="002E013C" w:rsidRDefault="002E013C" w:rsidP="00334F6D">
      <w:pPr>
        <w:pStyle w:val="a3"/>
        <w:numPr>
          <w:ilvl w:val="1"/>
          <w:numId w:val="29"/>
        </w:numPr>
        <w:spacing w:before="0" w:beforeAutospacing="0" w:after="240" w:afterAutospacing="0" w:line="360" w:lineRule="auto"/>
        <w:jc w:val="center"/>
        <w:rPr>
          <w:color w:val="000000"/>
          <w:sz w:val="32"/>
          <w:szCs w:val="27"/>
        </w:rPr>
      </w:pPr>
      <w:r w:rsidRPr="002E013C">
        <w:rPr>
          <w:color w:val="000000"/>
          <w:sz w:val="32"/>
          <w:szCs w:val="27"/>
        </w:rPr>
        <w:t xml:space="preserve">Понятие кассовых операций </w:t>
      </w:r>
    </w:p>
    <w:p w:rsidR="00C64BE1" w:rsidRPr="00C64BE1" w:rsidRDefault="00C64BE1" w:rsidP="00C64BE1">
      <w:pPr>
        <w:spacing w:after="0" w:line="360" w:lineRule="auto"/>
        <w:ind w:firstLine="709"/>
        <w:jc w:val="both"/>
        <w:rPr>
          <w:rFonts w:ascii="Times New Roman" w:hAnsi="Times New Roman" w:cs="Times New Roman"/>
          <w:sz w:val="28"/>
        </w:rPr>
      </w:pPr>
      <w:r w:rsidRPr="00C64BE1">
        <w:rPr>
          <w:rFonts w:ascii="Times New Roman" w:hAnsi="Times New Roman" w:cs="Times New Roman"/>
          <w:sz w:val="28"/>
        </w:rPr>
        <w:t>Кассовые операции — это операции, связанные с получением, выдачей, хранением и перевозкой наличных денег.</w:t>
      </w:r>
    </w:p>
    <w:p w:rsidR="00C64BE1" w:rsidRPr="00C64BE1" w:rsidRDefault="00C64BE1" w:rsidP="00C64BE1">
      <w:pPr>
        <w:spacing w:after="0" w:line="360" w:lineRule="auto"/>
        <w:ind w:firstLine="709"/>
        <w:jc w:val="both"/>
        <w:rPr>
          <w:rFonts w:ascii="Times New Roman" w:hAnsi="Times New Roman" w:cs="Times New Roman"/>
          <w:sz w:val="28"/>
        </w:rPr>
      </w:pPr>
      <w:r w:rsidRPr="00C64BE1">
        <w:rPr>
          <w:rFonts w:ascii="Times New Roman" w:hAnsi="Times New Roman" w:cs="Times New Roman"/>
          <w:sz w:val="28"/>
        </w:rPr>
        <w:t>Организации, предприятия, учреждения независимо от орга</w:t>
      </w:r>
      <w:r w:rsidRPr="00C64BE1">
        <w:rPr>
          <w:rFonts w:ascii="Times New Roman" w:hAnsi="Times New Roman" w:cs="Times New Roman"/>
          <w:sz w:val="28"/>
        </w:rPr>
        <w:softHyphen/>
        <w:t>низационно-правовой формы хранят свободные денежные средства в учреждениях банков на соответствующих счетах на договорных условиях.</w:t>
      </w:r>
    </w:p>
    <w:p w:rsidR="00C64BE1" w:rsidRPr="003345AC" w:rsidRDefault="00C64BE1" w:rsidP="00C64BE1">
      <w:pPr>
        <w:spacing w:after="0" w:line="360" w:lineRule="auto"/>
        <w:ind w:firstLine="709"/>
        <w:jc w:val="both"/>
        <w:rPr>
          <w:rFonts w:ascii="Times New Roman" w:hAnsi="Times New Roman" w:cs="Times New Roman"/>
          <w:sz w:val="28"/>
        </w:rPr>
      </w:pPr>
      <w:r w:rsidRPr="00C64BE1">
        <w:rPr>
          <w:rFonts w:ascii="Times New Roman" w:hAnsi="Times New Roman" w:cs="Times New Roman"/>
          <w:sz w:val="28"/>
        </w:rPr>
        <w:t>Наличные денежные средства, поступающие в кассы предприятий, подлежат сдаче в учреждения банков для последующего зачисления на счета этих предприятий. Денежная наличность сдается предприятиями непосредственно в кассы учреждений банков или через объединенные кассы при предприятиях, а также предприятиям Министерства связи и массовых коммуникаций Российской Федерации для перевода на соответствующие счета в учреждения банков. Наличные деньги могут сдаваться предприятиями на договорных условиях через инкассаторские службы учреждений банков или специализированные инкассаторские службы, имеющие лицензию Банка России на осуществление соответствующих операций по инкассации денежных средств и других ценностей</w:t>
      </w:r>
      <w:r>
        <w:rPr>
          <w:rFonts w:ascii="Times New Roman" w:hAnsi="Times New Roman" w:cs="Times New Roman"/>
          <w:sz w:val="28"/>
        </w:rPr>
        <w:t>.</w:t>
      </w:r>
      <w:r w:rsidR="003345AC" w:rsidRPr="003345AC">
        <w:rPr>
          <w:rFonts w:ascii="Times New Roman" w:hAnsi="Times New Roman" w:cs="Times New Roman"/>
          <w:sz w:val="28"/>
        </w:rPr>
        <w:t>[3]</w:t>
      </w:r>
    </w:p>
    <w:p w:rsidR="00C64BE1" w:rsidRPr="00C64BE1" w:rsidRDefault="00C64BE1" w:rsidP="00C64BE1">
      <w:pPr>
        <w:spacing w:after="0" w:line="360" w:lineRule="auto"/>
        <w:ind w:firstLine="709"/>
        <w:jc w:val="both"/>
        <w:rPr>
          <w:rFonts w:ascii="Times New Roman" w:hAnsi="Times New Roman" w:cs="Times New Roman"/>
          <w:sz w:val="28"/>
        </w:rPr>
      </w:pPr>
      <w:r w:rsidRPr="00C64BE1">
        <w:rPr>
          <w:rFonts w:ascii="Times New Roman" w:hAnsi="Times New Roman" w:cs="Times New Roman"/>
          <w:sz w:val="28"/>
        </w:rPr>
        <w:t>Порядок и сроки сдачи наличных денег устанавливаются об</w:t>
      </w:r>
      <w:r w:rsidRPr="00C64BE1">
        <w:rPr>
          <w:rFonts w:ascii="Times New Roman" w:hAnsi="Times New Roman" w:cs="Times New Roman"/>
          <w:sz w:val="28"/>
        </w:rPr>
        <w:softHyphen/>
        <w:t>служивающими учреждениями банков каждому предприятию по согласованию с их руководителями исходя из необходимости ускорения оборачиваемости денег и своевременного поступления их в кассы в дни работы учреждений банков.</w:t>
      </w:r>
    </w:p>
    <w:p w:rsidR="00C64BE1" w:rsidRPr="00C64BE1" w:rsidRDefault="00C64BE1" w:rsidP="00C64BE1">
      <w:pPr>
        <w:spacing w:after="0" w:line="360" w:lineRule="auto"/>
        <w:ind w:firstLine="709"/>
        <w:jc w:val="both"/>
        <w:rPr>
          <w:rFonts w:ascii="Times New Roman" w:hAnsi="Times New Roman" w:cs="Times New Roman"/>
          <w:sz w:val="28"/>
        </w:rPr>
      </w:pPr>
      <w:r w:rsidRPr="00C64BE1">
        <w:rPr>
          <w:rFonts w:ascii="Times New Roman" w:hAnsi="Times New Roman" w:cs="Times New Roman"/>
          <w:sz w:val="28"/>
        </w:rPr>
        <w:t>В кассах предприятий могут храниться наличные деньги в пределах лимитов, устанавливаемых обслуживающими их учреждениями банков, но согласованию с руководителями этих предприятий. Лимит остатка наличных денег в кассе устанавливается учреждениями банков ежегодно всем предприятиям, имеющим кассу и осуществляющим налично-денежные</w:t>
      </w:r>
      <w:r>
        <w:rPr>
          <w:rFonts w:ascii="Times New Roman" w:hAnsi="Times New Roman" w:cs="Times New Roman"/>
          <w:sz w:val="28"/>
        </w:rPr>
        <w:t xml:space="preserve"> </w:t>
      </w:r>
      <w:r w:rsidRPr="00C64BE1">
        <w:rPr>
          <w:rFonts w:ascii="Times New Roman" w:hAnsi="Times New Roman" w:cs="Times New Roman"/>
          <w:sz w:val="28"/>
        </w:rPr>
        <w:t xml:space="preserve">расчеты, независимо от организационно-правовой формы и сферы </w:t>
      </w:r>
      <w:r w:rsidRPr="00C64BE1">
        <w:rPr>
          <w:rFonts w:ascii="Times New Roman" w:hAnsi="Times New Roman" w:cs="Times New Roman"/>
          <w:sz w:val="28"/>
        </w:rPr>
        <w:lastRenderedPageBreak/>
        <w:t>деятельности. Лимит остатка кассы определяется исходя из объемов налично-денежного оборота предприятий с учетом особенностей режима его деятельности, порядка и сроков сдачи наличных денежных средств в учреждения банков, обеспечения сохранности и сокращения встречных перевозок цен</w:t>
      </w:r>
      <w:r w:rsidRPr="00C64BE1">
        <w:rPr>
          <w:rFonts w:ascii="Times New Roman" w:hAnsi="Times New Roman" w:cs="Times New Roman"/>
          <w:sz w:val="28"/>
        </w:rPr>
        <w:softHyphen/>
        <w:t>ностей.</w:t>
      </w:r>
    </w:p>
    <w:p w:rsidR="00C64BE1" w:rsidRPr="00C64BE1" w:rsidRDefault="00C64BE1" w:rsidP="00C64BE1">
      <w:pPr>
        <w:spacing w:after="0" w:line="360" w:lineRule="auto"/>
        <w:ind w:firstLine="709"/>
        <w:jc w:val="both"/>
        <w:rPr>
          <w:rFonts w:ascii="Times New Roman" w:hAnsi="Times New Roman" w:cs="Times New Roman"/>
          <w:sz w:val="28"/>
        </w:rPr>
      </w:pPr>
      <w:r w:rsidRPr="00C64BE1">
        <w:rPr>
          <w:rFonts w:ascii="Times New Roman" w:hAnsi="Times New Roman" w:cs="Times New Roman"/>
          <w:sz w:val="28"/>
        </w:rPr>
        <w:t>При этом лимит остатка кассы устанавливается:</w:t>
      </w:r>
    </w:p>
    <w:p w:rsidR="00C64BE1" w:rsidRPr="00C64BE1" w:rsidRDefault="00C64BE1" w:rsidP="00C64BE1">
      <w:pPr>
        <w:pStyle w:val="a4"/>
        <w:numPr>
          <w:ilvl w:val="0"/>
          <w:numId w:val="32"/>
        </w:numPr>
        <w:tabs>
          <w:tab w:val="left" w:pos="993"/>
        </w:tabs>
        <w:spacing w:after="0" w:line="360" w:lineRule="auto"/>
        <w:ind w:left="0" w:firstLine="709"/>
        <w:jc w:val="both"/>
        <w:rPr>
          <w:rFonts w:ascii="Times New Roman" w:hAnsi="Times New Roman" w:cs="Times New Roman"/>
          <w:sz w:val="28"/>
        </w:rPr>
      </w:pPr>
      <w:r w:rsidRPr="00C64BE1">
        <w:rPr>
          <w:rFonts w:ascii="Times New Roman" w:hAnsi="Times New Roman" w:cs="Times New Roman"/>
          <w:sz w:val="28"/>
        </w:rPr>
        <w:t xml:space="preserve">для предприятий, имеющих денежную выручку и сдающих наличные денежные средства в учреждения банков или предприятия </w:t>
      </w:r>
      <w:proofErr w:type="spellStart"/>
      <w:r w:rsidRPr="00C64BE1">
        <w:rPr>
          <w:rFonts w:ascii="Times New Roman" w:hAnsi="Times New Roman" w:cs="Times New Roman"/>
          <w:sz w:val="28"/>
        </w:rPr>
        <w:t>Минкомсвязи</w:t>
      </w:r>
      <w:proofErr w:type="spellEnd"/>
      <w:r w:rsidRPr="00C64BE1">
        <w:rPr>
          <w:rFonts w:ascii="Times New Roman" w:hAnsi="Times New Roman" w:cs="Times New Roman"/>
          <w:sz w:val="28"/>
        </w:rPr>
        <w:t xml:space="preserve"> России ежедневно в конце рабочего дня, — в размерах, необходимых для обеспечения нормальной работы предприятий с утра следующего дня:</w:t>
      </w:r>
    </w:p>
    <w:p w:rsidR="00C64BE1" w:rsidRPr="00C64BE1" w:rsidRDefault="00C64BE1" w:rsidP="00C64BE1">
      <w:pPr>
        <w:pStyle w:val="a4"/>
        <w:numPr>
          <w:ilvl w:val="0"/>
          <w:numId w:val="32"/>
        </w:numPr>
        <w:tabs>
          <w:tab w:val="left" w:pos="993"/>
        </w:tabs>
        <w:spacing w:after="0" w:line="360" w:lineRule="auto"/>
        <w:ind w:left="0" w:firstLine="709"/>
        <w:jc w:val="both"/>
        <w:rPr>
          <w:rFonts w:ascii="Times New Roman" w:hAnsi="Times New Roman" w:cs="Times New Roman"/>
          <w:sz w:val="28"/>
        </w:rPr>
      </w:pPr>
      <w:r w:rsidRPr="00C64BE1">
        <w:rPr>
          <w:rFonts w:ascii="Times New Roman" w:hAnsi="Times New Roman" w:cs="Times New Roman"/>
          <w:sz w:val="28"/>
        </w:rPr>
        <w:t>предприятий, имеющих денежную выручку и сдающих на</w:t>
      </w:r>
      <w:r w:rsidRPr="00C64BE1">
        <w:rPr>
          <w:rFonts w:ascii="Times New Roman" w:hAnsi="Times New Roman" w:cs="Times New Roman"/>
          <w:sz w:val="28"/>
        </w:rPr>
        <w:softHyphen/>
        <w:t xml:space="preserve">личные денежные средства в учреждения банков или предприятия </w:t>
      </w:r>
      <w:proofErr w:type="spellStart"/>
      <w:r w:rsidRPr="00C64BE1">
        <w:rPr>
          <w:rFonts w:ascii="Times New Roman" w:hAnsi="Times New Roman" w:cs="Times New Roman"/>
          <w:sz w:val="28"/>
        </w:rPr>
        <w:t>Минкомсвязи</w:t>
      </w:r>
      <w:proofErr w:type="spellEnd"/>
      <w:r w:rsidRPr="00C64BE1">
        <w:rPr>
          <w:rFonts w:ascii="Times New Roman" w:hAnsi="Times New Roman" w:cs="Times New Roman"/>
          <w:sz w:val="28"/>
        </w:rPr>
        <w:t xml:space="preserve"> России на следующий день, — в пределах среднеднев</w:t>
      </w:r>
      <w:r w:rsidRPr="00C64BE1">
        <w:rPr>
          <w:rFonts w:ascii="Times New Roman" w:hAnsi="Times New Roman" w:cs="Times New Roman"/>
          <w:sz w:val="28"/>
        </w:rPr>
        <w:softHyphen/>
        <w:t>ной выручки наличными деньгами;</w:t>
      </w:r>
    </w:p>
    <w:p w:rsidR="00C64BE1" w:rsidRPr="00C64BE1" w:rsidRDefault="00C64BE1" w:rsidP="00C64BE1">
      <w:pPr>
        <w:pStyle w:val="a4"/>
        <w:numPr>
          <w:ilvl w:val="0"/>
          <w:numId w:val="32"/>
        </w:numPr>
        <w:tabs>
          <w:tab w:val="left" w:pos="993"/>
        </w:tabs>
        <w:spacing w:after="0" w:line="360" w:lineRule="auto"/>
        <w:ind w:left="0" w:firstLine="709"/>
        <w:jc w:val="both"/>
        <w:rPr>
          <w:rFonts w:ascii="Times New Roman" w:hAnsi="Times New Roman" w:cs="Times New Roman"/>
          <w:sz w:val="28"/>
        </w:rPr>
      </w:pPr>
      <w:r w:rsidRPr="00C64BE1">
        <w:rPr>
          <w:rFonts w:ascii="Times New Roman" w:hAnsi="Times New Roman" w:cs="Times New Roman"/>
          <w:sz w:val="28"/>
        </w:rPr>
        <w:t xml:space="preserve">предприятий, имеющих денежную выручку и сдающих наличные денежные средства в учреждения банков или предприятия </w:t>
      </w:r>
      <w:proofErr w:type="spellStart"/>
      <w:r w:rsidRPr="00C64BE1">
        <w:rPr>
          <w:rFonts w:ascii="Times New Roman" w:hAnsi="Times New Roman" w:cs="Times New Roman"/>
          <w:sz w:val="28"/>
        </w:rPr>
        <w:t>Минкомсвязи</w:t>
      </w:r>
      <w:proofErr w:type="spellEnd"/>
      <w:r w:rsidRPr="00C64BE1">
        <w:rPr>
          <w:rFonts w:ascii="Times New Roman" w:hAnsi="Times New Roman" w:cs="Times New Roman"/>
          <w:sz w:val="28"/>
        </w:rPr>
        <w:t xml:space="preserve"> России не ежедневно, — в зависимости от установленных сроков сдачи и суммы денежной выручки;</w:t>
      </w:r>
    </w:p>
    <w:p w:rsidR="00C64BE1" w:rsidRPr="00C64BE1" w:rsidRDefault="00C64BE1" w:rsidP="00C64BE1">
      <w:pPr>
        <w:pStyle w:val="a4"/>
        <w:numPr>
          <w:ilvl w:val="0"/>
          <w:numId w:val="32"/>
        </w:numPr>
        <w:tabs>
          <w:tab w:val="left" w:pos="993"/>
        </w:tabs>
        <w:spacing w:after="0" w:line="360" w:lineRule="auto"/>
        <w:ind w:left="0" w:firstLine="709"/>
        <w:jc w:val="both"/>
        <w:rPr>
          <w:rFonts w:ascii="Times New Roman" w:hAnsi="Times New Roman" w:cs="Times New Roman"/>
          <w:sz w:val="28"/>
        </w:rPr>
      </w:pPr>
      <w:r w:rsidRPr="00C64BE1">
        <w:rPr>
          <w:rFonts w:ascii="Times New Roman" w:hAnsi="Times New Roman" w:cs="Times New Roman"/>
          <w:sz w:val="28"/>
        </w:rPr>
        <w:t>предприятий, не имеющих денежной выручки, — в пределах среднедневного расхода наличных денег (кроме расходов на з\</w:t>
      </w:r>
      <w:proofErr w:type="gramStart"/>
      <w:r w:rsidRPr="00C64BE1">
        <w:rPr>
          <w:rFonts w:ascii="Times New Roman" w:hAnsi="Times New Roman" w:cs="Times New Roman"/>
          <w:sz w:val="28"/>
        </w:rPr>
        <w:t>п</w:t>
      </w:r>
      <w:proofErr w:type="gramEnd"/>
      <w:r w:rsidRPr="00C64BE1">
        <w:rPr>
          <w:rFonts w:ascii="Times New Roman" w:hAnsi="Times New Roman" w:cs="Times New Roman"/>
          <w:sz w:val="28"/>
        </w:rPr>
        <w:t>, выплаты социального характера и стипендии).</w:t>
      </w:r>
    </w:p>
    <w:p w:rsidR="00C64BE1" w:rsidRPr="00C64BE1" w:rsidRDefault="00C64BE1" w:rsidP="00C64BE1">
      <w:pPr>
        <w:spacing w:after="0" w:line="360" w:lineRule="auto"/>
        <w:ind w:firstLine="709"/>
        <w:jc w:val="both"/>
        <w:rPr>
          <w:rFonts w:ascii="Times New Roman" w:hAnsi="Times New Roman" w:cs="Times New Roman"/>
          <w:sz w:val="28"/>
        </w:rPr>
      </w:pPr>
      <w:r w:rsidRPr="00C64BE1">
        <w:rPr>
          <w:rFonts w:ascii="Times New Roman" w:hAnsi="Times New Roman" w:cs="Times New Roman"/>
          <w:sz w:val="28"/>
        </w:rPr>
        <w:t>Лимит остатка кассы может пересматриваться в течение года в установленном порядке по обоснованной просьбе предприятия (в случае изменения объемов кассовых оборотов, условий сдачи выручки и др.), а также в соответствии с договором банковского счета.</w:t>
      </w:r>
      <w:r>
        <w:rPr>
          <w:rFonts w:ascii="Times New Roman" w:hAnsi="Times New Roman" w:cs="Times New Roman"/>
          <w:sz w:val="28"/>
        </w:rPr>
        <w:t xml:space="preserve"> </w:t>
      </w:r>
      <w:r w:rsidRPr="00C64BE1">
        <w:rPr>
          <w:rFonts w:ascii="Times New Roman" w:hAnsi="Times New Roman" w:cs="Times New Roman"/>
          <w:sz w:val="28"/>
        </w:rPr>
        <w:t>Предприятия обязаны сдавать в учреждения банков все наличные деньги сверх установленных лимитов остатка наличных денег в кассе.</w:t>
      </w:r>
      <w:r>
        <w:rPr>
          <w:rFonts w:ascii="Times New Roman" w:hAnsi="Times New Roman" w:cs="Times New Roman"/>
          <w:sz w:val="28"/>
        </w:rPr>
        <w:t xml:space="preserve"> </w:t>
      </w:r>
      <w:r w:rsidRPr="00C64BE1">
        <w:rPr>
          <w:rFonts w:ascii="Times New Roman" w:hAnsi="Times New Roman" w:cs="Times New Roman"/>
          <w:sz w:val="28"/>
        </w:rPr>
        <w:t>Предприятия могут хранить в своих кассах наличные день</w:t>
      </w:r>
      <w:r w:rsidRPr="00C64BE1">
        <w:rPr>
          <w:rFonts w:ascii="Times New Roman" w:hAnsi="Times New Roman" w:cs="Times New Roman"/>
          <w:sz w:val="28"/>
        </w:rPr>
        <w:softHyphen/>
        <w:t xml:space="preserve">ги сверх установленных лимитов только для выдачи на заработную плату, выплаты социального характера и стипендии не свыше трех рабочих дней (для предприятий, расположенных в районах Крайнего </w:t>
      </w:r>
      <w:r w:rsidRPr="00C64BE1">
        <w:rPr>
          <w:rFonts w:ascii="Times New Roman" w:hAnsi="Times New Roman" w:cs="Times New Roman"/>
          <w:sz w:val="28"/>
        </w:rPr>
        <w:lastRenderedPageBreak/>
        <w:t>Севера и приравненных к ним местностях, — до пяти дней), включая день получения денег в учреждении банка. По истечении этого срока не использованные по назначению суммы наличных денег сдаются в учреждения банков, и в последующем указанные средства выдаются в очередности, установленной федеральными законами, иными правовыми актами Российской Федерации и разрабатывае</w:t>
      </w:r>
      <w:r w:rsidRPr="00C64BE1">
        <w:rPr>
          <w:rFonts w:ascii="Times New Roman" w:hAnsi="Times New Roman" w:cs="Times New Roman"/>
          <w:sz w:val="28"/>
        </w:rPr>
        <w:softHyphen/>
        <w:t xml:space="preserve">мыми в соответствии </w:t>
      </w:r>
      <w:r>
        <w:rPr>
          <w:rFonts w:ascii="Times New Roman" w:hAnsi="Times New Roman" w:cs="Times New Roman"/>
          <w:sz w:val="28"/>
        </w:rPr>
        <w:t>с ними банковскими правилами.</w:t>
      </w:r>
    </w:p>
    <w:p w:rsidR="00C64BE1" w:rsidRPr="00C64BE1" w:rsidRDefault="00C64BE1" w:rsidP="00C64BE1">
      <w:pPr>
        <w:spacing w:after="0" w:line="360" w:lineRule="auto"/>
        <w:ind w:firstLine="709"/>
        <w:jc w:val="both"/>
        <w:rPr>
          <w:rFonts w:ascii="Times New Roman" w:hAnsi="Times New Roman" w:cs="Times New Roman"/>
          <w:sz w:val="28"/>
        </w:rPr>
      </w:pPr>
      <w:r w:rsidRPr="00C64BE1">
        <w:rPr>
          <w:rFonts w:ascii="Times New Roman" w:hAnsi="Times New Roman" w:cs="Times New Roman"/>
          <w:sz w:val="28"/>
        </w:rPr>
        <w:t>По согласованию с обслуживающими учреждениями банков предприятия могут расходовать поступающую в их кассу денежную выручку на цели, предусмотренные федеральными законами и иными правовыми актами, действующими на территории Российской Федерации, и принятыми в их исполнение нормативными актами Банка России.</w:t>
      </w:r>
    </w:p>
    <w:p w:rsidR="00C64BE1" w:rsidRPr="00EA1567" w:rsidRDefault="00C64BE1" w:rsidP="00C64BE1">
      <w:pPr>
        <w:spacing w:after="0" w:line="360" w:lineRule="auto"/>
        <w:ind w:firstLine="709"/>
        <w:jc w:val="both"/>
        <w:rPr>
          <w:rFonts w:ascii="Times New Roman" w:hAnsi="Times New Roman" w:cs="Times New Roman"/>
          <w:sz w:val="28"/>
        </w:rPr>
      </w:pPr>
      <w:r w:rsidRPr="00C64BE1">
        <w:rPr>
          <w:rFonts w:ascii="Times New Roman" w:hAnsi="Times New Roman" w:cs="Times New Roman"/>
          <w:sz w:val="28"/>
        </w:rPr>
        <w:t>Выдача денежной наличности предприятиям на заработную плату и выплаты социального характера, стипендии производятся в сроки, согласованные с обслуживающими учреждениями банков.</w:t>
      </w:r>
      <w:r w:rsidR="00EA1567" w:rsidRPr="00EA1567">
        <w:rPr>
          <w:rFonts w:ascii="Times New Roman" w:hAnsi="Times New Roman" w:cs="Times New Roman"/>
          <w:sz w:val="28"/>
        </w:rPr>
        <w:t>[6]</w:t>
      </w:r>
    </w:p>
    <w:p w:rsidR="00EB0524" w:rsidRPr="00EB0524" w:rsidRDefault="00EB0524" w:rsidP="00EB0524">
      <w:pPr>
        <w:pStyle w:val="a3"/>
        <w:spacing w:before="0" w:beforeAutospacing="0" w:after="0" w:afterAutospacing="0" w:line="360" w:lineRule="auto"/>
        <w:ind w:firstLine="709"/>
        <w:jc w:val="both"/>
        <w:rPr>
          <w:color w:val="000000"/>
          <w:sz w:val="40"/>
          <w:szCs w:val="27"/>
        </w:rPr>
      </w:pPr>
    </w:p>
    <w:p w:rsidR="002E013C" w:rsidRPr="008A0F9A" w:rsidRDefault="008A0F9A" w:rsidP="008A0F9A">
      <w:pPr>
        <w:pStyle w:val="a3"/>
        <w:numPr>
          <w:ilvl w:val="0"/>
          <w:numId w:val="7"/>
        </w:numPr>
        <w:tabs>
          <w:tab w:val="left" w:pos="993"/>
        </w:tabs>
        <w:spacing w:before="0" w:beforeAutospacing="0" w:after="240" w:afterAutospacing="0" w:line="360" w:lineRule="auto"/>
        <w:jc w:val="center"/>
        <w:rPr>
          <w:rStyle w:val="a9"/>
          <w:bCs w:val="0"/>
          <w:color w:val="000000" w:themeColor="text1"/>
          <w:sz w:val="40"/>
          <w:szCs w:val="27"/>
        </w:rPr>
      </w:pPr>
      <w:r>
        <w:rPr>
          <w:rStyle w:val="a9"/>
          <w:b w:val="0"/>
          <w:color w:val="000000" w:themeColor="text1"/>
          <w:sz w:val="32"/>
          <w:szCs w:val="27"/>
          <w:shd w:val="clear" w:color="auto" w:fill="FFFFFF"/>
        </w:rPr>
        <w:t xml:space="preserve"> </w:t>
      </w:r>
      <w:r w:rsidR="00305681">
        <w:rPr>
          <w:rStyle w:val="a9"/>
          <w:b w:val="0"/>
          <w:color w:val="000000" w:themeColor="text1"/>
          <w:sz w:val="32"/>
          <w:szCs w:val="27"/>
          <w:shd w:val="clear" w:color="auto" w:fill="FFFFFF"/>
        </w:rPr>
        <w:t>Нормативное регулирование</w:t>
      </w:r>
      <w:r w:rsidR="002E013C" w:rsidRPr="008A0F9A">
        <w:rPr>
          <w:rStyle w:val="a9"/>
          <w:b w:val="0"/>
          <w:color w:val="000000" w:themeColor="text1"/>
          <w:sz w:val="32"/>
          <w:szCs w:val="27"/>
          <w:shd w:val="clear" w:color="auto" w:fill="FFFFFF"/>
        </w:rPr>
        <w:t xml:space="preserve"> кассовых операций </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В настоящее время порядок ведения кассовых операций в Российской Федерации регулируется следующими нормативными документами:</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 xml:space="preserve">“Порядок ведения кассовых операций в РФ”, </w:t>
      </w:r>
      <w:proofErr w:type="gramStart"/>
      <w:r w:rsidRPr="009C7092">
        <w:rPr>
          <w:rFonts w:ascii="Times New Roman" w:hAnsi="Times New Roman" w:cs="Times New Roman"/>
          <w:sz w:val="28"/>
        </w:rPr>
        <w:t>утвержденное</w:t>
      </w:r>
      <w:proofErr w:type="gramEnd"/>
      <w:r w:rsidRPr="009C7092">
        <w:rPr>
          <w:rFonts w:ascii="Times New Roman" w:hAnsi="Times New Roman" w:cs="Times New Roman"/>
          <w:sz w:val="28"/>
        </w:rPr>
        <w:t xml:space="preserve"> Решением Совета Директоров ЦБ России от 22.09.93г. № 40;</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“Типовые правила эксплуатации контрольно-кассовых машин при осуществлении денежных расчетов с населением” Минфина РФ от 30.08.93г. № 104;</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Закона РФ «О применении ККТ при осуществлении наличных денежных расчетов и (или) расчетов с использованием платежных карт» № 54-ФЗ от 22.05.2003г.</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“Положения по применению ККМ”, утвержденного Постановлением Совета Министров Правительства РФ № 745 от 30.07.1993г.</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lastRenderedPageBreak/>
        <w:t>Положения Банка России от 05.01.1998 N 14-П "О правилах организации наличного денежного обращения на территории Российской Федерации".</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Указание Банка России от 14.11.2001г. № 1050-У «Об установлении предельного размера расчетов наличными деньгами в РФ между юридическими лицами»</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Постановление от 18 августа 1998 г. № 88 «Об утверждении унифицированных форм первичной учетной документации по учету кассовых операций, по учету результатов инвентаризации»</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ФЗ «О бухгалтерском учете» № 129-ФЗ от 21 ноября 1996 г</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Положение по бухгалтерскому учету "Бухгалтерская отчетность организации" (ПБУ 4/99). Утверждено Приказом Министерства финансов Российской Федерации от 06.07.1999 N 43н</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Порядок ведения кассовых операций в РФ, утвержденный Решением Совета Директоров ЦБ России от 22.09.93г. № 40, устанавливает порядок ведения кассовых операций предприятиями, организациями, учреждениями. Так данное положение обязывает организации, предприятия, учреждения независимо от организационно-правовых форм и сферы деятельности хранить свободные денежные средства в учреждениях банков (далее - банках).</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«Предприятия производят расчеты по своим обязательствам с другими предприятиями, как правило, в безналичном порядке через банки или применяют другие формы безналичных расчетов, устанавливаемые Банком России в соответствии с законодательством Российской Федерации.</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Для осуществления расчетов наличными деньгами каждое предприятие должно иметь кассу и вести кассовую книгу по установленной форме».</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Кассовая книга является первичным документом по учету кассовых операций, поэтому ее форма утверждена постановлением Госкомстата РФ от 18.08.1998 N 88. Однако согласно п. 2 указанного постановления оно распространяется на юридических лиц всех форм собственности.</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lastRenderedPageBreak/>
        <w:t>Кассовая книга как документ, применяемый для учета поступлений и выдачи наличных денег организации в кассе, является документом бухгалтерского учета. Бухгалтерский учет согласно ст. 1 Федерального закона от 21 ноября 1996 г. N 129-ФЗ "О бухгалтерском учете" представляет собой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Кроме того, Согласно п. 2 ст. 4 указанного Закона граждане, осуществляющие предпринимательскую деятельность, ведут учет доходов и расходов в порядке, установленном налоговым законодательством. Действие же Закона распространяется только на организации, т.е. юридические лица.</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Анализ указанных правовых норм позволяет сделать вывод, что на предпринимателей без образования юридического лица не распространяется требование законодательства об обязательном ведении кассовой книги». Аналогичная позиция изложена в письме МНС РФ от 20.02.1996 N НВ-6-08/112 "О методическом пособии по учету доходов и расходов физических лиц, занимающихся предпринимательской деятельностью».</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Порядком ведения кассовых операций в Российской Федерации установлена обязанность предприятий, прием наличных денег при осуществлении расчетов с населением производить с обязательным применением контрольно-кассовых машин. Условия и порядок применения контрольно-кассовой техники при осуществлении наличных денежных расчетов установлен Федеральным законом № 54-ФЗ от 22 мая 2003 года.</w:t>
      </w:r>
    </w:p>
    <w:p w:rsidR="009C7092" w:rsidRPr="009C7092" w:rsidRDefault="009C7092" w:rsidP="009C7092">
      <w:pPr>
        <w:spacing w:after="0" w:line="360" w:lineRule="auto"/>
        <w:ind w:firstLine="709"/>
        <w:jc w:val="both"/>
        <w:rPr>
          <w:rFonts w:ascii="Times New Roman" w:hAnsi="Times New Roman" w:cs="Times New Roman"/>
          <w:sz w:val="28"/>
        </w:rPr>
      </w:pPr>
      <w:proofErr w:type="gramStart"/>
      <w:r w:rsidRPr="009C7092">
        <w:rPr>
          <w:rFonts w:ascii="Times New Roman" w:hAnsi="Times New Roman" w:cs="Times New Roman"/>
          <w:sz w:val="28"/>
        </w:rPr>
        <w:t>Согласно данного Закона, «Контрольно-кассовая техника, включенная в Государственный реестр,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наличных денежных расчетов и или) расчетов с использованием платежных карт в случаях продажи товаров, выполнения работ или оказания услуг».</w:t>
      </w:r>
      <w:proofErr w:type="gramEnd"/>
      <w:r w:rsidRPr="009C7092">
        <w:rPr>
          <w:rFonts w:ascii="Times New Roman" w:hAnsi="Times New Roman" w:cs="Times New Roman"/>
          <w:sz w:val="28"/>
        </w:rPr>
        <w:t xml:space="preserve"> Организации и индивидуальные предприниматели могут осуществлять </w:t>
      </w:r>
      <w:r w:rsidRPr="009C7092">
        <w:rPr>
          <w:rFonts w:ascii="Times New Roman" w:hAnsi="Times New Roman" w:cs="Times New Roman"/>
          <w:sz w:val="28"/>
        </w:rPr>
        <w:lastRenderedPageBreak/>
        <w:t>наличные денежные расчеты без применения контрольно-кассовой техники, в случае оказания услуг населению, при условии выдачи ими соответствующих бланков строгой отчетности.</w:t>
      </w:r>
    </w:p>
    <w:p w:rsidR="009C7092" w:rsidRPr="009C7092" w:rsidRDefault="009C7092" w:rsidP="00786B59">
      <w:pPr>
        <w:spacing w:after="0" w:line="360" w:lineRule="auto"/>
        <w:ind w:firstLine="709"/>
        <w:jc w:val="both"/>
        <w:rPr>
          <w:rFonts w:ascii="Times New Roman" w:hAnsi="Times New Roman" w:cs="Times New Roman"/>
          <w:sz w:val="28"/>
        </w:rPr>
      </w:pPr>
      <w:proofErr w:type="gramStart"/>
      <w:r w:rsidRPr="009C7092">
        <w:rPr>
          <w:rFonts w:ascii="Times New Roman" w:hAnsi="Times New Roman" w:cs="Times New Roman"/>
          <w:sz w:val="28"/>
        </w:rPr>
        <w:t>Организации и индивидуальные предприниматели в силу специфики своей деятельности, либо особенностей своего местонахождения могут производить наличные денежные расчеты и (или) расчеты с использованием платежных карт без применения контрольно-кассовой техники при осуществлении следующих видов деятельности:</w:t>
      </w:r>
      <w:r w:rsidR="00786B59">
        <w:rPr>
          <w:rFonts w:ascii="Times New Roman" w:hAnsi="Times New Roman" w:cs="Times New Roman"/>
          <w:sz w:val="28"/>
        </w:rPr>
        <w:t xml:space="preserve"> </w:t>
      </w:r>
      <w:r w:rsidRPr="009C7092">
        <w:rPr>
          <w:rFonts w:ascii="Times New Roman" w:hAnsi="Times New Roman" w:cs="Times New Roman"/>
          <w:sz w:val="28"/>
        </w:rPr>
        <w:t xml:space="preserve">продажи газет и журналов, а также сопутствующих товаров в </w:t>
      </w:r>
      <w:proofErr w:type="spellStart"/>
      <w:r w:rsidRPr="009C7092">
        <w:rPr>
          <w:rFonts w:ascii="Times New Roman" w:hAnsi="Times New Roman" w:cs="Times New Roman"/>
          <w:sz w:val="28"/>
        </w:rPr>
        <w:t>газетно</w:t>
      </w:r>
      <w:proofErr w:type="spellEnd"/>
      <w:r w:rsidRPr="009C7092">
        <w:rPr>
          <w:rFonts w:ascii="Times New Roman" w:hAnsi="Times New Roman" w:cs="Times New Roman"/>
          <w:sz w:val="28"/>
        </w:rPr>
        <w:t>-журнальных киосках при условии, если доля продажи газет и журналов в их товарообороте составляет не менее 50</w:t>
      </w:r>
      <w:proofErr w:type="gramEnd"/>
      <w:r w:rsidRPr="009C7092">
        <w:rPr>
          <w:rFonts w:ascii="Times New Roman" w:hAnsi="Times New Roman" w:cs="Times New Roman"/>
          <w:sz w:val="28"/>
        </w:rPr>
        <w:t xml:space="preserve"> процентов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продажи ценных бумаг;</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продажи лотерейных билетов;</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продажи проездных билетов и талонов для проезда в городском общественном транспорте;</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обеспечения питанием учащихся и работников общеобразовательных школ и приравненных к ним учебных заведений во время учебных занятий;</w:t>
      </w:r>
    </w:p>
    <w:p w:rsidR="009C7092" w:rsidRPr="009C7092" w:rsidRDefault="009C7092" w:rsidP="009C7092">
      <w:pPr>
        <w:spacing w:after="0" w:line="360" w:lineRule="auto"/>
        <w:ind w:firstLine="709"/>
        <w:jc w:val="both"/>
        <w:rPr>
          <w:rFonts w:ascii="Times New Roman" w:hAnsi="Times New Roman" w:cs="Times New Roman"/>
          <w:sz w:val="28"/>
        </w:rPr>
      </w:pPr>
      <w:r w:rsidRPr="009C7092">
        <w:rPr>
          <w:rFonts w:ascii="Times New Roman" w:hAnsi="Times New Roman" w:cs="Times New Roman"/>
          <w:sz w:val="28"/>
        </w:rPr>
        <w:t xml:space="preserve">торговли на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w:t>
      </w:r>
      <w:proofErr w:type="gramStart"/>
      <w:r w:rsidRPr="009C7092">
        <w:rPr>
          <w:rFonts w:ascii="Times New Roman" w:hAnsi="Times New Roman" w:cs="Times New Roman"/>
          <w:sz w:val="28"/>
        </w:rPr>
        <w:t>других</w:t>
      </w:r>
      <w:proofErr w:type="gramEnd"/>
      <w:r w:rsidRPr="009C7092">
        <w:rPr>
          <w:rFonts w:ascii="Times New Roman" w:hAnsi="Times New Roman" w:cs="Times New Roman"/>
          <w:sz w:val="28"/>
        </w:rPr>
        <w:t xml:space="preserve">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w:t>
      </w:r>
    </w:p>
    <w:p w:rsidR="00C64BE1" w:rsidRDefault="00C64BE1" w:rsidP="00D036DB">
      <w:pPr>
        <w:rPr>
          <w:rFonts w:ascii="Times New Roman" w:hAnsi="Times New Roman" w:cs="Times New Roman"/>
          <w:b/>
          <w:sz w:val="32"/>
        </w:rPr>
      </w:pPr>
    </w:p>
    <w:p w:rsidR="00674500" w:rsidRPr="006B79E3" w:rsidRDefault="00674500" w:rsidP="00334F6D">
      <w:pPr>
        <w:pStyle w:val="a3"/>
        <w:numPr>
          <w:ilvl w:val="0"/>
          <w:numId w:val="29"/>
        </w:numPr>
        <w:shd w:val="clear" w:color="auto" w:fill="FFFFFF"/>
        <w:spacing w:before="0" w:beforeAutospacing="0" w:after="0" w:afterAutospacing="0" w:line="360" w:lineRule="auto"/>
        <w:jc w:val="center"/>
        <w:rPr>
          <w:color w:val="000000" w:themeColor="text1"/>
          <w:sz w:val="32"/>
          <w:szCs w:val="27"/>
        </w:rPr>
      </w:pPr>
      <w:r w:rsidRPr="006B79E3">
        <w:rPr>
          <w:rStyle w:val="a9"/>
          <w:color w:val="000000" w:themeColor="text1"/>
          <w:sz w:val="32"/>
          <w:szCs w:val="27"/>
        </w:rPr>
        <w:lastRenderedPageBreak/>
        <w:t>Организация кассовых операций на примере «ОАО» азиатско-тихоокеанский банк</w:t>
      </w:r>
    </w:p>
    <w:p w:rsidR="00674500" w:rsidRPr="00674500" w:rsidRDefault="00674500" w:rsidP="00674500">
      <w:pPr>
        <w:pStyle w:val="a3"/>
        <w:numPr>
          <w:ilvl w:val="0"/>
          <w:numId w:val="11"/>
        </w:numPr>
        <w:shd w:val="clear" w:color="auto" w:fill="FFFFFF"/>
        <w:spacing w:before="0" w:beforeAutospacing="0" w:after="240" w:afterAutospacing="0" w:line="360" w:lineRule="auto"/>
        <w:ind w:left="993" w:hanging="633"/>
        <w:jc w:val="center"/>
        <w:rPr>
          <w:rStyle w:val="a9"/>
          <w:bCs w:val="0"/>
          <w:color w:val="000000" w:themeColor="text1"/>
          <w:sz w:val="32"/>
          <w:szCs w:val="27"/>
        </w:rPr>
      </w:pPr>
      <w:r w:rsidRPr="00674500">
        <w:rPr>
          <w:rStyle w:val="a9"/>
          <w:b w:val="0"/>
          <w:color w:val="000000" w:themeColor="text1"/>
          <w:sz w:val="32"/>
          <w:szCs w:val="27"/>
        </w:rPr>
        <w:t>Организационно-экономическая характеристика и анализ финансовой деятельности ОАО «Азиатско-Тихоокеанский Банк»</w:t>
      </w:r>
    </w:p>
    <w:p w:rsidR="00B83883" w:rsidRPr="00B83883" w:rsidRDefault="00B83883" w:rsidP="00B83883">
      <w:pPr>
        <w:spacing w:after="0" w:line="360" w:lineRule="auto"/>
        <w:ind w:firstLine="709"/>
        <w:jc w:val="both"/>
        <w:rPr>
          <w:rFonts w:ascii="Times New Roman" w:hAnsi="Times New Roman" w:cs="Times New Roman"/>
          <w:sz w:val="28"/>
        </w:rPr>
      </w:pPr>
      <w:r w:rsidRPr="00B83883">
        <w:rPr>
          <w:rFonts w:ascii="Times New Roman" w:hAnsi="Times New Roman" w:cs="Times New Roman"/>
          <w:sz w:val="28"/>
        </w:rPr>
        <w:t>«Азиатско-Тихоокеанский Банк» ОАО — является коммерческим банком (лицензия Центрального Банка №1810 от 14/02/1992). Адрес банка : 675000, Амурская обл., г. Благовещенск, ул</w:t>
      </w:r>
      <w:proofErr w:type="gramStart"/>
      <w:r w:rsidRPr="00B83883">
        <w:rPr>
          <w:rFonts w:ascii="Times New Roman" w:hAnsi="Times New Roman" w:cs="Times New Roman"/>
          <w:sz w:val="28"/>
        </w:rPr>
        <w:t>.А</w:t>
      </w:r>
      <w:proofErr w:type="gramEnd"/>
      <w:r w:rsidRPr="00B83883">
        <w:rPr>
          <w:rFonts w:ascii="Times New Roman" w:hAnsi="Times New Roman" w:cs="Times New Roman"/>
          <w:sz w:val="28"/>
        </w:rPr>
        <w:t>мурская, 225.</w:t>
      </w:r>
    </w:p>
    <w:p w:rsidR="00B83883" w:rsidRDefault="00B83883" w:rsidP="00B83883">
      <w:pPr>
        <w:spacing w:after="0" w:line="360" w:lineRule="auto"/>
        <w:ind w:firstLine="709"/>
        <w:jc w:val="both"/>
        <w:rPr>
          <w:rFonts w:ascii="Times New Roman" w:hAnsi="Times New Roman" w:cs="Times New Roman"/>
          <w:sz w:val="28"/>
        </w:rPr>
      </w:pPr>
      <w:r w:rsidRPr="00B83883">
        <w:rPr>
          <w:rFonts w:ascii="Times New Roman" w:hAnsi="Times New Roman" w:cs="Times New Roman"/>
          <w:sz w:val="28"/>
        </w:rPr>
        <w:t>«Азиатско-Тихоокеанский Банк» (ОАО) прошёл продолжительный путь своего развития от областной конторы «Промбанка СССР» 1922 года до ЗАО «</w:t>
      </w:r>
      <w:proofErr w:type="spellStart"/>
      <w:r w:rsidRPr="00B83883">
        <w:rPr>
          <w:rFonts w:ascii="Times New Roman" w:hAnsi="Times New Roman" w:cs="Times New Roman"/>
          <w:sz w:val="28"/>
        </w:rPr>
        <w:t>Амурпромстройбанк</w:t>
      </w:r>
      <w:proofErr w:type="spellEnd"/>
      <w:r w:rsidRPr="00B83883">
        <w:rPr>
          <w:rFonts w:ascii="Times New Roman" w:hAnsi="Times New Roman" w:cs="Times New Roman"/>
          <w:sz w:val="28"/>
        </w:rPr>
        <w:t>» в 1992 году.</w:t>
      </w:r>
    </w:p>
    <w:p w:rsidR="00B83883" w:rsidRDefault="00B83883" w:rsidP="00B83883">
      <w:pPr>
        <w:spacing w:after="0" w:line="360" w:lineRule="auto"/>
        <w:ind w:firstLine="709"/>
        <w:jc w:val="both"/>
        <w:rPr>
          <w:rFonts w:ascii="Times New Roman" w:hAnsi="Times New Roman" w:cs="Times New Roman"/>
          <w:sz w:val="28"/>
        </w:rPr>
      </w:pPr>
      <w:r w:rsidRPr="00B83883">
        <w:rPr>
          <w:rFonts w:ascii="Times New Roman" w:hAnsi="Times New Roman" w:cs="Times New Roman"/>
          <w:sz w:val="28"/>
        </w:rPr>
        <w:t>В течени</w:t>
      </w:r>
      <w:proofErr w:type="gramStart"/>
      <w:r w:rsidRPr="00B83883">
        <w:rPr>
          <w:rFonts w:ascii="Times New Roman" w:hAnsi="Times New Roman" w:cs="Times New Roman"/>
          <w:sz w:val="28"/>
        </w:rPr>
        <w:t>и</w:t>
      </w:r>
      <w:proofErr w:type="gramEnd"/>
      <w:r w:rsidRPr="00B83883">
        <w:rPr>
          <w:rFonts w:ascii="Times New Roman" w:hAnsi="Times New Roman" w:cs="Times New Roman"/>
          <w:sz w:val="28"/>
        </w:rPr>
        <w:t xml:space="preserve"> продолжительного периода </w:t>
      </w:r>
      <w:proofErr w:type="spellStart"/>
      <w:r w:rsidRPr="00B83883">
        <w:rPr>
          <w:rFonts w:ascii="Times New Roman" w:hAnsi="Times New Roman" w:cs="Times New Roman"/>
          <w:sz w:val="28"/>
        </w:rPr>
        <w:t>Амурпромстройбанк</w:t>
      </w:r>
      <w:proofErr w:type="spellEnd"/>
      <w:r w:rsidRPr="00B83883">
        <w:rPr>
          <w:rFonts w:ascii="Times New Roman" w:hAnsi="Times New Roman" w:cs="Times New Roman"/>
          <w:sz w:val="28"/>
        </w:rPr>
        <w:t xml:space="preserve"> — считался один с наикрупнейших торговых банков Амурской сфере. Владея обширной филиальной сетью, банк обслуживал огромно</w:t>
      </w:r>
      <w:r>
        <w:rPr>
          <w:rFonts w:ascii="Times New Roman" w:hAnsi="Times New Roman" w:cs="Times New Roman"/>
          <w:sz w:val="28"/>
        </w:rPr>
        <w:t>е число промышленных компаний.</w:t>
      </w:r>
    </w:p>
    <w:p w:rsidR="00B83883" w:rsidRDefault="00B83883" w:rsidP="00B83883">
      <w:pPr>
        <w:spacing w:after="0" w:line="360" w:lineRule="auto"/>
        <w:ind w:firstLine="709"/>
        <w:jc w:val="both"/>
        <w:rPr>
          <w:rFonts w:ascii="Times New Roman" w:hAnsi="Times New Roman" w:cs="Times New Roman"/>
          <w:sz w:val="28"/>
        </w:rPr>
      </w:pPr>
      <w:r w:rsidRPr="00B83883">
        <w:rPr>
          <w:rFonts w:ascii="Times New Roman" w:hAnsi="Times New Roman" w:cs="Times New Roman"/>
          <w:sz w:val="28"/>
        </w:rPr>
        <w:t xml:space="preserve">В связи с существенным расширением географии сети филиалов банк в местности Дальнего Востока и Сибири, формированием новых течений работы, было установлено разрешение </w:t>
      </w:r>
      <w:proofErr w:type="gramStart"/>
      <w:r w:rsidRPr="00B83883">
        <w:rPr>
          <w:rFonts w:ascii="Times New Roman" w:hAnsi="Times New Roman" w:cs="Times New Roman"/>
          <w:sz w:val="28"/>
        </w:rPr>
        <w:t>о</w:t>
      </w:r>
      <w:proofErr w:type="gramEnd"/>
      <w:r w:rsidRPr="00B83883">
        <w:rPr>
          <w:rFonts w:ascii="Times New Roman" w:hAnsi="Times New Roman" w:cs="Times New Roman"/>
          <w:sz w:val="28"/>
        </w:rPr>
        <w:t xml:space="preserve"> изменении формы имущества также переименовании банка. 5 мая 2006 года общество «</w:t>
      </w:r>
      <w:proofErr w:type="spellStart"/>
      <w:r w:rsidRPr="00B83883">
        <w:rPr>
          <w:rFonts w:ascii="Times New Roman" w:hAnsi="Times New Roman" w:cs="Times New Roman"/>
          <w:sz w:val="28"/>
        </w:rPr>
        <w:t>Амурпромстройбанк</w:t>
      </w:r>
      <w:proofErr w:type="spellEnd"/>
      <w:r w:rsidRPr="00B83883">
        <w:rPr>
          <w:rFonts w:ascii="Times New Roman" w:hAnsi="Times New Roman" w:cs="Times New Roman"/>
          <w:sz w:val="28"/>
        </w:rPr>
        <w:t>» был изменен тип организационно-правовой формы также наименование в «Азиат</w:t>
      </w:r>
      <w:r>
        <w:rPr>
          <w:rFonts w:ascii="Times New Roman" w:hAnsi="Times New Roman" w:cs="Times New Roman"/>
          <w:sz w:val="28"/>
        </w:rPr>
        <w:t>ско-Тихоокеанский Банк» (ОАО).</w:t>
      </w:r>
    </w:p>
    <w:p w:rsidR="00B83883" w:rsidRDefault="00B83883" w:rsidP="00B83883">
      <w:pPr>
        <w:spacing w:after="0" w:line="360" w:lineRule="auto"/>
        <w:ind w:firstLine="709"/>
        <w:jc w:val="both"/>
        <w:rPr>
          <w:rFonts w:ascii="Times New Roman" w:hAnsi="Times New Roman" w:cs="Times New Roman"/>
          <w:sz w:val="28"/>
        </w:rPr>
      </w:pPr>
      <w:r w:rsidRPr="00B83883">
        <w:rPr>
          <w:rFonts w:ascii="Times New Roman" w:hAnsi="Times New Roman" w:cs="Times New Roman"/>
          <w:sz w:val="28"/>
        </w:rPr>
        <w:t xml:space="preserve">В 2007 году «Азиатско-Тихоокеанский Банк» вступал </w:t>
      </w:r>
      <w:proofErr w:type="gramStart"/>
      <w:r w:rsidRPr="00B83883">
        <w:rPr>
          <w:rFonts w:ascii="Times New Roman" w:hAnsi="Times New Roman" w:cs="Times New Roman"/>
          <w:sz w:val="28"/>
        </w:rPr>
        <w:t>во</w:t>
      </w:r>
      <w:proofErr w:type="gramEnd"/>
      <w:r w:rsidRPr="00B83883">
        <w:rPr>
          <w:rFonts w:ascii="Times New Roman" w:hAnsi="Times New Roman" w:cs="Times New Roman"/>
          <w:sz w:val="28"/>
        </w:rPr>
        <w:t xml:space="preserve"> банковскую категорию, единая линия которой содержала еще 5 экономических учреждений согласно Российской Федерации (КБ «</w:t>
      </w:r>
      <w:proofErr w:type="spellStart"/>
      <w:r w:rsidRPr="00B83883">
        <w:rPr>
          <w:rFonts w:ascii="Times New Roman" w:hAnsi="Times New Roman" w:cs="Times New Roman"/>
          <w:sz w:val="28"/>
        </w:rPr>
        <w:t>Экспобанк</w:t>
      </w:r>
      <w:proofErr w:type="spellEnd"/>
      <w:r w:rsidRPr="00B83883">
        <w:rPr>
          <w:rFonts w:ascii="Times New Roman" w:hAnsi="Times New Roman" w:cs="Times New Roman"/>
          <w:sz w:val="28"/>
        </w:rPr>
        <w:t xml:space="preserve">» ООО, «Национальный Банк Развития», общество «Колыма-Банк», ООО «Экспо-лизинг», страховая компания «Гелиос-резерв»). Возглавляет компания Управляющая Компания «Петропавловск </w:t>
      </w:r>
      <w:proofErr w:type="spellStart"/>
      <w:r w:rsidRPr="00B83883">
        <w:rPr>
          <w:rFonts w:ascii="Times New Roman" w:hAnsi="Times New Roman" w:cs="Times New Roman"/>
          <w:sz w:val="28"/>
        </w:rPr>
        <w:t>Финанс</w:t>
      </w:r>
      <w:proofErr w:type="spellEnd"/>
      <w:r w:rsidRPr="00B83883">
        <w:rPr>
          <w:rFonts w:ascii="Times New Roman" w:hAnsi="Times New Roman" w:cs="Times New Roman"/>
          <w:sz w:val="28"/>
        </w:rPr>
        <w:t>»</w:t>
      </w:r>
      <w:r>
        <w:rPr>
          <w:rFonts w:ascii="Times New Roman" w:hAnsi="Times New Roman" w:cs="Times New Roman"/>
          <w:sz w:val="28"/>
        </w:rPr>
        <w:t>.</w:t>
      </w:r>
    </w:p>
    <w:p w:rsidR="00B83883" w:rsidRPr="00B83883" w:rsidRDefault="00B83883" w:rsidP="00B83883">
      <w:pPr>
        <w:spacing w:after="0" w:line="360" w:lineRule="auto"/>
        <w:ind w:firstLine="709"/>
        <w:jc w:val="both"/>
        <w:rPr>
          <w:rFonts w:ascii="Times New Roman" w:hAnsi="Times New Roman" w:cs="Times New Roman"/>
          <w:sz w:val="28"/>
        </w:rPr>
      </w:pPr>
      <w:r w:rsidRPr="00B83883">
        <w:rPr>
          <w:rFonts w:ascii="Times New Roman" w:hAnsi="Times New Roman" w:cs="Times New Roman"/>
          <w:sz w:val="28"/>
        </w:rPr>
        <w:t>Главная цель банк заключается в сервисе частных покупателей, но кроме того предоставлении банковских услуг юридическим личностям. </w:t>
      </w:r>
    </w:p>
    <w:p w:rsidR="00D576C8" w:rsidRPr="00D576C8" w:rsidRDefault="00D576C8" w:rsidP="00D576C8">
      <w:pPr>
        <w:spacing w:after="0" w:line="360" w:lineRule="auto"/>
        <w:ind w:firstLine="709"/>
        <w:jc w:val="both"/>
        <w:rPr>
          <w:rFonts w:ascii="Times New Roman" w:hAnsi="Times New Roman" w:cs="Times New Roman"/>
          <w:color w:val="000000"/>
          <w:sz w:val="28"/>
        </w:rPr>
      </w:pPr>
      <w:r w:rsidRPr="00D576C8">
        <w:rPr>
          <w:rFonts w:ascii="Times New Roman" w:hAnsi="Times New Roman" w:cs="Times New Roman"/>
          <w:color w:val="000000"/>
          <w:sz w:val="28"/>
          <w:shd w:val="clear" w:color="auto" w:fill="FFFFFF"/>
        </w:rPr>
        <w:lastRenderedPageBreak/>
        <w:t>Банк считается юридическим личностью, обладает обособленное имущество, в том количестве пребывающее в ведении его обособленных подразделений, также обладает возможность осуществлять в государстве и за границей процедуры и операции, соответствующие целям его деятельности.</w:t>
      </w:r>
    </w:p>
    <w:p w:rsidR="00D576C8" w:rsidRPr="00D576C8" w:rsidRDefault="00D576C8" w:rsidP="00D576C8">
      <w:pPr>
        <w:spacing w:after="0" w:line="360" w:lineRule="auto"/>
        <w:ind w:firstLine="709"/>
        <w:jc w:val="both"/>
        <w:rPr>
          <w:rFonts w:ascii="Times New Roman" w:hAnsi="Times New Roman" w:cs="Times New Roman"/>
          <w:color w:val="000000"/>
          <w:sz w:val="28"/>
        </w:rPr>
      </w:pPr>
      <w:r w:rsidRPr="00D576C8">
        <w:rPr>
          <w:rFonts w:ascii="Times New Roman" w:hAnsi="Times New Roman" w:cs="Times New Roman"/>
          <w:color w:val="000000"/>
          <w:sz w:val="28"/>
          <w:shd w:val="clear" w:color="auto" w:fill="FFFFFF"/>
        </w:rPr>
        <w:t xml:space="preserve">«Азиатско-Тихоокеанский Банк» имеет целый комплект лицензий в возможность предоставления абсолютно всех банковских услуг также считается </w:t>
      </w:r>
      <w:proofErr w:type="gramStart"/>
      <w:r w:rsidRPr="00D576C8">
        <w:rPr>
          <w:rFonts w:ascii="Times New Roman" w:hAnsi="Times New Roman" w:cs="Times New Roman"/>
          <w:color w:val="000000"/>
          <w:sz w:val="28"/>
          <w:shd w:val="clear" w:color="auto" w:fill="FFFFFF"/>
        </w:rPr>
        <w:t>одним-единственным</w:t>
      </w:r>
      <w:proofErr w:type="gramEnd"/>
      <w:r w:rsidRPr="00D576C8">
        <w:rPr>
          <w:rFonts w:ascii="Times New Roman" w:hAnsi="Times New Roman" w:cs="Times New Roman"/>
          <w:color w:val="000000"/>
          <w:sz w:val="28"/>
          <w:shd w:val="clear" w:color="auto" w:fill="FFFFFF"/>
        </w:rPr>
        <w:t xml:space="preserve"> областным банком, владеющим правом реализации действий с драгоценными металлами. Разрешение дает возможность </w:t>
      </w:r>
      <w:proofErr w:type="gramStart"/>
      <w:r w:rsidRPr="00D576C8">
        <w:rPr>
          <w:rFonts w:ascii="Times New Roman" w:hAnsi="Times New Roman" w:cs="Times New Roman"/>
          <w:color w:val="000000"/>
          <w:sz w:val="28"/>
          <w:shd w:val="clear" w:color="auto" w:fill="FFFFFF"/>
        </w:rPr>
        <w:t>в</w:t>
      </w:r>
      <w:proofErr w:type="gramEnd"/>
      <w:r w:rsidRPr="00D576C8">
        <w:rPr>
          <w:rFonts w:ascii="Times New Roman" w:hAnsi="Times New Roman" w:cs="Times New Roman"/>
          <w:color w:val="000000"/>
          <w:sz w:val="28"/>
          <w:shd w:val="clear" w:color="auto" w:fill="FFFFFF"/>
        </w:rPr>
        <w:t xml:space="preserve"> </w:t>
      </w:r>
      <w:proofErr w:type="gramStart"/>
      <w:r w:rsidRPr="00D576C8">
        <w:rPr>
          <w:rFonts w:ascii="Times New Roman" w:hAnsi="Times New Roman" w:cs="Times New Roman"/>
          <w:color w:val="000000"/>
          <w:sz w:val="28"/>
          <w:shd w:val="clear" w:color="auto" w:fill="FFFFFF"/>
        </w:rPr>
        <w:t>реализация</w:t>
      </w:r>
      <w:proofErr w:type="gramEnd"/>
      <w:r w:rsidRPr="00D576C8">
        <w:rPr>
          <w:rFonts w:ascii="Times New Roman" w:hAnsi="Times New Roman" w:cs="Times New Roman"/>
          <w:color w:val="000000"/>
          <w:sz w:val="28"/>
          <w:shd w:val="clear" w:color="auto" w:fill="FFFFFF"/>
        </w:rPr>
        <w:t xml:space="preserve"> банковских действий в рублях и иностранной валюте.</w:t>
      </w:r>
    </w:p>
    <w:p w:rsidR="00B83883" w:rsidRPr="00D576C8" w:rsidRDefault="00D576C8" w:rsidP="00D576C8">
      <w:pPr>
        <w:spacing w:after="0" w:line="360" w:lineRule="auto"/>
        <w:ind w:firstLine="709"/>
        <w:jc w:val="both"/>
        <w:rPr>
          <w:rFonts w:ascii="Times New Roman" w:hAnsi="Times New Roman" w:cs="Times New Roman"/>
          <w:sz w:val="36"/>
        </w:rPr>
      </w:pPr>
      <w:r w:rsidRPr="00D576C8">
        <w:rPr>
          <w:rFonts w:ascii="Times New Roman" w:hAnsi="Times New Roman" w:cs="Times New Roman"/>
          <w:color w:val="000000"/>
          <w:sz w:val="28"/>
          <w:shd w:val="clear" w:color="auto" w:fill="FFFFFF"/>
        </w:rPr>
        <w:t>«Азиатско-Тихоокеанский Банк» считается универсальным банком, главная направленность — обеспечение абсолютно всех разновидностей банковских услуг, возможность в предоставление которых предоставлено Банку лицензиями, но кроме того реализация другой профессиональной деятельности в соответствии с федеральными законами.</w:t>
      </w:r>
    </w:p>
    <w:p w:rsidR="00674500" w:rsidRDefault="00D576C8" w:rsidP="00D576C8">
      <w:pPr>
        <w:spacing w:after="0" w:line="360" w:lineRule="auto"/>
        <w:ind w:firstLine="709"/>
        <w:jc w:val="both"/>
        <w:rPr>
          <w:rFonts w:ascii="Times New Roman" w:hAnsi="Times New Roman" w:cs="Times New Roman"/>
          <w:color w:val="000000" w:themeColor="text1"/>
          <w:sz w:val="28"/>
          <w:szCs w:val="27"/>
          <w:shd w:val="clear" w:color="auto" w:fill="FFFFFF"/>
        </w:rPr>
      </w:pPr>
      <w:r w:rsidRPr="00D576C8">
        <w:rPr>
          <w:rFonts w:ascii="Times New Roman" w:hAnsi="Times New Roman" w:cs="Times New Roman"/>
          <w:color w:val="000000" w:themeColor="text1"/>
          <w:sz w:val="28"/>
          <w:szCs w:val="27"/>
          <w:shd w:val="clear" w:color="auto" w:fill="FFFFFF"/>
        </w:rPr>
        <w:t>Основные финансовые показатели, характеризующие деятельность банка приведены в Таблице 1.</w:t>
      </w:r>
    </w:p>
    <w:p w:rsidR="00D576C8" w:rsidRDefault="00D576C8" w:rsidP="00D576C8">
      <w:pPr>
        <w:spacing w:line="360" w:lineRule="auto"/>
        <w:jc w:val="center"/>
        <w:rPr>
          <w:rFonts w:ascii="Times New Roman" w:hAnsi="Times New Roman" w:cs="Times New Roman"/>
          <w:sz w:val="28"/>
        </w:rPr>
      </w:pPr>
      <w:r w:rsidRPr="00D576C8">
        <w:rPr>
          <w:rFonts w:ascii="Times New Roman" w:hAnsi="Times New Roman" w:cs="Times New Roman"/>
          <w:sz w:val="28"/>
        </w:rPr>
        <w:t>Таблица 1. Основные финансовые показатели ОАО «Азиатско-Тихоокеанский банк»</w:t>
      </w:r>
    </w:p>
    <w:tbl>
      <w:tblPr>
        <w:tblStyle w:val="aa"/>
        <w:tblW w:w="9632" w:type="dxa"/>
        <w:tblLook w:val="04A0" w:firstRow="1" w:lastRow="0" w:firstColumn="1" w:lastColumn="0" w:noHBand="0" w:noVBand="1"/>
      </w:tblPr>
      <w:tblGrid>
        <w:gridCol w:w="4529"/>
        <w:gridCol w:w="1984"/>
        <w:gridCol w:w="1418"/>
        <w:gridCol w:w="1701"/>
      </w:tblGrid>
      <w:tr w:rsidR="00D576C8" w:rsidRPr="00D576C8" w:rsidTr="00D576C8">
        <w:tc>
          <w:tcPr>
            <w:tcW w:w="4529" w:type="dxa"/>
            <w:vAlign w:val="center"/>
            <w:hideMark/>
          </w:tcPr>
          <w:p w:rsidR="00D576C8" w:rsidRPr="00D576C8" w:rsidRDefault="00D576C8" w:rsidP="00D576C8">
            <w:pPr>
              <w:spacing w:after="335"/>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Основные показатели (млн. руб.)</w:t>
            </w:r>
          </w:p>
        </w:tc>
        <w:tc>
          <w:tcPr>
            <w:tcW w:w="1984" w:type="dxa"/>
            <w:vAlign w:val="center"/>
            <w:hideMark/>
          </w:tcPr>
          <w:p w:rsidR="00D576C8" w:rsidRPr="00D576C8" w:rsidRDefault="002647C2" w:rsidP="00D576C8">
            <w:pPr>
              <w:spacing w:after="335"/>
              <w:jc w:val="center"/>
              <w:rPr>
                <w:rFonts w:ascii="Times New Roman" w:eastAsia="Times New Roman" w:hAnsi="Times New Roman" w:cs="Times New Roman"/>
                <w:sz w:val="28"/>
                <w:szCs w:val="23"/>
              </w:rPr>
            </w:pPr>
            <w:r>
              <w:rPr>
                <w:rFonts w:ascii="Times New Roman" w:eastAsia="Times New Roman" w:hAnsi="Times New Roman" w:cs="Times New Roman"/>
                <w:sz w:val="28"/>
                <w:szCs w:val="23"/>
              </w:rPr>
              <w:t>2015</w:t>
            </w:r>
            <w:r w:rsidR="00D576C8" w:rsidRPr="00D576C8">
              <w:rPr>
                <w:rFonts w:ascii="Times New Roman" w:eastAsia="Times New Roman" w:hAnsi="Times New Roman" w:cs="Times New Roman"/>
                <w:sz w:val="28"/>
                <w:szCs w:val="23"/>
              </w:rPr>
              <w:t>г.</w:t>
            </w:r>
          </w:p>
        </w:tc>
        <w:tc>
          <w:tcPr>
            <w:tcW w:w="1418" w:type="dxa"/>
            <w:vAlign w:val="center"/>
            <w:hideMark/>
          </w:tcPr>
          <w:p w:rsidR="00D576C8" w:rsidRPr="00D576C8" w:rsidRDefault="002647C2" w:rsidP="00D576C8">
            <w:pPr>
              <w:spacing w:after="335"/>
              <w:jc w:val="center"/>
              <w:rPr>
                <w:rFonts w:ascii="Times New Roman" w:eastAsia="Times New Roman" w:hAnsi="Times New Roman" w:cs="Times New Roman"/>
                <w:sz w:val="28"/>
                <w:szCs w:val="23"/>
              </w:rPr>
            </w:pPr>
            <w:r>
              <w:rPr>
                <w:rFonts w:ascii="Times New Roman" w:eastAsia="Times New Roman" w:hAnsi="Times New Roman" w:cs="Times New Roman"/>
                <w:sz w:val="28"/>
                <w:szCs w:val="23"/>
              </w:rPr>
              <w:t>2016</w:t>
            </w:r>
            <w:r w:rsidR="00D576C8" w:rsidRPr="00D576C8">
              <w:rPr>
                <w:rFonts w:ascii="Times New Roman" w:eastAsia="Times New Roman" w:hAnsi="Times New Roman" w:cs="Times New Roman"/>
                <w:sz w:val="28"/>
                <w:szCs w:val="23"/>
              </w:rPr>
              <w:t>г.</w:t>
            </w:r>
          </w:p>
        </w:tc>
        <w:tc>
          <w:tcPr>
            <w:tcW w:w="1701" w:type="dxa"/>
            <w:vAlign w:val="center"/>
            <w:hideMark/>
          </w:tcPr>
          <w:p w:rsidR="00D576C8" w:rsidRPr="00D576C8" w:rsidRDefault="002647C2" w:rsidP="00D576C8">
            <w:pPr>
              <w:spacing w:after="335"/>
              <w:jc w:val="center"/>
              <w:rPr>
                <w:rFonts w:ascii="Times New Roman" w:eastAsia="Times New Roman" w:hAnsi="Times New Roman" w:cs="Times New Roman"/>
                <w:sz w:val="28"/>
                <w:szCs w:val="23"/>
              </w:rPr>
            </w:pPr>
            <w:r>
              <w:rPr>
                <w:rFonts w:ascii="Times New Roman" w:eastAsia="Times New Roman" w:hAnsi="Times New Roman" w:cs="Times New Roman"/>
                <w:sz w:val="28"/>
                <w:szCs w:val="23"/>
              </w:rPr>
              <w:t>2017</w:t>
            </w:r>
            <w:r w:rsidR="00D576C8" w:rsidRPr="00D576C8">
              <w:rPr>
                <w:rFonts w:ascii="Times New Roman" w:eastAsia="Times New Roman" w:hAnsi="Times New Roman" w:cs="Times New Roman"/>
                <w:sz w:val="28"/>
                <w:szCs w:val="23"/>
              </w:rPr>
              <w:t>г.</w:t>
            </w:r>
          </w:p>
        </w:tc>
      </w:tr>
      <w:tr w:rsidR="00D576C8" w:rsidRPr="00D576C8" w:rsidTr="00D576C8">
        <w:tc>
          <w:tcPr>
            <w:tcW w:w="4529" w:type="dxa"/>
            <w:vAlign w:val="center"/>
            <w:hideMark/>
          </w:tcPr>
          <w:p w:rsidR="00D576C8" w:rsidRPr="00D576C8" w:rsidRDefault="00D576C8" w:rsidP="00D576C8">
            <w:pPr>
              <w:spacing w:after="335"/>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Активы</w:t>
            </w:r>
          </w:p>
        </w:tc>
        <w:tc>
          <w:tcPr>
            <w:tcW w:w="1984"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41781</w:t>
            </w:r>
          </w:p>
        </w:tc>
        <w:tc>
          <w:tcPr>
            <w:tcW w:w="1418"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60350</w:t>
            </w:r>
          </w:p>
        </w:tc>
        <w:tc>
          <w:tcPr>
            <w:tcW w:w="1701"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92176</w:t>
            </w:r>
          </w:p>
        </w:tc>
      </w:tr>
      <w:tr w:rsidR="00D576C8" w:rsidRPr="00D576C8" w:rsidTr="00D576C8">
        <w:tc>
          <w:tcPr>
            <w:tcW w:w="4529" w:type="dxa"/>
            <w:vAlign w:val="center"/>
            <w:hideMark/>
          </w:tcPr>
          <w:p w:rsidR="00D576C8" w:rsidRPr="00D576C8" w:rsidRDefault="00D576C8" w:rsidP="00D576C8">
            <w:pPr>
              <w:spacing w:after="335"/>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Кредиты (до вычета резерва на обесценение)</w:t>
            </w:r>
          </w:p>
        </w:tc>
        <w:tc>
          <w:tcPr>
            <w:tcW w:w="1984"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22116</w:t>
            </w:r>
          </w:p>
        </w:tc>
        <w:tc>
          <w:tcPr>
            <w:tcW w:w="1418"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39659</w:t>
            </w:r>
          </w:p>
        </w:tc>
        <w:tc>
          <w:tcPr>
            <w:tcW w:w="1701"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61388</w:t>
            </w:r>
          </w:p>
        </w:tc>
      </w:tr>
      <w:tr w:rsidR="00D576C8" w:rsidRPr="00D576C8" w:rsidTr="00D576C8">
        <w:tc>
          <w:tcPr>
            <w:tcW w:w="4529" w:type="dxa"/>
            <w:vAlign w:val="center"/>
            <w:hideMark/>
          </w:tcPr>
          <w:p w:rsidR="00D576C8" w:rsidRPr="00D576C8" w:rsidRDefault="00D576C8" w:rsidP="00D576C8">
            <w:pPr>
              <w:spacing w:after="335"/>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Счета и депозиты клиентов</w:t>
            </w:r>
          </w:p>
        </w:tc>
        <w:tc>
          <w:tcPr>
            <w:tcW w:w="1984"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32322</w:t>
            </w:r>
          </w:p>
        </w:tc>
        <w:tc>
          <w:tcPr>
            <w:tcW w:w="1418"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46341</w:t>
            </w:r>
          </w:p>
        </w:tc>
        <w:tc>
          <w:tcPr>
            <w:tcW w:w="1701"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65143</w:t>
            </w:r>
          </w:p>
        </w:tc>
      </w:tr>
      <w:tr w:rsidR="00D576C8" w:rsidRPr="00D576C8" w:rsidTr="00D576C8">
        <w:tc>
          <w:tcPr>
            <w:tcW w:w="4529" w:type="dxa"/>
            <w:vAlign w:val="center"/>
            <w:hideMark/>
          </w:tcPr>
          <w:p w:rsidR="00D576C8" w:rsidRPr="00D576C8" w:rsidRDefault="00D576C8" w:rsidP="00D576C8">
            <w:pPr>
              <w:spacing w:after="335"/>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Собственный капитал</w:t>
            </w:r>
          </w:p>
        </w:tc>
        <w:tc>
          <w:tcPr>
            <w:tcW w:w="1984"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5943</w:t>
            </w:r>
          </w:p>
        </w:tc>
        <w:tc>
          <w:tcPr>
            <w:tcW w:w="1418"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8724</w:t>
            </w:r>
          </w:p>
        </w:tc>
        <w:tc>
          <w:tcPr>
            <w:tcW w:w="1701"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11529</w:t>
            </w:r>
          </w:p>
        </w:tc>
      </w:tr>
      <w:tr w:rsidR="00D576C8" w:rsidRPr="00D576C8" w:rsidTr="00D576C8">
        <w:tc>
          <w:tcPr>
            <w:tcW w:w="4529" w:type="dxa"/>
            <w:vAlign w:val="center"/>
            <w:hideMark/>
          </w:tcPr>
          <w:p w:rsidR="00D576C8" w:rsidRPr="00D576C8" w:rsidRDefault="00D576C8" w:rsidP="00D576C8">
            <w:pPr>
              <w:spacing w:after="335"/>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Чистый процентный доход</w:t>
            </w:r>
          </w:p>
        </w:tc>
        <w:tc>
          <w:tcPr>
            <w:tcW w:w="1984"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2387</w:t>
            </w:r>
          </w:p>
        </w:tc>
        <w:tc>
          <w:tcPr>
            <w:tcW w:w="1418"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4593</w:t>
            </w:r>
          </w:p>
        </w:tc>
        <w:tc>
          <w:tcPr>
            <w:tcW w:w="1701"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6513</w:t>
            </w:r>
          </w:p>
        </w:tc>
      </w:tr>
      <w:tr w:rsidR="00D576C8" w:rsidRPr="00D576C8" w:rsidTr="00D576C8">
        <w:tc>
          <w:tcPr>
            <w:tcW w:w="4529" w:type="dxa"/>
            <w:vAlign w:val="center"/>
            <w:hideMark/>
          </w:tcPr>
          <w:p w:rsidR="00D576C8" w:rsidRPr="00D576C8" w:rsidRDefault="00D576C8" w:rsidP="00D576C8">
            <w:pPr>
              <w:spacing w:after="335"/>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 xml:space="preserve">Чистая прибыль (до выплаты </w:t>
            </w:r>
            <w:r w:rsidRPr="00D576C8">
              <w:rPr>
                <w:rFonts w:ascii="Times New Roman" w:eastAsia="Times New Roman" w:hAnsi="Times New Roman" w:cs="Times New Roman"/>
                <w:sz w:val="28"/>
                <w:szCs w:val="23"/>
              </w:rPr>
              <w:lastRenderedPageBreak/>
              <w:t>дивидендов)</w:t>
            </w:r>
          </w:p>
        </w:tc>
        <w:tc>
          <w:tcPr>
            <w:tcW w:w="1984"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lastRenderedPageBreak/>
              <w:t>1978</w:t>
            </w:r>
          </w:p>
        </w:tc>
        <w:tc>
          <w:tcPr>
            <w:tcW w:w="1418"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2193</w:t>
            </w:r>
          </w:p>
        </w:tc>
        <w:tc>
          <w:tcPr>
            <w:tcW w:w="1701" w:type="dxa"/>
            <w:vAlign w:val="center"/>
            <w:hideMark/>
          </w:tcPr>
          <w:p w:rsidR="00D576C8" w:rsidRPr="00D576C8" w:rsidRDefault="00D576C8" w:rsidP="00D576C8">
            <w:pPr>
              <w:spacing w:after="335"/>
              <w:jc w:val="center"/>
              <w:rPr>
                <w:rFonts w:ascii="Times New Roman" w:eastAsia="Times New Roman" w:hAnsi="Times New Roman" w:cs="Times New Roman"/>
                <w:sz w:val="28"/>
                <w:szCs w:val="23"/>
              </w:rPr>
            </w:pPr>
            <w:r w:rsidRPr="00D576C8">
              <w:rPr>
                <w:rFonts w:ascii="Times New Roman" w:eastAsia="Times New Roman" w:hAnsi="Times New Roman" w:cs="Times New Roman"/>
                <w:sz w:val="28"/>
                <w:szCs w:val="23"/>
              </w:rPr>
              <w:t>3261</w:t>
            </w:r>
          </w:p>
        </w:tc>
      </w:tr>
    </w:tbl>
    <w:p w:rsidR="00D576C8" w:rsidRDefault="00650A07" w:rsidP="00D576C8">
      <w:pPr>
        <w:spacing w:before="240" w:after="0" w:line="360" w:lineRule="auto"/>
        <w:ind w:firstLine="709"/>
        <w:jc w:val="both"/>
        <w:rPr>
          <w:rFonts w:ascii="Times New Roman" w:hAnsi="Times New Roman" w:cs="Times New Roman"/>
          <w:color w:val="000000"/>
          <w:sz w:val="28"/>
          <w:shd w:val="clear" w:color="auto" w:fill="FFFFFF"/>
        </w:rPr>
      </w:pPr>
      <w:r w:rsidRPr="00650A07">
        <w:rPr>
          <w:rFonts w:ascii="Times New Roman" w:hAnsi="Times New Roman" w:cs="Times New Roman"/>
          <w:color w:val="000000"/>
          <w:sz w:val="28"/>
          <w:shd w:val="clear" w:color="auto" w:fill="FFFFFF"/>
        </w:rPr>
        <w:lastRenderedPageBreak/>
        <w:t xml:space="preserve">Как видно из Таблицы 1, банк является динамично развивающимся предприятием. </w:t>
      </w:r>
      <w:r w:rsidR="002647C2">
        <w:rPr>
          <w:rFonts w:ascii="Times New Roman" w:hAnsi="Times New Roman" w:cs="Times New Roman"/>
          <w:color w:val="000000"/>
          <w:sz w:val="28"/>
          <w:shd w:val="clear" w:color="auto" w:fill="FFFFFF"/>
        </w:rPr>
        <w:t>Так, за период с 2015 по 2017</w:t>
      </w:r>
      <w:r w:rsidRPr="00650A07">
        <w:rPr>
          <w:rFonts w:ascii="Times New Roman" w:hAnsi="Times New Roman" w:cs="Times New Roman"/>
          <w:color w:val="000000"/>
          <w:sz w:val="28"/>
          <w:shd w:val="clear" w:color="auto" w:fill="FFFFFF"/>
        </w:rPr>
        <w:t xml:space="preserve"> гг. активы банка выросли на 52,3 % и составили 92,176 млрд. руб. Основным драйвером роста активов стало дальнейшее расширение кредитных операций Банка. </w:t>
      </w:r>
      <w:r w:rsidR="002647C2">
        <w:rPr>
          <w:rFonts w:ascii="Times New Roman" w:hAnsi="Times New Roman" w:cs="Times New Roman"/>
          <w:color w:val="000000"/>
          <w:sz w:val="28"/>
          <w:shd w:val="clear" w:color="auto" w:fill="FFFFFF"/>
        </w:rPr>
        <w:t>Кредитный портфель Банка за 2017</w:t>
      </w:r>
      <w:r w:rsidRPr="00650A07">
        <w:rPr>
          <w:rFonts w:ascii="Times New Roman" w:hAnsi="Times New Roman" w:cs="Times New Roman"/>
          <w:color w:val="000000"/>
          <w:sz w:val="28"/>
          <w:shd w:val="clear" w:color="auto" w:fill="FFFFFF"/>
        </w:rPr>
        <w:t xml:space="preserve"> год увеличился на 54,8 % и на 1 января 20</w:t>
      </w:r>
      <w:r w:rsidR="002647C2">
        <w:rPr>
          <w:rFonts w:ascii="Times New Roman" w:hAnsi="Times New Roman" w:cs="Times New Roman"/>
          <w:color w:val="000000"/>
          <w:sz w:val="28"/>
          <w:shd w:val="clear" w:color="auto" w:fill="FFFFFF"/>
        </w:rPr>
        <w:t>18</w:t>
      </w:r>
      <w:r w:rsidRPr="00650A07">
        <w:rPr>
          <w:rFonts w:ascii="Times New Roman" w:hAnsi="Times New Roman" w:cs="Times New Roman"/>
          <w:color w:val="000000"/>
          <w:sz w:val="28"/>
          <w:shd w:val="clear" w:color="auto" w:fill="FFFFFF"/>
        </w:rPr>
        <w:t xml:space="preserve"> года достиг 61,388 млрд. рублей. Доля кредитного портфеля в активах по итогам 2018 г. составила 65,7 %.</w:t>
      </w:r>
    </w:p>
    <w:p w:rsidR="00650A07" w:rsidRPr="00650A07" w:rsidRDefault="00650A07" w:rsidP="00650A07">
      <w:pPr>
        <w:spacing w:before="240" w:after="0" w:line="360" w:lineRule="auto"/>
        <w:ind w:firstLine="709"/>
        <w:jc w:val="center"/>
        <w:rPr>
          <w:rStyle w:val="a9"/>
          <w:rFonts w:ascii="Times New Roman" w:hAnsi="Times New Roman" w:cs="Times New Roman"/>
          <w:b w:val="0"/>
          <w:color w:val="000000" w:themeColor="text1"/>
          <w:sz w:val="36"/>
          <w:szCs w:val="27"/>
          <w:shd w:val="clear" w:color="auto" w:fill="FFFFFF"/>
        </w:rPr>
      </w:pPr>
      <w:r w:rsidRPr="00650A07">
        <w:rPr>
          <w:rFonts w:ascii="Times New Roman" w:hAnsi="Times New Roman" w:cs="Times New Roman"/>
          <w:color w:val="000000"/>
          <w:sz w:val="28"/>
          <w:shd w:val="clear" w:color="auto" w:fill="FFFFFF"/>
        </w:rPr>
        <w:t>Таблица 2. Структура доходов и расходов, и чистых доходов ОАО «Азиа</w:t>
      </w:r>
      <w:r w:rsidR="002647C2">
        <w:rPr>
          <w:rFonts w:ascii="Times New Roman" w:hAnsi="Times New Roman" w:cs="Times New Roman"/>
          <w:color w:val="000000"/>
          <w:sz w:val="28"/>
          <w:shd w:val="clear" w:color="auto" w:fill="FFFFFF"/>
        </w:rPr>
        <w:t>тско-Тихоокеанский банк» за 2017 и 2016</w:t>
      </w:r>
      <w:r w:rsidRPr="00650A07">
        <w:rPr>
          <w:rFonts w:ascii="Times New Roman" w:hAnsi="Times New Roman" w:cs="Times New Roman"/>
          <w:color w:val="000000"/>
          <w:sz w:val="28"/>
          <w:shd w:val="clear" w:color="auto" w:fill="FFFFFF"/>
        </w:rPr>
        <w:t xml:space="preserve"> годы</w:t>
      </w:r>
    </w:p>
    <w:tbl>
      <w:tblPr>
        <w:tblStyle w:val="aa"/>
        <w:tblW w:w="9348" w:type="dxa"/>
        <w:tblLook w:val="04A0" w:firstRow="1" w:lastRow="0" w:firstColumn="1" w:lastColumn="0" w:noHBand="0" w:noVBand="1"/>
      </w:tblPr>
      <w:tblGrid>
        <w:gridCol w:w="4812"/>
        <w:gridCol w:w="1310"/>
        <w:gridCol w:w="1525"/>
        <w:gridCol w:w="1701"/>
      </w:tblGrid>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Показатели</w:t>
            </w:r>
          </w:p>
        </w:tc>
        <w:tc>
          <w:tcPr>
            <w:tcW w:w="1310" w:type="dxa"/>
            <w:vAlign w:val="center"/>
            <w:hideMark/>
          </w:tcPr>
          <w:p w:rsidR="00650A07" w:rsidRDefault="002647C2" w:rsidP="00650A0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sidR="00650A07">
              <w:rPr>
                <w:rFonts w:ascii="Times New Roman" w:eastAsia="Times New Roman" w:hAnsi="Times New Roman" w:cs="Times New Roman"/>
                <w:sz w:val="24"/>
                <w:szCs w:val="24"/>
              </w:rPr>
              <w:t>г</w:t>
            </w:r>
          </w:p>
          <w:p w:rsidR="00650A07" w:rsidRPr="00650A07" w:rsidRDefault="00650A07" w:rsidP="00650A07">
            <w:pPr>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тыс</w:t>
            </w:r>
            <w:proofErr w:type="gramStart"/>
            <w:r w:rsidRPr="00650A07">
              <w:rPr>
                <w:rFonts w:ascii="Times New Roman" w:eastAsia="Times New Roman" w:hAnsi="Times New Roman" w:cs="Times New Roman"/>
                <w:sz w:val="24"/>
                <w:szCs w:val="24"/>
              </w:rPr>
              <w:t>.р</w:t>
            </w:r>
            <w:proofErr w:type="gramEnd"/>
            <w:r w:rsidRPr="00650A07">
              <w:rPr>
                <w:rFonts w:ascii="Times New Roman" w:eastAsia="Times New Roman" w:hAnsi="Times New Roman" w:cs="Times New Roman"/>
                <w:sz w:val="24"/>
                <w:szCs w:val="24"/>
              </w:rPr>
              <w:t>уб.)</w:t>
            </w:r>
          </w:p>
        </w:tc>
        <w:tc>
          <w:tcPr>
            <w:tcW w:w="1525" w:type="dxa"/>
            <w:vAlign w:val="center"/>
            <w:hideMark/>
          </w:tcPr>
          <w:p w:rsidR="00650A07" w:rsidRPr="00650A07" w:rsidRDefault="00650A07" w:rsidP="00650A07">
            <w:pPr>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201</w:t>
            </w:r>
            <w:r w:rsidR="002647C2">
              <w:rPr>
                <w:rFonts w:ascii="Times New Roman" w:eastAsia="Times New Roman" w:hAnsi="Times New Roman" w:cs="Times New Roman"/>
                <w:sz w:val="24"/>
                <w:szCs w:val="24"/>
              </w:rPr>
              <w:t>6</w:t>
            </w:r>
            <w:r w:rsidRPr="00650A07">
              <w:rPr>
                <w:rFonts w:ascii="Times New Roman" w:eastAsia="Times New Roman" w:hAnsi="Times New Roman" w:cs="Times New Roman"/>
                <w:sz w:val="24"/>
                <w:szCs w:val="24"/>
              </w:rPr>
              <w:t>г. (тыс</w:t>
            </w:r>
            <w:proofErr w:type="gramStart"/>
            <w:r w:rsidRPr="00650A07">
              <w:rPr>
                <w:rFonts w:ascii="Times New Roman" w:eastAsia="Times New Roman" w:hAnsi="Times New Roman" w:cs="Times New Roman"/>
                <w:sz w:val="24"/>
                <w:szCs w:val="24"/>
              </w:rPr>
              <w:t>.р</w:t>
            </w:r>
            <w:proofErr w:type="gramEnd"/>
            <w:r w:rsidRPr="00650A07">
              <w:rPr>
                <w:rFonts w:ascii="Times New Roman" w:eastAsia="Times New Roman" w:hAnsi="Times New Roman" w:cs="Times New Roman"/>
                <w:sz w:val="24"/>
                <w:szCs w:val="24"/>
              </w:rPr>
              <w:t>уб.)</w:t>
            </w:r>
          </w:p>
        </w:tc>
        <w:tc>
          <w:tcPr>
            <w:tcW w:w="1701" w:type="dxa"/>
            <w:vAlign w:val="center"/>
            <w:hideMark/>
          </w:tcPr>
          <w:p w:rsidR="00650A07" w:rsidRPr="00650A07" w:rsidRDefault="00650A07" w:rsidP="00650A07">
            <w:pPr>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Изменение</w:t>
            </w:r>
            <w:proofErr w:type="gramStart"/>
            <w:r w:rsidRPr="00650A07">
              <w:rPr>
                <w:rFonts w:ascii="Times New Roman" w:eastAsia="Times New Roman" w:hAnsi="Times New Roman" w:cs="Times New Roman"/>
                <w:sz w:val="24"/>
                <w:szCs w:val="24"/>
              </w:rPr>
              <w:t xml:space="preserve"> (%)</w:t>
            </w:r>
            <w:proofErr w:type="gramEnd"/>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Чистые процентные доходы</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8 996 681</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6 369 211</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41</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Чистые комиссионные доходы</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3 296 992</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2 516 403</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31</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Чистые расходы от операций с ценными бумагами</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(219 043)</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(155 666)</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41</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Чистые доходы от операций с ин</w:t>
            </w:r>
            <w:proofErr w:type="gramStart"/>
            <w:r w:rsidRPr="00650A07">
              <w:rPr>
                <w:rFonts w:ascii="Times New Roman" w:eastAsia="Times New Roman" w:hAnsi="Times New Roman" w:cs="Times New Roman"/>
                <w:sz w:val="24"/>
                <w:szCs w:val="24"/>
              </w:rPr>
              <w:t>.</w:t>
            </w:r>
            <w:proofErr w:type="gramEnd"/>
            <w:r w:rsidRPr="00650A07">
              <w:rPr>
                <w:rFonts w:ascii="Times New Roman" w:eastAsia="Times New Roman" w:hAnsi="Times New Roman" w:cs="Times New Roman"/>
                <w:sz w:val="24"/>
                <w:szCs w:val="24"/>
              </w:rPr>
              <w:t xml:space="preserve"> </w:t>
            </w:r>
            <w:proofErr w:type="gramStart"/>
            <w:r w:rsidRPr="00650A07">
              <w:rPr>
                <w:rFonts w:ascii="Times New Roman" w:eastAsia="Times New Roman" w:hAnsi="Times New Roman" w:cs="Times New Roman"/>
                <w:sz w:val="24"/>
                <w:szCs w:val="24"/>
              </w:rPr>
              <w:t>в</w:t>
            </w:r>
            <w:proofErr w:type="gramEnd"/>
            <w:r w:rsidRPr="00650A07">
              <w:rPr>
                <w:rFonts w:ascii="Times New Roman" w:eastAsia="Times New Roman" w:hAnsi="Times New Roman" w:cs="Times New Roman"/>
                <w:sz w:val="24"/>
                <w:szCs w:val="24"/>
              </w:rPr>
              <w:t>алютой</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63 324</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335 714</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-81</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Чистые доходы от переоценки ин</w:t>
            </w:r>
            <w:proofErr w:type="gramStart"/>
            <w:r w:rsidRPr="00650A07">
              <w:rPr>
                <w:rFonts w:ascii="Times New Roman" w:eastAsia="Times New Roman" w:hAnsi="Times New Roman" w:cs="Times New Roman"/>
                <w:sz w:val="24"/>
                <w:szCs w:val="24"/>
              </w:rPr>
              <w:t>.</w:t>
            </w:r>
            <w:proofErr w:type="gramEnd"/>
            <w:r w:rsidRPr="00650A07">
              <w:rPr>
                <w:rFonts w:ascii="Times New Roman" w:eastAsia="Times New Roman" w:hAnsi="Times New Roman" w:cs="Times New Roman"/>
                <w:sz w:val="24"/>
                <w:szCs w:val="24"/>
              </w:rPr>
              <w:t xml:space="preserve"> </w:t>
            </w:r>
            <w:proofErr w:type="gramStart"/>
            <w:r w:rsidRPr="00650A07">
              <w:rPr>
                <w:rFonts w:ascii="Times New Roman" w:eastAsia="Times New Roman" w:hAnsi="Times New Roman" w:cs="Times New Roman"/>
                <w:sz w:val="24"/>
                <w:szCs w:val="24"/>
              </w:rPr>
              <w:t>в</w:t>
            </w:r>
            <w:proofErr w:type="gramEnd"/>
            <w:r w:rsidRPr="00650A07">
              <w:rPr>
                <w:rFonts w:ascii="Times New Roman" w:eastAsia="Times New Roman" w:hAnsi="Times New Roman" w:cs="Times New Roman"/>
                <w:sz w:val="24"/>
                <w:szCs w:val="24"/>
              </w:rPr>
              <w:t>алюты</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198 338</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68 018</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192</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Доходы от участия в капитале других юр. лиц</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0</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15 200</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100</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Изменение резерва на возможные потери</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(5 178 279)</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(1 770 624)</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192</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Прочие операционные доходы</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10 710 010</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4 149 658</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158</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Операционные расходы</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(15 217 222)</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(7 363 051)</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107</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Прибыль до налогообложения</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2 650 801</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4 164 658</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36</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Начисленные налоги</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(887 264)</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(944 678)</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6</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lastRenderedPageBreak/>
              <w:t>Прибыль после налогообложения</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1 763 537</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3 220 185</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-45</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Кредиты, предоставленные физ. лицам</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11 233 987</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7 713 069</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46</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Кредиты, предоставленные юр. лицам</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2 597 703</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1 956 832</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33</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Долговые цен</w:t>
            </w:r>
            <w:proofErr w:type="gramStart"/>
            <w:r w:rsidRPr="00650A07">
              <w:rPr>
                <w:rFonts w:ascii="Times New Roman" w:eastAsia="Times New Roman" w:hAnsi="Times New Roman" w:cs="Times New Roman"/>
                <w:sz w:val="24"/>
                <w:szCs w:val="24"/>
              </w:rPr>
              <w:t>.</w:t>
            </w:r>
            <w:proofErr w:type="gramEnd"/>
            <w:r w:rsidRPr="00650A07">
              <w:rPr>
                <w:rFonts w:ascii="Times New Roman" w:eastAsia="Times New Roman" w:hAnsi="Times New Roman" w:cs="Times New Roman"/>
                <w:sz w:val="24"/>
                <w:szCs w:val="24"/>
              </w:rPr>
              <w:t xml:space="preserve"> </w:t>
            </w:r>
            <w:proofErr w:type="gramStart"/>
            <w:r w:rsidRPr="00650A07">
              <w:rPr>
                <w:rFonts w:ascii="Times New Roman" w:eastAsia="Times New Roman" w:hAnsi="Times New Roman" w:cs="Times New Roman"/>
                <w:sz w:val="24"/>
                <w:szCs w:val="24"/>
              </w:rPr>
              <w:t>б</w:t>
            </w:r>
            <w:proofErr w:type="gramEnd"/>
            <w:r w:rsidRPr="00650A07">
              <w:rPr>
                <w:rFonts w:ascii="Times New Roman" w:eastAsia="Times New Roman" w:hAnsi="Times New Roman" w:cs="Times New Roman"/>
                <w:sz w:val="24"/>
                <w:szCs w:val="24"/>
              </w:rPr>
              <w:t>умаги</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1 312 609</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942 322</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39</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Средства в кредитных организациях</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547 669</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178 061</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208</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Процентные доходы, всего</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15 691 968</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10 790 284</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45</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Средства физ. лиц</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4 115 191</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3 117 191</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32</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Средства юр. лиц</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1 302 635</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702 543</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85</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Привлеченные средства кредитных организаций</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738 082</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441 837</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67</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Выпущенные долговые обязательства</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539 379</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159 502</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238</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Процентные расходы, всего</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6 695 287</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4 421 073</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51</w:t>
            </w:r>
          </w:p>
        </w:tc>
      </w:tr>
      <w:tr w:rsidR="00650A07" w:rsidRPr="00650A07" w:rsidTr="00650A07">
        <w:tc>
          <w:tcPr>
            <w:tcW w:w="4812" w:type="dxa"/>
            <w:vAlign w:val="center"/>
            <w:hideMark/>
          </w:tcPr>
          <w:p w:rsidR="00650A07" w:rsidRPr="00650A07" w:rsidRDefault="00650A07" w:rsidP="00650A07">
            <w:pPr>
              <w:spacing w:after="335"/>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Чистые процентные доходы, всего</w:t>
            </w:r>
          </w:p>
        </w:tc>
        <w:tc>
          <w:tcPr>
            <w:tcW w:w="1310"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8 996 681</w:t>
            </w:r>
          </w:p>
        </w:tc>
        <w:tc>
          <w:tcPr>
            <w:tcW w:w="1525"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6 369 211</w:t>
            </w:r>
          </w:p>
        </w:tc>
        <w:tc>
          <w:tcPr>
            <w:tcW w:w="1701" w:type="dxa"/>
            <w:vAlign w:val="center"/>
            <w:hideMark/>
          </w:tcPr>
          <w:p w:rsidR="00650A07" w:rsidRPr="00650A07" w:rsidRDefault="00650A07" w:rsidP="00650A07">
            <w:pPr>
              <w:spacing w:after="335"/>
              <w:jc w:val="center"/>
              <w:rPr>
                <w:rFonts w:ascii="Times New Roman" w:eastAsia="Times New Roman" w:hAnsi="Times New Roman" w:cs="Times New Roman"/>
                <w:sz w:val="24"/>
                <w:szCs w:val="24"/>
              </w:rPr>
            </w:pPr>
            <w:r w:rsidRPr="00650A07">
              <w:rPr>
                <w:rFonts w:ascii="Times New Roman" w:eastAsia="Times New Roman" w:hAnsi="Times New Roman" w:cs="Times New Roman"/>
                <w:sz w:val="24"/>
                <w:szCs w:val="24"/>
              </w:rPr>
              <w:t>41</w:t>
            </w:r>
          </w:p>
        </w:tc>
      </w:tr>
    </w:tbl>
    <w:p w:rsidR="00650A07" w:rsidRDefault="00650A07" w:rsidP="00650A07">
      <w:pPr>
        <w:spacing w:before="240" w:after="0" w:line="360" w:lineRule="auto"/>
        <w:ind w:firstLine="709"/>
        <w:jc w:val="both"/>
        <w:rPr>
          <w:rFonts w:ascii="Times New Roman" w:hAnsi="Times New Roman" w:cs="Times New Roman"/>
          <w:color w:val="000000"/>
          <w:sz w:val="28"/>
          <w:shd w:val="clear" w:color="auto" w:fill="FFFFFF"/>
        </w:rPr>
      </w:pPr>
      <w:r w:rsidRPr="00650A07">
        <w:rPr>
          <w:rFonts w:ascii="Times New Roman" w:hAnsi="Times New Roman" w:cs="Times New Roman"/>
          <w:color w:val="000000"/>
          <w:sz w:val="28"/>
          <w:shd w:val="clear" w:color="auto" w:fill="FFFFFF"/>
        </w:rPr>
        <w:t>На основании Таблицы 2 возможно сделать следующие выводы: </w:t>
      </w:r>
    </w:p>
    <w:p w:rsidR="00650A07" w:rsidRPr="001C20F4" w:rsidRDefault="00650A07" w:rsidP="001C20F4">
      <w:pPr>
        <w:pStyle w:val="a4"/>
        <w:numPr>
          <w:ilvl w:val="1"/>
          <w:numId w:val="11"/>
        </w:numPr>
        <w:tabs>
          <w:tab w:val="left" w:pos="1134"/>
        </w:tabs>
        <w:spacing w:before="240" w:after="0" w:line="360" w:lineRule="auto"/>
        <w:ind w:left="0" w:firstLine="709"/>
        <w:jc w:val="both"/>
        <w:rPr>
          <w:rFonts w:ascii="Times New Roman" w:hAnsi="Times New Roman" w:cs="Times New Roman"/>
          <w:color w:val="000000"/>
          <w:sz w:val="28"/>
        </w:rPr>
      </w:pPr>
      <w:r w:rsidRPr="001C20F4">
        <w:rPr>
          <w:rFonts w:ascii="Times New Roman" w:hAnsi="Times New Roman" w:cs="Times New Roman"/>
          <w:color w:val="000000"/>
          <w:sz w:val="28"/>
          <w:shd w:val="clear" w:color="auto" w:fill="FFFFFF"/>
        </w:rPr>
        <w:t>Основным источником прибыли банка по-прежнему являются процентные и комиссионные доходы, на фоне увеличения кредитного портфеля банка и объема привлеченных банком сре</w:t>
      </w:r>
      <w:proofErr w:type="gramStart"/>
      <w:r w:rsidRPr="001C20F4">
        <w:rPr>
          <w:rFonts w:ascii="Times New Roman" w:hAnsi="Times New Roman" w:cs="Times New Roman"/>
          <w:color w:val="000000"/>
          <w:sz w:val="28"/>
          <w:shd w:val="clear" w:color="auto" w:fill="FFFFFF"/>
        </w:rPr>
        <w:t>дств кл</w:t>
      </w:r>
      <w:proofErr w:type="gramEnd"/>
      <w:r w:rsidRPr="001C20F4">
        <w:rPr>
          <w:rFonts w:ascii="Times New Roman" w:hAnsi="Times New Roman" w:cs="Times New Roman"/>
          <w:color w:val="000000"/>
          <w:sz w:val="28"/>
          <w:shd w:val="clear" w:color="auto" w:fill="FFFFFF"/>
        </w:rPr>
        <w:t>иентов. </w:t>
      </w:r>
    </w:p>
    <w:p w:rsidR="00650A07" w:rsidRPr="001C20F4" w:rsidRDefault="00650A07" w:rsidP="001C20F4">
      <w:pPr>
        <w:pStyle w:val="a4"/>
        <w:numPr>
          <w:ilvl w:val="1"/>
          <w:numId w:val="11"/>
        </w:numPr>
        <w:tabs>
          <w:tab w:val="left" w:pos="1134"/>
        </w:tabs>
        <w:spacing w:before="240" w:after="0" w:line="360" w:lineRule="auto"/>
        <w:ind w:left="0" w:firstLine="709"/>
        <w:jc w:val="both"/>
        <w:rPr>
          <w:rFonts w:ascii="Times New Roman" w:hAnsi="Times New Roman" w:cs="Times New Roman"/>
          <w:color w:val="000000"/>
          <w:sz w:val="28"/>
        </w:rPr>
      </w:pPr>
      <w:r w:rsidRPr="001C20F4">
        <w:rPr>
          <w:rFonts w:ascii="Times New Roman" w:hAnsi="Times New Roman" w:cs="Times New Roman"/>
          <w:color w:val="000000"/>
          <w:sz w:val="28"/>
          <w:shd w:val="clear" w:color="auto" w:fill="FFFFFF"/>
        </w:rPr>
        <w:t>Наибольший удельный вес в структуре процентных доходов банка составляют процентные доходы по кредитам, предоставленным физическим лицам. </w:t>
      </w:r>
    </w:p>
    <w:p w:rsidR="00650A07" w:rsidRPr="001C20F4" w:rsidRDefault="002647C2" w:rsidP="001C20F4">
      <w:pPr>
        <w:pStyle w:val="a4"/>
        <w:numPr>
          <w:ilvl w:val="1"/>
          <w:numId w:val="11"/>
        </w:numPr>
        <w:tabs>
          <w:tab w:val="left" w:pos="1134"/>
        </w:tabs>
        <w:spacing w:before="240" w:after="0" w:line="360" w:lineRule="auto"/>
        <w:ind w:left="0" w:firstLine="709"/>
        <w:jc w:val="both"/>
        <w:rPr>
          <w:rFonts w:ascii="Times New Roman" w:hAnsi="Times New Roman" w:cs="Times New Roman"/>
          <w:color w:val="000000"/>
          <w:sz w:val="28"/>
        </w:rPr>
      </w:pPr>
      <w:r>
        <w:rPr>
          <w:rFonts w:ascii="Times New Roman" w:hAnsi="Times New Roman" w:cs="Times New Roman"/>
          <w:color w:val="000000"/>
          <w:sz w:val="28"/>
          <w:shd w:val="clear" w:color="auto" w:fill="FFFFFF"/>
        </w:rPr>
        <w:t>Объем указанных доходов за 2017</w:t>
      </w:r>
      <w:r w:rsidR="00650A07" w:rsidRPr="001C20F4">
        <w:rPr>
          <w:rFonts w:ascii="Times New Roman" w:hAnsi="Times New Roman" w:cs="Times New Roman"/>
          <w:color w:val="000000"/>
          <w:sz w:val="28"/>
          <w:shd w:val="clear" w:color="auto" w:fill="FFFFFF"/>
        </w:rPr>
        <w:t xml:space="preserve"> год увеличился на 3 520 918 т. р. (46 %). </w:t>
      </w:r>
    </w:p>
    <w:p w:rsidR="00650A07" w:rsidRPr="001C20F4" w:rsidRDefault="00650A07" w:rsidP="001C20F4">
      <w:pPr>
        <w:pStyle w:val="a4"/>
        <w:numPr>
          <w:ilvl w:val="1"/>
          <w:numId w:val="11"/>
        </w:numPr>
        <w:tabs>
          <w:tab w:val="left" w:pos="1134"/>
        </w:tabs>
        <w:spacing w:before="240" w:after="0" w:line="360" w:lineRule="auto"/>
        <w:ind w:left="0" w:firstLine="709"/>
        <w:jc w:val="both"/>
        <w:rPr>
          <w:rFonts w:ascii="Times New Roman" w:hAnsi="Times New Roman" w:cs="Times New Roman"/>
          <w:color w:val="000000"/>
          <w:sz w:val="28"/>
        </w:rPr>
      </w:pPr>
      <w:r w:rsidRPr="001C20F4">
        <w:rPr>
          <w:rFonts w:ascii="Times New Roman" w:hAnsi="Times New Roman" w:cs="Times New Roman"/>
          <w:color w:val="000000"/>
          <w:sz w:val="28"/>
          <w:shd w:val="clear" w:color="auto" w:fill="FFFFFF"/>
        </w:rPr>
        <w:t>Розн</w:t>
      </w:r>
      <w:r w:rsidR="002647C2">
        <w:rPr>
          <w:rFonts w:ascii="Times New Roman" w:hAnsi="Times New Roman" w:cs="Times New Roman"/>
          <w:color w:val="000000"/>
          <w:sz w:val="28"/>
          <w:shd w:val="clear" w:color="auto" w:fill="FFFFFF"/>
        </w:rPr>
        <w:t>ичный кредитный портфель за 2017</w:t>
      </w:r>
      <w:r w:rsidRPr="001C20F4">
        <w:rPr>
          <w:rFonts w:ascii="Times New Roman" w:hAnsi="Times New Roman" w:cs="Times New Roman"/>
          <w:color w:val="000000"/>
          <w:sz w:val="28"/>
          <w:shd w:val="clear" w:color="auto" w:fill="FFFFFF"/>
        </w:rPr>
        <w:t xml:space="preserve"> год вырос на 44 % и составил 60 263 437 т. р. </w:t>
      </w:r>
    </w:p>
    <w:p w:rsidR="001C20F4" w:rsidRPr="001C20F4" w:rsidRDefault="00650A07" w:rsidP="001C20F4">
      <w:pPr>
        <w:pStyle w:val="a4"/>
        <w:numPr>
          <w:ilvl w:val="1"/>
          <w:numId w:val="11"/>
        </w:numPr>
        <w:tabs>
          <w:tab w:val="left" w:pos="1134"/>
        </w:tabs>
        <w:spacing w:before="240" w:after="0" w:line="360" w:lineRule="auto"/>
        <w:ind w:left="0" w:firstLine="709"/>
        <w:jc w:val="both"/>
        <w:rPr>
          <w:rFonts w:ascii="Times New Roman" w:hAnsi="Times New Roman" w:cs="Times New Roman"/>
          <w:color w:val="000000"/>
          <w:sz w:val="28"/>
        </w:rPr>
      </w:pPr>
      <w:r w:rsidRPr="001C20F4">
        <w:rPr>
          <w:rFonts w:ascii="Times New Roman" w:hAnsi="Times New Roman" w:cs="Times New Roman"/>
          <w:color w:val="000000"/>
          <w:sz w:val="28"/>
          <w:shd w:val="clear" w:color="auto" w:fill="FFFFFF"/>
        </w:rPr>
        <w:t>Процентные доходы от кредитования юр. лиц увеличились на 640 871 т. р. (33 %) </w:t>
      </w:r>
    </w:p>
    <w:p w:rsidR="00576B00" w:rsidRPr="003345AC" w:rsidRDefault="002647C2" w:rsidP="00576B00">
      <w:pPr>
        <w:pStyle w:val="a4"/>
        <w:numPr>
          <w:ilvl w:val="1"/>
          <w:numId w:val="11"/>
        </w:numPr>
        <w:tabs>
          <w:tab w:val="left" w:pos="1134"/>
        </w:tabs>
        <w:spacing w:before="240" w:after="0" w:line="360" w:lineRule="auto"/>
        <w:ind w:left="0" w:firstLine="709"/>
        <w:jc w:val="both"/>
        <w:rPr>
          <w:rFonts w:ascii="Times New Roman" w:hAnsi="Times New Roman" w:cs="Times New Roman"/>
          <w:color w:val="000000"/>
          <w:sz w:val="28"/>
        </w:rPr>
      </w:pPr>
      <w:r>
        <w:rPr>
          <w:rFonts w:ascii="Times New Roman" w:hAnsi="Times New Roman" w:cs="Times New Roman"/>
          <w:color w:val="000000"/>
          <w:sz w:val="28"/>
          <w:shd w:val="clear" w:color="auto" w:fill="FFFFFF"/>
        </w:rPr>
        <w:lastRenderedPageBreak/>
        <w:t>За 2017</w:t>
      </w:r>
      <w:r w:rsidR="00650A07" w:rsidRPr="001C20F4">
        <w:rPr>
          <w:rFonts w:ascii="Times New Roman" w:hAnsi="Times New Roman" w:cs="Times New Roman"/>
          <w:color w:val="000000"/>
          <w:sz w:val="28"/>
          <w:shd w:val="clear" w:color="auto" w:fill="FFFFFF"/>
        </w:rPr>
        <w:t xml:space="preserve"> г. кредитный портфель юр. лиц вырос на 40 % и составил 24 779 312 т. р.</w:t>
      </w:r>
    </w:p>
    <w:p w:rsidR="003345AC" w:rsidRPr="003345AC" w:rsidRDefault="003345AC" w:rsidP="003345AC">
      <w:pPr>
        <w:jc w:val="center"/>
        <w:rPr>
          <w:rFonts w:ascii="Times New Roman" w:hAnsi="Times New Roman" w:cs="Times New Roman"/>
          <w:sz w:val="28"/>
          <w:szCs w:val="28"/>
        </w:rPr>
      </w:pPr>
      <w:r w:rsidRPr="003345AC">
        <w:rPr>
          <w:rFonts w:ascii="Times New Roman" w:hAnsi="Times New Roman" w:cs="Times New Roman"/>
          <w:sz w:val="28"/>
          <w:szCs w:val="28"/>
        </w:rPr>
        <w:t>Положения о кассовых операциях.</w:t>
      </w:r>
    </w:p>
    <w:p w:rsidR="003345AC" w:rsidRPr="003345AC" w:rsidRDefault="003345AC" w:rsidP="00EA1567">
      <w:pPr>
        <w:pStyle w:val="a4"/>
        <w:numPr>
          <w:ilvl w:val="0"/>
          <w:numId w:val="37"/>
        </w:numPr>
        <w:tabs>
          <w:tab w:val="left" w:pos="993"/>
        </w:tabs>
        <w:spacing w:after="0" w:line="360" w:lineRule="auto"/>
        <w:ind w:left="0" w:firstLine="709"/>
        <w:jc w:val="both"/>
        <w:rPr>
          <w:rFonts w:ascii="Times New Roman" w:eastAsia="Times New Roman" w:hAnsi="Times New Roman" w:cs="Times New Roman"/>
          <w:sz w:val="28"/>
          <w:szCs w:val="28"/>
        </w:rPr>
      </w:pPr>
      <w:r w:rsidRPr="003345AC">
        <w:rPr>
          <w:rFonts w:ascii="Times New Roman" w:eastAsia="Times New Roman" w:hAnsi="Times New Roman" w:cs="Times New Roman"/>
          <w:color w:val="0A0A0A"/>
          <w:sz w:val="28"/>
          <w:szCs w:val="28"/>
          <w:shd w:val="clear" w:color="auto" w:fill="FFFFFF"/>
        </w:rPr>
        <w:t xml:space="preserve">Чтобы учреждению избежать проблем с контролирующими органами, необходимо соблюдать несколько ключевых требований по отражению движения наличных. </w:t>
      </w:r>
    </w:p>
    <w:p w:rsidR="003345AC" w:rsidRPr="003345AC" w:rsidRDefault="003345AC" w:rsidP="00EA1567">
      <w:pPr>
        <w:pStyle w:val="a4"/>
        <w:numPr>
          <w:ilvl w:val="0"/>
          <w:numId w:val="37"/>
        </w:numPr>
        <w:shd w:val="clear" w:color="auto" w:fill="FFFFFF"/>
        <w:tabs>
          <w:tab w:val="left" w:pos="993"/>
        </w:tabs>
        <w:spacing w:before="240" w:after="240" w:line="360" w:lineRule="auto"/>
        <w:ind w:left="0" w:firstLine="709"/>
        <w:jc w:val="both"/>
        <w:textAlignment w:val="baseline"/>
        <w:rPr>
          <w:rFonts w:ascii="Times New Roman" w:eastAsia="Times New Roman" w:hAnsi="Times New Roman" w:cs="Times New Roman"/>
          <w:color w:val="0A0A0A"/>
          <w:sz w:val="28"/>
          <w:szCs w:val="28"/>
        </w:rPr>
      </w:pPr>
      <w:r w:rsidRPr="003345AC">
        <w:rPr>
          <w:rFonts w:ascii="Times New Roman" w:eastAsia="Times New Roman" w:hAnsi="Times New Roman" w:cs="Times New Roman"/>
          <w:color w:val="0A0A0A"/>
          <w:sz w:val="28"/>
          <w:szCs w:val="28"/>
        </w:rPr>
        <w:t>Соблюдать следующий порядок ведения операций с наличными:</w:t>
      </w:r>
    </w:p>
    <w:p w:rsidR="003345AC" w:rsidRPr="003345AC" w:rsidRDefault="003345AC" w:rsidP="00EA1567">
      <w:pPr>
        <w:pStyle w:val="a4"/>
        <w:numPr>
          <w:ilvl w:val="0"/>
          <w:numId w:val="37"/>
        </w:numPr>
        <w:shd w:val="clear" w:color="auto" w:fill="FFFFFF"/>
        <w:tabs>
          <w:tab w:val="left" w:pos="993"/>
        </w:tabs>
        <w:spacing w:before="240" w:after="240" w:line="360" w:lineRule="auto"/>
        <w:ind w:left="0" w:firstLine="709"/>
        <w:jc w:val="both"/>
        <w:textAlignment w:val="baseline"/>
        <w:rPr>
          <w:rFonts w:ascii="Times New Roman" w:eastAsia="Times New Roman" w:hAnsi="Times New Roman" w:cs="Times New Roman"/>
          <w:color w:val="0A0A0A"/>
          <w:sz w:val="28"/>
          <w:szCs w:val="28"/>
        </w:rPr>
      </w:pPr>
      <w:r w:rsidRPr="003345AC">
        <w:rPr>
          <w:rFonts w:ascii="Times New Roman" w:eastAsia="Times New Roman" w:hAnsi="Times New Roman" w:cs="Times New Roman"/>
          <w:color w:val="0A0A0A"/>
          <w:sz w:val="28"/>
          <w:szCs w:val="28"/>
        </w:rPr>
        <w:t xml:space="preserve">Назначение кассира. Введение </w:t>
      </w:r>
      <w:proofErr w:type="gramStart"/>
      <w:r w:rsidRPr="003345AC">
        <w:rPr>
          <w:rFonts w:ascii="Times New Roman" w:eastAsia="Times New Roman" w:hAnsi="Times New Roman" w:cs="Times New Roman"/>
          <w:color w:val="0A0A0A"/>
          <w:sz w:val="28"/>
          <w:szCs w:val="28"/>
        </w:rPr>
        <w:t>новую</w:t>
      </w:r>
      <w:proofErr w:type="gramEnd"/>
      <w:r w:rsidRPr="003345AC">
        <w:rPr>
          <w:rFonts w:ascii="Times New Roman" w:eastAsia="Times New Roman" w:hAnsi="Times New Roman" w:cs="Times New Roman"/>
          <w:color w:val="0A0A0A"/>
          <w:sz w:val="28"/>
          <w:szCs w:val="28"/>
        </w:rPr>
        <w:t xml:space="preserve"> штатного сотрудника «бухгалтер-кассир» либо возложить обязанности по ведению расчетов наличными на другого специалиста. Кассиром назначается только штатный работник учреждения. На </w:t>
      </w:r>
      <w:proofErr w:type="spellStart"/>
      <w:r w:rsidRPr="003345AC">
        <w:rPr>
          <w:rFonts w:ascii="Times New Roman" w:eastAsia="Times New Roman" w:hAnsi="Times New Roman" w:cs="Times New Roman"/>
          <w:color w:val="0A0A0A"/>
          <w:sz w:val="28"/>
          <w:szCs w:val="28"/>
        </w:rPr>
        <w:t>внештатника</w:t>
      </w:r>
      <w:proofErr w:type="spellEnd"/>
      <w:r w:rsidRPr="003345AC">
        <w:rPr>
          <w:rFonts w:ascii="Times New Roman" w:eastAsia="Times New Roman" w:hAnsi="Times New Roman" w:cs="Times New Roman"/>
          <w:color w:val="0A0A0A"/>
          <w:sz w:val="28"/>
          <w:szCs w:val="28"/>
        </w:rPr>
        <w:t xml:space="preserve"> или договорника возложить такие обязанности нельзя. Ознакомление кассира с действующим порядком ведения </w:t>
      </w:r>
      <w:proofErr w:type="gramStart"/>
      <w:r w:rsidRPr="003345AC">
        <w:rPr>
          <w:rFonts w:ascii="Times New Roman" w:eastAsia="Times New Roman" w:hAnsi="Times New Roman" w:cs="Times New Roman"/>
          <w:color w:val="0A0A0A"/>
          <w:sz w:val="28"/>
          <w:szCs w:val="28"/>
        </w:rPr>
        <w:t>КО</w:t>
      </w:r>
      <w:proofErr w:type="gramEnd"/>
      <w:r w:rsidRPr="003345AC">
        <w:rPr>
          <w:rFonts w:ascii="Times New Roman" w:eastAsia="Times New Roman" w:hAnsi="Times New Roman" w:cs="Times New Roman"/>
          <w:color w:val="0A0A0A"/>
          <w:sz w:val="28"/>
          <w:szCs w:val="28"/>
        </w:rPr>
        <w:t xml:space="preserve"> под подпись.</w:t>
      </w:r>
    </w:p>
    <w:p w:rsidR="003345AC" w:rsidRPr="003345AC" w:rsidRDefault="003345AC" w:rsidP="00EA1567">
      <w:pPr>
        <w:pStyle w:val="a4"/>
        <w:numPr>
          <w:ilvl w:val="0"/>
          <w:numId w:val="37"/>
        </w:numPr>
        <w:shd w:val="clear" w:color="auto" w:fill="FFFFFF"/>
        <w:tabs>
          <w:tab w:val="left" w:pos="993"/>
        </w:tabs>
        <w:spacing w:before="240" w:after="240" w:line="360" w:lineRule="auto"/>
        <w:ind w:left="0" w:firstLine="709"/>
        <w:jc w:val="both"/>
        <w:textAlignment w:val="baseline"/>
        <w:rPr>
          <w:rFonts w:ascii="Times New Roman" w:eastAsia="Times New Roman" w:hAnsi="Times New Roman" w:cs="Times New Roman"/>
          <w:color w:val="0A0A0A"/>
          <w:sz w:val="28"/>
          <w:szCs w:val="28"/>
        </w:rPr>
      </w:pPr>
      <w:r w:rsidRPr="003345AC">
        <w:rPr>
          <w:rFonts w:ascii="Times New Roman" w:eastAsia="Times New Roman" w:hAnsi="Times New Roman" w:cs="Times New Roman"/>
          <w:color w:val="0A0A0A"/>
          <w:sz w:val="28"/>
          <w:szCs w:val="28"/>
        </w:rPr>
        <w:t>Утверждение лимита наличных. Лимит остатка кассы — это максимальная сумма наличных денег, которая может храниться в специализированном помещении каждый день, то есть в кассе. Исключением признаются дни выплаты зарплаты, пособий и стипендий. В остальные дни сумму денег, превышающую лимит по кассовым операциям, необходимо сдавать на расчетный счет.</w:t>
      </w:r>
    </w:p>
    <w:p w:rsidR="003345AC" w:rsidRPr="003345AC" w:rsidRDefault="003345AC" w:rsidP="00EA1567">
      <w:pPr>
        <w:pStyle w:val="a4"/>
        <w:numPr>
          <w:ilvl w:val="0"/>
          <w:numId w:val="37"/>
        </w:numPr>
        <w:shd w:val="clear" w:color="auto" w:fill="FFFFFF"/>
        <w:tabs>
          <w:tab w:val="left" w:pos="993"/>
        </w:tabs>
        <w:spacing w:before="240" w:after="240" w:line="360" w:lineRule="auto"/>
        <w:ind w:left="0" w:firstLine="709"/>
        <w:jc w:val="both"/>
        <w:textAlignment w:val="baseline"/>
        <w:rPr>
          <w:rFonts w:ascii="Times New Roman" w:eastAsia="Times New Roman" w:hAnsi="Times New Roman" w:cs="Times New Roman"/>
          <w:color w:val="0A0A0A"/>
          <w:sz w:val="28"/>
          <w:szCs w:val="28"/>
        </w:rPr>
      </w:pPr>
      <w:r w:rsidRPr="003345AC">
        <w:rPr>
          <w:rFonts w:ascii="Times New Roman" w:eastAsia="Times New Roman" w:hAnsi="Times New Roman" w:cs="Times New Roman"/>
          <w:color w:val="0A0A0A"/>
          <w:sz w:val="28"/>
          <w:szCs w:val="28"/>
        </w:rPr>
        <w:t xml:space="preserve">Фиксирование каждой операции с наличными. Любое движение денег, поступление или расход в кассе необходимо отражать соответствующим документом. Причем не только </w:t>
      </w:r>
      <w:proofErr w:type="gramStart"/>
      <w:r w:rsidRPr="003345AC">
        <w:rPr>
          <w:rFonts w:ascii="Times New Roman" w:eastAsia="Times New Roman" w:hAnsi="Times New Roman" w:cs="Times New Roman"/>
          <w:color w:val="0A0A0A"/>
          <w:sz w:val="28"/>
          <w:szCs w:val="28"/>
        </w:rPr>
        <w:t>первичным</w:t>
      </w:r>
      <w:proofErr w:type="gramEnd"/>
      <w:r w:rsidRPr="003345AC">
        <w:rPr>
          <w:rFonts w:ascii="Times New Roman" w:eastAsia="Times New Roman" w:hAnsi="Times New Roman" w:cs="Times New Roman"/>
          <w:color w:val="0A0A0A"/>
          <w:sz w:val="28"/>
          <w:szCs w:val="28"/>
        </w:rPr>
        <w:t>, но и регистрировать в журнале ведения учета.</w:t>
      </w:r>
    </w:p>
    <w:p w:rsidR="003345AC" w:rsidRPr="003345AC" w:rsidRDefault="003345AC" w:rsidP="00EA1567">
      <w:pPr>
        <w:pStyle w:val="a4"/>
        <w:numPr>
          <w:ilvl w:val="0"/>
          <w:numId w:val="37"/>
        </w:numPr>
        <w:shd w:val="clear" w:color="auto" w:fill="FFFFFF"/>
        <w:tabs>
          <w:tab w:val="left" w:pos="993"/>
        </w:tabs>
        <w:spacing w:before="240" w:after="240" w:line="360" w:lineRule="auto"/>
        <w:ind w:left="0" w:firstLine="709"/>
        <w:jc w:val="both"/>
        <w:textAlignment w:val="baseline"/>
        <w:rPr>
          <w:rFonts w:ascii="Times New Roman" w:eastAsia="Times New Roman" w:hAnsi="Times New Roman" w:cs="Times New Roman"/>
          <w:color w:val="0A0A0A"/>
          <w:sz w:val="28"/>
          <w:szCs w:val="28"/>
        </w:rPr>
      </w:pPr>
      <w:r w:rsidRPr="003345AC">
        <w:rPr>
          <w:rFonts w:ascii="Times New Roman" w:eastAsia="Times New Roman" w:hAnsi="Times New Roman" w:cs="Times New Roman"/>
          <w:color w:val="0A0A0A"/>
          <w:sz w:val="28"/>
          <w:szCs w:val="28"/>
        </w:rPr>
        <w:t>Отражать операции в бухучете. На каждую операцию с наличными в кассе необходимо составить соответствующую бухгалтерскую проводку. Отражать движение денег на соответствующих счетах, согласно инструкциям по ведению БУ.</w:t>
      </w:r>
    </w:p>
    <w:p w:rsidR="003345AC" w:rsidRPr="003345AC" w:rsidRDefault="003345AC" w:rsidP="00EA1567">
      <w:pPr>
        <w:pStyle w:val="a4"/>
        <w:numPr>
          <w:ilvl w:val="0"/>
          <w:numId w:val="37"/>
        </w:numPr>
        <w:shd w:val="clear" w:color="auto" w:fill="FFFFFF"/>
        <w:tabs>
          <w:tab w:val="left" w:pos="993"/>
        </w:tabs>
        <w:spacing w:before="240" w:after="240" w:line="360" w:lineRule="auto"/>
        <w:ind w:left="0" w:firstLine="709"/>
        <w:jc w:val="both"/>
        <w:textAlignment w:val="baseline"/>
        <w:rPr>
          <w:rFonts w:ascii="Times New Roman" w:eastAsia="Times New Roman" w:hAnsi="Times New Roman" w:cs="Times New Roman"/>
          <w:color w:val="0A0A0A"/>
          <w:sz w:val="28"/>
          <w:szCs w:val="28"/>
        </w:rPr>
      </w:pPr>
      <w:r w:rsidRPr="003345AC">
        <w:rPr>
          <w:rFonts w:ascii="Times New Roman" w:eastAsia="Times New Roman" w:hAnsi="Times New Roman" w:cs="Times New Roman"/>
          <w:color w:val="0A0A0A"/>
          <w:sz w:val="28"/>
          <w:szCs w:val="28"/>
        </w:rPr>
        <w:t xml:space="preserve">Обеспечить тотальный контроль операций. Организовать систематические проверки. Только профессиональный контроль и проверки </w:t>
      </w:r>
      <w:r w:rsidRPr="003345AC">
        <w:rPr>
          <w:rFonts w:ascii="Times New Roman" w:eastAsia="Times New Roman" w:hAnsi="Times New Roman" w:cs="Times New Roman"/>
          <w:color w:val="0A0A0A"/>
          <w:sz w:val="28"/>
          <w:szCs w:val="28"/>
        </w:rPr>
        <w:lastRenderedPageBreak/>
        <w:t>того, как соблюдаются правила ведения кассы, позволят избежать штрафов за нарушение ведения кассовой дисциплины.</w:t>
      </w:r>
    </w:p>
    <w:p w:rsidR="003345AC" w:rsidRPr="00E223B3" w:rsidRDefault="003345AC" w:rsidP="003345AC">
      <w:pPr>
        <w:pStyle w:val="a4"/>
        <w:tabs>
          <w:tab w:val="left" w:pos="1134"/>
        </w:tabs>
        <w:spacing w:before="240" w:after="0" w:line="360" w:lineRule="auto"/>
        <w:ind w:left="709"/>
        <w:jc w:val="both"/>
        <w:rPr>
          <w:rFonts w:ascii="Times New Roman" w:hAnsi="Times New Roman" w:cs="Times New Roman"/>
          <w:color w:val="000000"/>
          <w:sz w:val="28"/>
        </w:rPr>
      </w:pPr>
    </w:p>
    <w:p w:rsidR="00E223B3" w:rsidRPr="00E223B3" w:rsidRDefault="00E223B3" w:rsidP="00E223B3">
      <w:pPr>
        <w:pStyle w:val="a4"/>
        <w:tabs>
          <w:tab w:val="left" w:pos="1134"/>
        </w:tabs>
        <w:spacing w:before="240" w:after="0" w:line="360" w:lineRule="auto"/>
        <w:ind w:left="709"/>
        <w:jc w:val="both"/>
        <w:rPr>
          <w:rFonts w:ascii="Times New Roman" w:hAnsi="Times New Roman" w:cs="Times New Roman"/>
          <w:color w:val="000000"/>
          <w:sz w:val="28"/>
        </w:rPr>
      </w:pPr>
    </w:p>
    <w:p w:rsidR="00576B00" w:rsidRPr="00990820" w:rsidRDefault="00576B00" w:rsidP="00576B00">
      <w:pPr>
        <w:pStyle w:val="a4"/>
        <w:numPr>
          <w:ilvl w:val="0"/>
          <w:numId w:val="13"/>
        </w:numPr>
        <w:tabs>
          <w:tab w:val="left" w:pos="993"/>
          <w:tab w:val="left" w:pos="1276"/>
          <w:tab w:val="left" w:pos="1418"/>
        </w:tabs>
        <w:spacing w:before="240" w:line="360" w:lineRule="auto"/>
        <w:ind w:left="993" w:hanging="491"/>
        <w:jc w:val="center"/>
        <w:rPr>
          <w:rStyle w:val="a9"/>
          <w:rFonts w:ascii="Times New Roman" w:hAnsi="Times New Roman" w:cs="Times New Roman"/>
          <w:bCs w:val="0"/>
          <w:color w:val="000000" w:themeColor="text1"/>
          <w:sz w:val="36"/>
        </w:rPr>
      </w:pPr>
      <w:r w:rsidRPr="00990820">
        <w:rPr>
          <w:rStyle w:val="a9"/>
          <w:rFonts w:ascii="Times New Roman" w:hAnsi="Times New Roman" w:cs="Times New Roman"/>
          <w:b w:val="0"/>
          <w:color w:val="000000" w:themeColor="text1"/>
          <w:sz w:val="32"/>
          <w:szCs w:val="27"/>
          <w:shd w:val="clear" w:color="auto" w:fill="FFFFFF"/>
        </w:rPr>
        <w:t>Организация бухгалтерского учета кассовых операций в ОАО «Азиатско-Тихоокеанский банк»</w:t>
      </w:r>
    </w:p>
    <w:p w:rsidR="005E1DAB" w:rsidRDefault="005E1DAB"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5E1DAB" w:rsidRDefault="005E1DAB"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B3199D" w:rsidRDefault="00B3199D"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B3199D" w:rsidRDefault="00B3199D"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C9368F" w:rsidRDefault="00C9368F"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C9368F" w:rsidRDefault="00C9368F"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C9368F" w:rsidRDefault="00C9368F"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C9368F" w:rsidRDefault="00C9368F"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3345AC" w:rsidRDefault="003345AC"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3345AC" w:rsidRDefault="003345AC"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3345AC" w:rsidRDefault="003345AC"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3345AC" w:rsidRDefault="003345AC"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3345AC" w:rsidRDefault="003345AC"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3345AC" w:rsidRDefault="003345AC"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3345AC" w:rsidRDefault="003345AC"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3345AC" w:rsidRDefault="003345AC"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3345AC" w:rsidRDefault="003345AC"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CA7093" w:rsidRDefault="00CA7093"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CA7093" w:rsidRDefault="00CA7093"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CA7093" w:rsidRDefault="00CA7093"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CA7093" w:rsidRDefault="00CA7093"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p>
    <w:p w:rsidR="00B3199D" w:rsidRDefault="00B3199D" w:rsidP="00B3199D">
      <w:pPr>
        <w:tabs>
          <w:tab w:val="left" w:pos="993"/>
          <w:tab w:val="left" w:pos="1276"/>
          <w:tab w:val="left" w:pos="1418"/>
        </w:tabs>
        <w:spacing w:after="0" w:line="360" w:lineRule="auto"/>
        <w:ind w:firstLine="709"/>
        <w:jc w:val="center"/>
        <w:rPr>
          <w:rFonts w:ascii="Times New Roman" w:hAnsi="Times New Roman" w:cs="Times New Roman"/>
          <w:b/>
          <w:color w:val="000000"/>
          <w:sz w:val="32"/>
          <w:shd w:val="clear" w:color="auto" w:fill="FFFFFF"/>
        </w:rPr>
      </w:pPr>
      <w:bookmarkStart w:id="0" w:name="_GoBack"/>
      <w:bookmarkEnd w:id="0"/>
      <w:r w:rsidRPr="00B3199D">
        <w:rPr>
          <w:rFonts w:ascii="Times New Roman" w:hAnsi="Times New Roman" w:cs="Times New Roman"/>
          <w:b/>
          <w:color w:val="000000"/>
          <w:sz w:val="32"/>
          <w:shd w:val="clear" w:color="auto" w:fill="FFFFFF"/>
        </w:rPr>
        <w:lastRenderedPageBreak/>
        <w:t>Задачи.</w:t>
      </w:r>
    </w:p>
    <w:p w:rsidR="00B3199D" w:rsidRPr="0038281F" w:rsidRDefault="0038281F" w:rsidP="0038281F">
      <w:pPr>
        <w:pStyle w:val="a4"/>
        <w:numPr>
          <w:ilvl w:val="1"/>
          <w:numId w:val="13"/>
        </w:numPr>
        <w:tabs>
          <w:tab w:val="left" w:pos="1134"/>
        </w:tabs>
        <w:spacing w:line="360" w:lineRule="auto"/>
        <w:ind w:left="0" w:firstLine="709"/>
        <w:jc w:val="both"/>
        <w:rPr>
          <w:rFonts w:ascii="Times New Roman" w:hAnsi="Times New Roman" w:cs="Times New Roman"/>
          <w:sz w:val="24"/>
        </w:rPr>
      </w:pPr>
      <w:proofErr w:type="gramStart"/>
      <w:r w:rsidRPr="0038281F">
        <w:rPr>
          <w:rFonts w:ascii="Times New Roman" w:hAnsi="Times New Roman" w:cs="Times New Roman"/>
          <w:color w:val="000000"/>
          <w:sz w:val="28"/>
          <w:szCs w:val="27"/>
        </w:rPr>
        <w:t>Определить количество денег, необходимых в качестве средства обращения, если сумма цен реализованных товаров равна 440 млрд. руб., сумма цен товаров, проданных в кредит, срок оплаты которых не наступил – 4 млрд. руб., сумма платежей по обязательства, срок оплаты которых наступил – 15 млрд. руб., сумма взаимопогашающихся платежей – 35 млрд. руб. Среднее число оборотов денег за год – 10.</w:t>
      </w:r>
      <w:proofErr w:type="gramEnd"/>
    </w:p>
    <w:p w:rsidR="0038281F" w:rsidRDefault="0038281F" w:rsidP="0038281F">
      <w:pPr>
        <w:pStyle w:val="a4"/>
        <w:spacing w:line="360" w:lineRule="auto"/>
        <w:ind w:left="709"/>
        <w:jc w:val="both"/>
        <w:rPr>
          <w:rFonts w:ascii="Times New Roman" w:hAnsi="Times New Roman" w:cs="Times New Roman"/>
          <w:sz w:val="28"/>
        </w:rPr>
      </w:pPr>
      <w:r w:rsidRPr="0038281F">
        <w:rPr>
          <w:rFonts w:ascii="Times New Roman" w:hAnsi="Times New Roman" w:cs="Times New Roman"/>
          <w:sz w:val="28"/>
        </w:rPr>
        <w:t xml:space="preserve">Решение: </w:t>
      </w:r>
    </w:p>
    <w:p w:rsidR="0038281F" w:rsidRDefault="0038281F" w:rsidP="0038281F">
      <w:pPr>
        <w:pStyle w:val="a4"/>
        <w:spacing w:line="360" w:lineRule="auto"/>
        <w:ind w:left="709"/>
        <w:jc w:val="both"/>
        <w:rPr>
          <w:rFonts w:ascii="Times New Roman" w:hAnsi="Times New Roman" w:cs="Times New Roman"/>
          <w:color w:val="000000"/>
          <w:sz w:val="28"/>
          <w:szCs w:val="30"/>
          <w:shd w:val="clear" w:color="auto" w:fill="FFFFFF"/>
        </w:rPr>
      </w:pPr>
      <w:r w:rsidRPr="0038281F">
        <w:rPr>
          <w:rFonts w:ascii="Times New Roman" w:hAnsi="Times New Roman" w:cs="Times New Roman"/>
          <w:color w:val="000000"/>
          <w:sz w:val="28"/>
          <w:szCs w:val="30"/>
          <w:shd w:val="clear" w:color="auto" w:fill="FFFFFF"/>
        </w:rPr>
        <w:t>Д = (</w:t>
      </w:r>
      <w:proofErr w:type="gramStart"/>
      <w:r w:rsidRPr="0038281F">
        <w:rPr>
          <w:rFonts w:ascii="Times New Roman" w:hAnsi="Times New Roman" w:cs="Times New Roman"/>
          <w:color w:val="000000"/>
          <w:sz w:val="28"/>
          <w:szCs w:val="30"/>
          <w:shd w:val="clear" w:color="auto" w:fill="FFFFFF"/>
        </w:rPr>
        <w:t>Р</w:t>
      </w:r>
      <w:proofErr w:type="gramEnd"/>
      <w:r w:rsidRPr="0038281F">
        <w:rPr>
          <w:rFonts w:ascii="Times New Roman" w:hAnsi="Times New Roman" w:cs="Times New Roman"/>
          <w:color w:val="000000"/>
          <w:sz w:val="28"/>
          <w:szCs w:val="30"/>
          <w:shd w:val="clear" w:color="auto" w:fill="FFFFFF"/>
        </w:rPr>
        <w:t xml:space="preserve"> - К + П - В) / О,</w:t>
      </w:r>
    </w:p>
    <w:p w:rsidR="0038281F" w:rsidRDefault="0038281F" w:rsidP="0038281F">
      <w:pPr>
        <w:pStyle w:val="a4"/>
        <w:spacing w:line="360" w:lineRule="auto"/>
        <w:ind w:left="709"/>
        <w:jc w:val="both"/>
        <w:rPr>
          <w:rFonts w:ascii="Times New Roman" w:hAnsi="Times New Roman" w:cs="Times New Roman"/>
          <w:color w:val="000000"/>
          <w:sz w:val="28"/>
          <w:szCs w:val="30"/>
          <w:shd w:val="clear" w:color="auto" w:fill="FFFFFF"/>
        </w:rPr>
      </w:pPr>
      <w:r>
        <w:rPr>
          <w:rFonts w:ascii="Times New Roman" w:hAnsi="Times New Roman" w:cs="Times New Roman"/>
          <w:color w:val="000000"/>
          <w:sz w:val="28"/>
          <w:szCs w:val="30"/>
          <w:shd w:val="clear" w:color="auto" w:fill="FFFFFF"/>
        </w:rPr>
        <w:t xml:space="preserve">Д=(440-4+15-35)/10=41,6 </w:t>
      </w:r>
      <w:proofErr w:type="spellStart"/>
      <w:r>
        <w:rPr>
          <w:rFonts w:ascii="Times New Roman" w:hAnsi="Times New Roman" w:cs="Times New Roman"/>
          <w:color w:val="000000"/>
          <w:sz w:val="28"/>
          <w:szCs w:val="30"/>
          <w:shd w:val="clear" w:color="auto" w:fill="FFFFFF"/>
        </w:rPr>
        <w:t>млрд</w:t>
      </w:r>
      <w:proofErr w:type="gramStart"/>
      <w:r>
        <w:rPr>
          <w:rFonts w:ascii="Times New Roman" w:hAnsi="Times New Roman" w:cs="Times New Roman"/>
          <w:color w:val="000000"/>
          <w:sz w:val="28"/>
          <w:szCs w:val="30"/>
          <w:shd w:val="clear" w:color="auto" w:fill="FFFFFF"/>
        </w:rPr>
        <w:t>.р</w:t>
      </w:r>
      <w:proofErr w:type="gramEnd"/>
      <w:r>
        <w:rPr>
          <w:rFonts w:ascii="Times New Roman" w:hAnsi="Times New Roman" w:cs="Times New Roman"/>
          <w:color w:val="000000"/>
          <w:sz w:val="28"/>
          <w:szCs w:val="30"/>
          <w:shd w:val="clear" w:color="auto" w:fill="FFFFFF"/>
        </w:rPr>
        <w:t>уб</w:t>
      </w:r>
      <w:proofErr w:type="spellEnd"/>
    </w:p>
    <w:p w:rsidR="0038281F" w:rsidRPr="0038281F" w:rsidRDefault="0038281F" w:rsidP="0038281F">
      <w:pPr>
        <w:pStyle w:val="a4"/>
        <w:numPr>
          <w:ilvl w:val="1"/>
          <w:numId w:val="30"/>
        </w:numPr>
        <w:tabs>
          <w:tab w:val="left" w:pos="1134"/>
        </w:tabs>
        <w:spacing w:after="0" w:line="360" w:lineRule="auto"/>
        <w:ind w:left="0" w:firstLine="709"/>
        <w:jc w:val="both"/>
        <w:rPr>
          <w:rFonts w:ascii="Times New Roman" w:hAnsi="Times New Roman" w:cs="Times New Roman"/>
          <w:sz w:val="28"/>
        </w:rPr>
      </w:pPr>
      <w:r w:rsidRPr="0038281F">
        <w:rPr>
          <w:rFonts w:ascii="Times New Roman" w:hAnsi="Times New Roman" w:cs="Times New Roman"/>
          <w:color w:val="000000"/>
          <w:sz w:val="28"/>
          <w:szCs w:val="27"/>
        </w:rPr>
        <w:t>Оцените инфляцию на основе следующих данных: денежная масса выросла на 4%, скорость обращения увеличилась на 10%, объем производства снизился на 5%.</w:t>
      </w:r>
    </w:p>
    <w:p w:rsidR="0038281F" w:rsidRDefault="0038281F" w:rsidP="0038281F">
      <w:pPr>
        <w:pStyle w:val="a4"/>
        <w:tabs>
          <w:tab w:val="left" w:pos="1134"/>
        </w:tabs>
        <w:spacing w:after="0" w:line="360" w:lineRule="auto"/>
        <w:ind w:left="709"/>
        <w:jc w:val="both"/>
        <w:rPr>
          <w:rFonts w:ascii="Times New Roman" w:hAnsi="Times New Roman" w:cs="Times New Roman"/>
          <w:color w:val="000000"/>
          <w:sz w:val="28"/>
          <w:szCs w:val="27"/>
        </w:rPr>
      </w:pPr>
      <w:r>
        <w:rPr>
          <w:rFonts w:ascii="Times New Roman" w:hAnsi="Times New Roman" w:cs="Times New Roman"/>
          <w:color w:val="000000"/>
          <w:sz w:val="28"/>
          <w:szCs w:val="27"/>
        </w:rPr>
        <w:t>Решение:</w:t>
      </w:r>
    </w:p>
    <w:p w:rsidR="005E1DAB" w:rsidRDefault="00E23E9A" w:rsidP="0038281F">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(1,05*1,2)/0,9=1,4 Инфляция увеличилась на 40% </w:t>
      </w:r>
    </w:p>
    <w:p w:rsidR="005E1DAB" w:rsidRPr="009F6F74" w:rsidRDefault="005E1DAB"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441652" w:rsidRPr="009F6F74" w:rsidRDefault="00441652"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441652" w:rsidRPr="009F6F74" w:rsidRDefault="00441652"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441652" w:rsidRPr="009F6F74" w:rsidRDefault="00441652"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441652" w:rsidRPr="009F6F74" w:rsidRDefault="00441652"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441652" w:rsidRPr="009F6F74" w:rsidRDefault="00441652"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441652" w:rsidRPr="009F6F74" w:rsidRDefault="00441652"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441652" w:rsidRPr="009F6F74" w:rsidRDefault="00441652"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441652" w:rsidRPr="009F6F74" w:rsidRDefault="00441652"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441652" w:rsidRPr="009F6F74" w:rsidRDefault="00441652"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441652" w:rsidRPr="009F6F74" w:rsidRDefault="00441652"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441652" w:rsidRPr="009F6F74" w:rsidRDefault="00441652" w:rsidP="00E223B3">
      <w:pPr>
        <w:tabs>
          <w:tab w:val="left" w:pos="993"/>
          <w:tab w:val="left" w:pos="1276"/>
          <w:tab w:val="left" w:pos="1418"/>
        </w:tabs>
        <w:spacing w:after="0" w:line="360" w:lineRule="auto"/>
        <w:ind w:firstLine="709"/>
        <w:jc w:val="both"/>
        <w:rPr>
          <w:rFonts w:ascii="Times New Roman" w:hAnsi="Times New Roman" w:cs="Times New Roman"/>
          <w:color w:val="000000"/>
          <w:sz w:val="28"/>
          <w:shd w:val="clear" w:color="auto" w:fill="FFFFFF"/>
        </w:rPr>
      </w:pPr>
    </w:p>
    <w:p w:rsidR="00441652" w:rsidRDefault="00441652" w:rsidP="009F6F74">
      <w:pPr>
        <w:tabs>
          <w:tab w:val="left" w:pos="993"/>
          <w:tab w:val="left" w:pos="1276"/>
          <w:tab w:val="left" w:pos="1418"/>
        </w:tabs>
        <w:spacing w:after="0" w:line="360" w:lineRule="auto"/>
        <w:jc w:val="both"/>
        <w:rPr>
          <w:rFonts w:ascii="Times New Roman" w:hAnsi="Times New Roman" w:cs="Times New Roman"/>
          <w:color w:val="000000"/>
          <w:sz w:val="28"/>
          <w:shd w:val="clear" w:color="auto" w:fill="FFFFFF"/>
        </w:rPr>
      </w:pPr>
    </w:p>
    <w:p w:rsidR="00E23E9A" w:rsidRDefault="00E23E9A" w:rsidP="009F6F74">
      <w:pPr>
        <w:tabs>
          <w:tab w:val="left" w:pos="993"/>
          <w:tab w:val="left" w:pos="1276"/>
          <w:tab w:val="left" w:pos="1418"/>
        </w:tabs>
        <w:spacing w:after="0" w:line="360" w:lineRule="auto"/>
        <w:jc w:val="both"/>
        <w:rPr>
          <w:rFonts w:ascii="Times New Roman" w:hAnsi="Times New Roman" w:cs="Times New Roman"/>
          <w:color w:val="000000"/>
          <w:sz w:val="28"/>
          <w:shd w:val="clear" w:color="auto" w:fill="FFFFFF"/>
        </w:rPr>
      </w:pPr>
    </w:p>
    <w:p w:rsidR="00E23E9A" w:rsidRPr="009F6F74" w:rsidRDefault="00E23E9A" w:rsidP="009F6F74">
      <w:pPr>
        <w:tabs>
          <w:tab w:val="left" w:pos="993"/>
          <w:tab w:val="left" w:pos="1276"/>
          <w:tab w:val="left" w:pos="1418"/>
        </w:tabs>
        <w:spacing w:after="0" w:line="360" w:lineRule="auto"/>
        <w:jc w:val="both"/>
        <w:rPr>
          <w:rFonts w:ascii="Times New Roman" w:hAnsi="Times New Roman" w:cs="Times New Roman"/>
          <w:color w:val="000000"/>
          <w:sz w:val="28"/>
          <w:shd w:val="clear" w:color="auto" w:fill="FFFFFF"/>
        </w:rPr>
      </w:pPr>
    </w:p>
    <w:p w:rsidR="005E1DAB" w:rsidRDefault="005E1DAB" w:rsidP="005E1DAB">
      <w:pPr>
        <w:tabs>
          <w:tab w:val="left" w:pos="993"/>
          <w:tab w:val="left" w:pos="1276"/>
          <w:tab w:val="left" w:pos="1418"/>
        </w:tabs>
        <w:spacing w:line="360" w:lineRule="auto"/>
        <w:ind w:firstLine="709"/>
        <w:jc w:val="center"/>
        <w:rPr>
          <w:rFonts w:ascii="Times New Roman" w:hAnsi="Times New Roman" w:cs="Times New Roman"/>
          <w:b/>
          <w:color w:val="000000"/>
          <w:sz w:val="32"/>
          <w:shd w:val="clear" w:color="auto" w:fill="FFFFFF"/>
        </w:rPr>
      </w:pPr>
      <w:r w:rsidRPr="005E1DAB">
        <w:rPr>
          <w:rFonts w:ascii="Times New Roman" w:hAnsi="Times New Roman" w:cs="Times New Roman"/>
          <w:b/>
          <w:color w:val="000000"/>
          <w:sz w:val="32"/>
          <w:shd w:val="clear" w:color="auto" w:fill="FFFFFF"/>
        </w:rPr>
        <w:lastRenderedPageBreak/>
        <w:t>Выводы и предложения</w:t>
      </w:r>
    </w:p>
    <w:p w:rsidR="0097605F" w:rsidRPr="0097605F" w:rsidRDefault="0097605F" w:rsidP="0097605F">
      <w:pPr>
        <w:spacing w:after="0" w:line="360" w:lineRule="auto"/>
        <w:ind w:firstLine="709"/>
        <w:jc w:val="both"/>
        <w:rPr>
          <w:rFonts w:ascii="Times New Roman" w:hAnsi="Times New Roman" w:cs="Times New Roman"/>
          <w:sz w:val="28"/>
        </w:rPr>
      </w:pPr>
      <w:r w:rsidRPr="0097605F">
        <w:rPr>
          <w:rFonts w:ascii="Times New Roman" w:hAnsi="Times New Roman" w:cs="Times New Roman"/>
          <w:sz w:val="28"/>
        </w:rPr>
        <w:t>В заключение отметим, что процесс бухгалтерского учета кассовых операций, как правило, состоит из следующих этапов:</w:t>
      </w:r>
    </w:p>
    <w:p w:rsidR="0097605F" w:rsidRPr="0097605F" w:rsidRDefault="0097605F" w:rsidP="0097605F">
      <w:pPr>
        <w:pStyle w:val="a4"/>
        <w:numPr>
          <w:ilvl w:val="1"/>
          <w:numId w:val="21"/>
        </w:numPr>
        <w:tabs>
          <w:tab w:val="left" w:pos="1134"/>
        </w:tabs>
        <w:spacing w:after="0" w:line="360" w:lineRule="auto"/>
        <w:ind w:left="0" w:firstLine="709"/>
        <w:jc w:val="both"/>
        <w:rPr>
          <w:rFonts w:ascii="Times New Roman" w:hAnsi="Times New Roman" w:cs="Times New Roman"/>
          <w:sz w:val="28"/>
        </w:rPr>
      </w:pPr>
      <w:r w:rsidRPr="0097605F">
        <w:rPr>
          <w:rFonts w:ascii="Times New Roman" w:hAnsi="Times New Roman" w:cs="Times New Roman"/>
          <w:sz w:val="28"/>
        </w:rPr>
        <w:t>составление первичных учетных документов, отражающих осуществленные кассовые операции (приход или расход наличных денежных средств);</w:t>
      </w:r>
    </w:p>
    <w:p w:rsidR="0097605F" w:rsidRPr="0097605F" w:rsidRDefault="0097605F" w:rsidP="0097605F">
      <w:pPr>
        <w:pStyle w:val="a4"/>
        <w:numPr>
          <w:ilvl w:val="1"/>
          <w:numId w:val="21"/>
        </w:numPr>
        <w:tabs>
          <w:tab w:val="left" w:pos="1134"/>
        </w:tabs>
        <w:spacing w:after="0" w:line="360" w:lineRule="auto"/>
        <w:ind w:left="0" w:firstLine="709"/>
        <w:jc w:val="both"/>
        <w:rPr>
          <w:rFonts w:ascii="Times New Roman" w:hAnsi="Times New Roman" w:cs="Times New Roman"/>
          <w:sz w:val="28"/>
        </w:rPr>
      </w:pPr>
      <w:r w:rsidRPr="0097605F">
        <w:rPr>
          <w:rFonts w:ascii="Times New Roman" w:hAnsi="Times New Roman" w:cs="Times New Roman"/>
          <w:sz w:val="28"/>
        </w:rPr>
        <w:t>регистрация первичных учетных документов в журнале регистрации приходных и расходных кассовых документов;</w:t>
      </w:r>
    </w:p>
    <w:p w:rsidR="0097605F" w:rsidRPr="0097605F" w:rsidRDefault="0097605F" w:rsidP="0097605F">
      <w:pPr>
        <w:pStyle w:val="a4"/>
        <w:numPr>
          <w:ilvl w:val="1"/>
          <w:numId w:val="21"/>
        </w:numPr>
        <w:tabs>
          <w:tab w:val="left" w:pos="1134"/>
        </w:tabs>
        <w:spacing w:after="0" w:line="360" w:lineRule="auto"/>
        <w:ind w:left="0" w:firstLine="709"/>
        <w:jc w:val="both"/>
        <w:rPr>
          <w:rFonts w:ascii="Times New Roman" w:hAnsi="Times New Roman" w:cs="Times New Roman"/>
          <w:sz w:val="28"/>
        </w:rPr>
      </w:pPr>
      <w:r w:rsidRPr="0097605F">
        <w:rPr>
          <w:rFonts w:ascii="Times New Roman" w:hAnsi="Times New Roman" w:cs="Times New Roman"/>
          <w:sz w:val="28"/>
        </w:rPr>
        <w:t>систематизация и обработка первичных учетных документов и составление бухгалтерских проводок (для кассовых операций бухгалтерские проводки могут быть составлены на самих первичных учетных документах);</w:t>
      </w:r>
    </w:p>
    <w:p w:rsidR="0097605F" w:rsidRPr="0097605F" w:rsidRDefault="0097605F" w:rsidP="0097605F">
      <w:pPr>
        <w:pStyle w:val="a4"/>
        <w:numPr>
          <w:ilvl w:val="1"/>
          <w:numId w:val="21"/>
        </w:numPr>
        <w:tabs>
          <w:tab w:val="left" w:pos="1134"/>
        </w:tabs>
        <w:spacing w:after="0" w:line="360" w:lineRule="auto"/>
        <w:ind w:left="0" w:firstLine="709"/>
        <w:jc w:val="both"/>
        <w:rPr>
          <w:rFonts w:ascii="Times New Roman" w:hAnsi="Times New Roman" w:cs="Times New Roman"/>
          <w:sz w:val="28"/>
        </w:rPr>
      </w:pPr>
      <w:r w:rsidRPr="0097605F">
        <w:rPr>
          <w:rFonts w:ascii="Times New Roman" w:hAnsi="Times New Roman" w:cs="Times New Roman"/>
          <w:sz w:val="28"/>
        </w:rPr>
        <w:t>отражение в хронологическом порядке в кассовой книге осуществленных кассовых операций, подтвержденных первичными учетными документами;</w:t>
      </w:r>
    </w:p>
    <w:p w:rsidR="0097605F" w:rsidRDefault="0097605F" w:rsidP="0097605F">
      <w:pPr>
        <w:pStyle w:val="a4"/>
        <w:numPr>
          <w:ilvl w:val="1"/>
          <w:numId w:val="21"/>
        </w:numPr>
        <w:tabs>
          <w:tab w:val="left" w:pos="1134"/>
        </w:tabs>
        <w:spacing w:after="0" w:line="360" w:lineRule="auto"/>
        <w:ind w:left="0" w:firstLine="709"/>
        <w:jc w:val="both"/>
        <w:rPr>
          <w:rFonts w:ascii="Times New Roman" w:hAnsi="Times New Roman" w:cs="Times New Roman"/>
          <w:sz w:val="28"/>
        </w:rPr>
      </w:pPr>
      <w:r w:rsidRPr="0097605F">
        <w:rPr>
          <w:rFonts w:ascii="Times New Roman" w:hAnsi="Times New Roman" w:cs="Times New Roman"/>
          <w:sz w:val="28"/>
        </w:rPr>
        <w:t>перенос данных кассовой книги в систематические (синтетические) учетные регистры, где они разносятся по счетам бухгалтерского учета.</w:t>
      </w:r>
    </w:p>
    <w:p w:rsidR="00D036DB" w:rsidRDefault="00D036DB" w:rsidP="0097605F">
      <w:pPr>
        <w:spacing w:after="0" w:line="360" w:lineRule="auto"/>
        <w:ind w:firstLine="709"/>
        <w:jc w:val="both"/>
        <w:rPr>
          <w:rFonts w:ascii="Times New Roman" w:hAnsi="Times New Roman" w:cs="Times New Roman"/>
          <w:color w:val="000000"/>
          <w:sz w:val="28"/>
        </w:rPr>
      </w:pPr>
      <w:r w:rsidRPr="00D036DB">
        <w:rPr>
          <w:rFonts w:ascii="Times New Roman" w:hAnsi="Times New Roman" w:cs="Times New Roman"/>
          <w:color w:val="000000"/>
          <w:sz w:val="28"/>
          <w:shd w:val="clear" w:color="auto" w:fill="FFFFFF"/>
        </w:rPr>
        <w:t>Таким образом, банк никак не приобретает доход, однако не смотря на это, банк повышает размер собственной работы, интенсивно осваивает рынок, активно формируется и постоянно нацелен в экономический результат, но кроме того увеличение филиальной сети и структурных подразделений.</w:t>
      </w:r>
    </w:p>
    <w:p w:rsidR="0097605F" w:rsidRPr="00D036DB" w:rsidRDefault="00D036DB" w:rsidP="0097605F">
      <w:pPr>
        <w:spacing w:after="0" w:line="360" w:lineRule="auto"/>
        <w:ind w:firstLine="709"/>
        <w:jc w:val="both"/>
        <w:rPr>
          <w:rFonts w:ascii="Times New Roman" w:hAnsi="Times New Roman" w:cs="Times New Roman"/>
          <w:sz w:val="36"/>
        </w:rPr>
      </w:pPr>
      <w:r w:rsidRPr="00D036DB">
        <w:rPr>
          <w:rFonts w:ascii="Times New Roman" w:hAnsi="Times New Roman" w:cs="Times New Roman"/>
          <w:color w:val="000000"/>
          <w:sz w:val="28"/>
          <w:shd w:val="clear" w:color="auto" w:fill="FFFFFF"/>
        </w:rPr>
        <w:t>Основной идеей оптимизации наличных средств банка считается наиболее низкая (в 1,5 раза) эффективность доступных в кассе относительно главной процедуры банка – кредитования. Предложения по оптимизации подразумевают снижение связи банка с доступных денежных средств, путём снижения размеров их применения, снижения иммобилизации в банкоматах, изменения технологии предоставления услуг покупателям. Итогом осуществлении порекомендованных событий считается относительный финансовый результат в размере 39,2 млн</w:t>
      </w:r>
      <w:proofErr w:type="gramStart"/>
      <w:r w:rsidRPr="00D036DB">
        <w:rPr>
          <w:rFonts w:ascii="Times New Roman" w:hAnsi="Times New Roman" w:cs="Times New Roman"/>
          <w:color w:val="000000"/>
          <w:sz w:val="28"/>
          <w:shd w:val="clear" w:color="auto" w:fill="FFFFFF"/>
        </w:rPr>
        <w:t>.р</w:t>
      </w:r>
      <w:proofErr w:type="gramEnd"/>
      <w:r w:rsidRPr="00D036DB">
        <w:rPr>
          <w:rFonts w:ascii="Times New Roman" w:hAnsi="Times New Roman" w:cs="Times New Roman"/>
          <w:color w:val="000000"/>
          <w:sz w:val="28"/>
          <w:shd w:val="clear" w:color="auto" w:fill="FFFFFF"/>
        </w:rPr>
        <w:t>уб.</w:t>
      </w:r>
    </w:p>
    <w:p w:rsidR="0097605F" w:rsidRDefault="0097605F" w:rsidP="0097605F">
      <w:pPr>
        <w:spacing w:line="360" w:lineRule="auto"/>
        <w:ind w:firstLine="709"/>
        <w:jc w:val="center"/>
        <w:rPr>
          <w:rFonts w:ascii="Times New Roman" w:hAnsi="Times New Roman" w:cs="Times New Roman"/>
          <w:b/>
          <w:sz w:val="32"/>
        </w:rPr>
      </w:pPr>
      <w:r w:rsidRPr="0097605F">
        <w:rPr>
          <w:rFonts w:ascii="Times New Roman" w:hAnsi="Times New Roman" w:cs="Times New Roman"/>
          <w:b/>
          <w:sz w:val="32"/>
        </w:rPr>
        <w:lastRenderedPageBreak/>
        <w:t>Список использованных источников</w:t>
      </w:r>
    </w:p>
    <w:p w:rsidR="0097605F" w:rsidRPr="0097605F" w:rsidRDefault="0097605F" w:rsidP="0097605F">
      <w:pPr>
        <w:pStyle w:val="a4"/>
        <w:numPr>
          <w:ilvl w:val="1"/>
          <w:numId w:val="22"/>
        </w:numPr>
        <w:spacing w:after="0" w:line="360" w:lineRule="auto"/>
        <w:ind w:left="0" w:firstLine="709"/>
        <w:jc w:val="both"/>
        <w:rPr>
          <w:rFonts w:ascii="Times New Roman" w:hAnsi="Times New Roman" w:cs="Times New Roman"/>
          <w:sz w:val="28"/>
        </w:rPr>
      </w:pPr>
      <w:r w:rsidRPr="0097605F">
        <w:rPr>
          <w:rFonts w:ascii="Times New Roman" w:hAnsi="Times New Roman" w:cs="Times New Roman"/>
          <w:sz w:val="28"/>
        </w:rPr>
        <w:t>Конституция Российской Федерации. М.: 1993 г.</w:t>
      </w:r>
    </w:p>
    <w:p w:rsidR="0097605F" w:rsidRPr="0097605F" w:rsidRDefault="0097605F" w:rsidP="0097605F">
      <w:pPr>
        <w:pStyle w:val="a4"/>
        <w:numPr>
          <w:ilvl w:val="1"/>
          <w:numId w:val="22"/>
        </w:numPr>
        <w:spacing w:after="0" w:line="360" w:lineRule="auto"/>
        <w:ind w:left="0" w:firstLine="709"/>
        <w:jc w:val="both"/>
        <w:rPr>
          <w:rFonts w:ascii="Times New Roman" w:hAnsi="Times New Roman" w:cs="Times New Roman"/>
          <w:sz w:val="28"/>
        </w:rPr>
      </w:pPr>
      <w:r w:rsidRPr="0097605F">
        <w:rPr>
          <w:rFonts w:ascii="Times New Roman" w:hAnsi="Times New Roman" w:cs="Times New Roman"/>
          <w:sz w:val="28"/>
        </w:rPr>
        <w:t>Федеральный закон " О бухгалтерском учете" от 21 ноября 1996 года № 129-ФЗ.</w:t>
      </w:r>
    </w:p>
    <w:p w:rsidR="0097605F" w:rsidRPr="0097605F" w:rsidRDefault="0097605F" w:rsidP="0097605F">
      <w:pPr>
        <w:pStyle w:val="a4"/>
        <w:numPr>
          <w:ilvl w:val="1"/>
          <w:numId w:val="22"/>
        </w:numPr>
        <w:spacing w:after="0" w:line="360" w:lineRule="auto"/>
        <w:ind w:left="0" w:firstLine="709"/>
        <w:jc w:val="both"/>
        <w:rPr>
          <w:rFonts w:ascii="Times New Roman" w:hAnsi="Times New Roman" w:cs="Times New Roman"/>
          <w:sz w:val="28"/>
        </w:rPr>
      </w:pPr>
      <w:r w:rsidRPr="0097605F">
        <w:rPr>
          <w:rFonts w:ascii="Times New Roman" w:hAnsi="Times New Roman" w:cs="Times New Roman"/>
          <w:sz w:val="28"/>
        </w:rPr>
        <w:t>"Порядок ведения кассовых операций в Российской Федерации", утвержден Советом Директоров Банка России от 22 сентября 1993 года № 40, Письмо ЦБ Российской Федерации от 4 октября 1993 года № 18 (в ред. письма ЦБ РФ от 26.02.96 № 247).</w:t>
      </w:r>
    </w:p>
    <w:p w:rsidR="0097605F" w:rsidRPr="0097605F" w:rsidRDefault="0097605F" w:rsidP="0097605F">
      <w:pPr>
        <w:pStyle w:val="a4"/>
        <w:numPr>
          <w:ilvl w:val="1"/>
          <w:numId w:val="22"/>
        </w:numPr>
        <w:spacing w:after="0" w:line="360" w:lineRule="auto"/>
        <w:ind w:left="0" w:firstLine="709"/>
        <w:jc w:val="both"/>
        <w:rPr>
          <w:rFonts w:ascii="Times New Roman" w:hAnsi="Times New Roman" w:cs="Times New Roman"/>
          <w:sz w:val="28"/>
        </w:rPr>
      </w:pPr>
      <w:r w:rsidRPr="0097605F">
        <w:rPr>
          <w:rFonts w:ascii="Times New Roman" w:hAnsi="Times New Roman" w:cs="Times New Roman"/>
          <w:sz w:val="28"/>
        </w:rPr>
        <w:t>"Положение о правилах организации наличного денежного обращения на территории Российской Федерации" от 5 января 1998 года №14-П, утверждено Советом директоров Банка России 19 декабря 1997 года, протокол № 47 (в ред. Указаний ЦБ РФ от 22.01.1999 № 488-У</w:t>
      </w:r>
      <w:proofErr w:type="gramStart"/>
      <w:r w:rsidRPr="0097605F">
        <w:rPr>
          <w:rFonts w:ascii="Times New Roman" w:hAnsi="Times New Roman" w:cs="Times New Roman"/>
          <w:sz w:val="28"/>
        </w:rPr>
        <w:t>,о</w:t>
      </w:r>
      <w:proofErr w:type="gramEnd"/>
      <w:r w:rsidRPr="0097605F">
        <w:rPr>
          <w:rFonts w:ascii="Times New Roman" w:hAnsi="Times New Roman" w:cs="Times New Roman"/>
          <w:sz w:val="28"/>
        </w:rPr>
        <w:t>т 31.10.2002 № 1201-У).</w:t>
      </w:r>
    </w:p>
    <w:p w:rsidR="0097605F" w:rsidRDefault="0097605F" w:rsidP="0097605F">
      <w:pPr>
        <w:pStyle w:val="a4"/>
        <w:numPr>
          <w:ilvl w:val="1"/>
          <w:numId w:val="22"/>
        </w:numPr>
        <w:spacing w:after="0" w:line="360" w:lineRule="auto"/>
        <w:ind w:left="0" w:firstLine="709"/>
        <w:jc w:val="both"/>
        <w:rPr>
          <w:rFonts w:ascii="Times New Roman" w:hAnsi="Times New Roman" w:cs="Times New Roman"/>
          <w:sz w:val="28"/>
        </w:rPr>
      </w:pPr>
      <w:r w:rsidRPr="0097605F">
        <w:rPr>
          <w:rFonts w:ascii="Times New Roman" w:hAnsi="Times New Roman" w:cs="Times New Roman"/>
          <w:sz w:val="28"/>
        </w:rPr>
        <w:t>Постановлением Госкомстата России от 18 августа 1998 года № 88 "Об утверждении унифицированных форм первичной учетной документации по учету кассовых операций, по учету результатов инвентаризации (в ред. Постановлений Госкомстата РФ от 27.03.2000 № 26, от 03.05.2000 № 36).</w:t>
      </w:r>
    </w:p>
    <w:p w:rsidR="0097605F" w:rsidRDefault="0097605F" w:rsidP="00EA1567">
      <w:pPr>
        <w:pStyle w:val="a4"/>
        <w:numPr>
          <w:ilvl w:val="0"/>
          <w:numId w:val="36"/>
        </w:numPr>
        <w:tabs>
          <w:tab w:val="clear" w:pos="720"/>
          <w:tab w:val="num" w:pos="567"/>
        </w:tabs>
        <w:spacing w:after="0" w:line="360" w:lineRule="auto"/>
        <w:ind w:left="0" w:firstLine="709"/>
        <w:jc w:val="both"/>
        <w:rPr>
          <w:rFonts w:ascii="Times New Roman" w:hAnsi="Times New Roman" w:cs="Times New Roman"/>
          <w:sz w:val="28"/>
        </w:rPr>
      </w:pPr>
      <w:r w:rsidRPr="0097605F">
        <w:rPr>
          <w:rFonts w:ascii="Times New Roman" w:hAnsi="Times New Roman" w:cs="Times New Roman"/>
          <w:sz w:val="28"/>
        </w:rPr>
        <w:t xml:space="preserve">Банковское дело: </w:t>
      </w:r>
      <w:proofErr w:type="spellStart"/>
      <w:r w:rsidRPr="0097605F">
        <w:rPr>
          <w:rFonts w:ascii="Times New Roman" w:hAnsi="Times New Roman" w:cs="Times New Roman"/>
          <w:sz w:val="28"/>
        </w:rPr>
        <w:t>учеб</w:t>
      </w:r>
      <w:proofErr w:type="gramStart"/>
      <w:r w:rsidRPr="0097605F">
        <w:rPr>
          <w:rFonts w:ascii="Times New Roman" w:hAnsi="Times New Roman" w:cs="Times New Roman"/>
          <w:sz w:val="28"/>
        </w:rPr>
        <w:t>.д</w:t>
      </w:r>
      <w:proofErr w:type="gramEnd"/>
      <w:r w:rsidRPr="0097605F">
        <w:rPr>
          <w:rFonts w:ascii="Times New Roman" w:hAnsi="Times New Roman" w:cs="Times New Roman"/>
          <w:sz w:val="28"/>
        </w:rPr>
        <w:t>ля</w:t>
      </w:r>
      <w:proofErr w:type="spellEnd"/>
      <w:r w:rsidRPr="0097605F">
        <w:rPr>
          <w:rFonts w:ascii="Times New Roman" w:hAnsi="Times New Roman" w:cs="Times New Roman"/>
          <w:sz w:val="28"/>
        </w:rPr>
        <w:t xml:space="preserve"> вузов по </w:t>
      </w:r>
      <w:proofErr w:type="spellStart"/>
      <w:r w:rsidRPr="0097605F">
        <w:rPr>
          <w:rFonts w:ascii="Times New Roman" w:hAnsi="Times New Roman" w:cs="Times New Roman"/>
          <w:sz w:val="28"/>
        </w:rPr>
        <w:t>экон</w:t>
      </w:r>
      <w:proofErr w:type="spellEnd"/>
      <w:r w:rsidRPr="0097605F">
        <w:rPr>
          <w:rFonts w:ascii="Times New Roman" w:hAnsi="Times New Roman" w:cs="Times New Roman"/>
          <w:sz w:val="28"/>
        </w:rPr>
        <w:t>. специальностям / О. И. Лаврушин [и др.]; под ред. О. И. Лаврушина. — 8-е</w:t>
      </w:r>
      <w:r>
        <w:rPr>
          <w:rFonts w:ascii="Times New Roman" w:hAnsi="Times New Roman" w:cs="Times New Roman"/>
          <w:sz w:val="28"/>
        </w:rPr>
        <w:t xml:space="preserve"> изд., стер. — М.</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КНОРУС, 2015.</w:t>
      </w:r>
      <w:r w:rsidRPr="0097605F">
        <w:rPr>
          <w:rFonts w:ascii="Times New Roman" w:hAnsi="Times New Roman" w:cs="Times New Roman"/>
          <w:sz w:val="28"/>
        </w:rPr>
        <w:t xml:space="preserve"> 766 с.</w:t>
      </w:r>
    </w:p>
    <w:p w:rsidR="0097605F" w:rsidRDefault="0097605F" w:rsidP="003345AC">
      <w:pPr>
        <w:pStyle w:val="a4"/>
        <w:numPr>
          <w:ilvl w:val="0"/>
          <w:numId w:val="36"/>
        </w:numPr>
        <w:spacing w:after="0" w:line="360" w:lineRule="auto"/>
        <w:ind w:left="0" w:firstLine="709"/>
        <w:jc w:val="both"/>
        <w:rPr>
          <w:rFonts w:ascii="Times New Roman" w:hAnsi="Times New Roman" w:cs="Times New Roman"/>
          <w:sz w:val="28"/>
        </w:rPr>
      </w:pPr>
      <w:r w:rsidRPr="0097605F">
        <w:rPr>
          <w:rFonts w:ascii="Times New Roman" w:hAnsi="Times New Roman" w:cs="Times New Roman"/>
          <w:sz w:val="28"/>
        </w:rPr>
        <w:t>Банки и банковское дело. Учебник</w:t>
      </w:r>
      <w:proofErr w:type="gramStart"/>
      <w:r w:rsidRPr="0097605F">
        <w:rPr>
          <w:rFonts w:ascii="Times New Roman" w:hAnsi="Times New Roman" w:cs="Times New Roman"/>
          <w:sz w:val="28"/>
        </w:rPr>
        <w:t xml:space="preserve"> / П</w:t>
      </w:r>
      <w:proofErr w:type="gramEnd"/>
      <w:r w:rsidRPr="0097605F">
        <w:rPr>
          <w:rFonts w:ascii="Times New Roman" w:hAnsi="Times New Roman" w:cs="Times New Roman"/>
          <w:sz w:val="28"/>
        </w:rPr>
        <w:t>од ред. И. Т. Балабанова. – СПб</w:t>
      </w:r>
      <w:proofErr w:type="gramStart"/>
      <w:r w:rsidRPr="0097605F">
        <w:rPr>
          <w:rFonts w:ascii="Times New Roman" w:hAnsi="Times New Roman" w:cs="Times New Roman"/>
          <w:sz w:val="28"/>
        </w:rPr>
        <w:t xml:space="preserve">.: </w:t>
      </w:r>
      <w:proofErr w:type="gramEnd"/>
      <w:r w:rsidRPr="0097605F">
        <w:rPr>
          <w:rFonts w:ascii="Times New Roman" w:hAnsi="Times New Roman" w:cs="Times New Roman"/>
          <w:sz w:val="28"/>
        </w:rPr>
        <w:t>Питер, 2011. – 304 с.</w:t>
      </w:r>
    </w:p>
    <w:p w:rsidR="0097605F" w:rsidRPr="00EA1567" w:rsidRDefault="0097605F" w:rsidP="003345AC">
      <w:pPr>
        <w:pStyle w:val="a4"/>
        <w:numPr>
          <w:ilvl w:val="0"/>
          <w:numId w:val="36"/>
        </w:numPr>
        <w:spacing w:after="0" w:line="360" w:lineRule="auto"/>
        <w:ind w:left="0" w:firstLine="709"/>
        <w:jc w:val="both"/>
        <w:rPr>
          <w:rFonts w:ascii="Times New Roman" w:hAnsi="Times New Roman" w:cs="Times New Roman"/>
          <w:sz w:val="28"/>
        </w:rPr>
      </w:pPr>
      <w:r w:rsidRPr="0097605F">
        <w:rPr>
          <w:rFonts w:ascii="Times New Roman" w:hAnsi="Times New Roman" w:cs="Times New Roman"/>
          <w:sz w:val="28"/>
        </w:rPr>
        <w:t xml:space="preserve">Бухгалтерский учет: учебно-практическое пособие / </w:t>
      </w:r>
      <w:proofErr w:type="spellStart"/>
      <w:r w:rsidRPr="0097605F">
        <w:rPr>
          <w:rFonts w:ascii="Times New Roman" w:hAnsi="Times New Roman" w:cs="Times New Roman"/>
          <w:sz w:val="28"/>
        </w:rPr>
        <w:t>Пошерстник</w:t>
      </w:r>
      <w:proofErr w:type="spellEnd"/>
      <w:r w:rsidRPr="0097605F">
        <w:rPr>
          <w:rFonts w:ascii="Times New Roman" w:hAnsi="Times New Roman" w:cs="Times New Roman"/>
          <w:sz w:val="28"/>
        </w:rPr>
        <w:t xml:space="preserve"> </w:t>
      </w:r>
      <w:r>
        <w:rPr>
          <w:rFonts w:ascii="Times New Roman" w:hAnsi="Times New Roman" w:cs="Times New Roman"/>
          <w:sz w:val="28"/>
        </w:rPr>
        <w:t>Н.В. [и др.] – СПб</w:t>
      </w:r>
      <w:proofErr w:type="gramStart"/>
      <w:r>
        <w:rPr>
          <w:rFonts w:ascii="Times New Roman" w:hAnsi="Times New Roman" w:cs="Times New Roman"/>
          <w:sz w:val="28"/>
        </w:rPr>
        <w:t xml:space="preserve">.; </w:t>
      </w:r>
      <w:proofErr w:type="gramEnd"/>
      <w:r>
        <w:rPr>
          <w:rFonts w:ascii="Times New Roman" w:hAnsi="Times New Roman" w:cs="Times New Roman"/>
          <w:sz w:val="28"/>
        </w:rPr>
        <w:t>Питер, 2017-</w:t>
      </w:r>
      <w:r w:rsidRPr="0097605F">
        <w:rPr>
          <w:rFonts w:ascii="Times New Roman" w:hAnsi="Times New Roman" w:cs="Times New Roman"/>
          <w:sz w:val="28"/>
        </w:rPr>
        <w:t>416 с.; ил.- (Серия "Мастера бухгалтерского учета").</w:t>
      </w:r>
    </w:p>
    <w:p w:rsidR="00EA1567" w:rsidRPr="00441652" w:rsidRDefault="00EA1567" w:rsidP="00EA1567">
      <w:pPr>
        <w:pStyle w:val="a4"/>
        <w:spacing w:after="0" w:line="360" w:lineRule="auto"/>
        <w:jc w:val="both"/>
        <w:rPr>
          <w:rFonts w:ascii="Times New Roman" w:hAnsi="Times New Roman" w:cs="Times New Roman"/>
          <w:sz w:val="28"/>
        </w:rPr>
      </w:pPr>
    </w:p>
    <w:sectPr w:rsidR="00EA1567" w:rsidRPr="00441652" w:rsidSect="002E013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80" w:rsidRDefault="00671D80" w:rsidP="002E013C">
      <w:pPr>
        <w:spacing w:after="0" w:line="240" w:lineRule="auto"/>
      </w:pPr>
      <w:r>
        <w:separator/>
      </w:r>
    </w:p>
  </w:endnote>
  <w:endnote w:type="continuationSeparator" w:id="0">
    <w:p w:rsidR="00671D80" w:rsidRDefault="00671D80" w:rsidP="002E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96047"/>
      <w:docPartObj>
        <w:docPartGallery w:val="Page Numbers (Bottom of Page)"/>
        <w:docPartUnique/>
      </w:docPartObj>
    </w:sdtPr>
    <w:sdtEndPr/>
    <w:sdtContent>
      <w:p w:rsidR="00334F6D" w:rsidRDefault="00031689">
        <w:pPr>
          <w:pStyle w:val="a7"/>
          <w:jc w:val="center"/>
        </w:pPr>
        <w:r>
          <w:fldChar w:fldCharType="begin"/>
        </w:r>
        <w:r>
          <w:instrText xml:space="preserve"> PAGE   \* MERGEFORMAT </w:instrText>
        </w:r>
        <w:r>
          <w:fldChar w:fldCharType="separate"/>
        </w:r>
        <w:r w:rsidR="00CA7093">
          <w:rPr>
            <w:noProof/>
          </w:rPr>
          <w:t>16</w:t>
        </w:r>
        <w:r>
          <w:rPr>
            <w:noProof/>
          </w:rPr>
          <w:fldChar w:fldCharType="end"/>
        </w:r>
      </w:p>
    </w:sdtContent>
  </w:sdt>
  <w:p w:rsidR="00334F6D" w:rsidRDefault="00334F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80" w:rsidRDefault="00671D80" w:rsidP="002E013C">
      <w:pPr>
        <w:spacing w:after="0" w:line="240" w:lineRule="auto"/>
      </w:pPr>
      <w:r>
        <w:separator/>
      </w:r>
    </w:p>
  </w:footnote>
  <w:footnote w:type="continuationSeparator" w:id="0">
    <w:p w:rsidR="00671D80" w:rsidRDefault="00671D80" w:rsidP="002E01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A7B"/>
    <w:multiLevelType w:val="multilevel"/>
    <w:tmpl w:val="4DCE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96861"/>
    <w:multiLevelType w:val="multilevel"/>
    <w:tmpl w:val="CBDE8A1C"/>
    <w:lvl w:ilvl="0">
      <w:start w:val="2"/>
      <w:numFmt w:val="decimal"/>
      <w:lvlText w:val="%1.2"/>
      <w:lvlJc w:val="left"/>
      <w:pPr>
        <w:ind w:left="720" w:hanging="360"/>
      </w:pPr>
      <w:rPr>
        <w:rFonts w:hint="default"/>
        <w:b w:val="0"/>
        <w:sz w:val="32"/>
      </w:rPr>
    </w:lvl>
    <w:lvl w:ilvl="1">
      <w:start w:val="1"/>
      <w:numFmt w:val="decimal"/>
      <w:lvlText w:val="%2."/>
      <w:lvlJc w:val="left"/>
      <w:pPr>
        <w:ind w:left="1080" w:hanging="720"/>
      </w:pPr>
      <w:rPr>
        <w:rFonts w:hint="default"/>
        <w:b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B8C3AA0"/>
    <w:multiLevelType w:val="hybridMultilevel"/>
    <w:tmpl w:val="7FC2A662"/>
    <w:lvl w:ilvl="0" w:tplc="D5A815A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602DB"/>
    <w:multiLevelType w:val="multilevel"/>
    <w:tmpl w:val="67A8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E5599"/>
    <w:multiLevelType w:val="hybridMultilevel"/>
    <w:tmpl w:val="3CF8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015F4C"/>
    <w:multiLevelType w:val="multilevel"/>
    <w:tmpl w:val="0162837E"/>
    <w:lvl w:ilvl="0">
      <w:start w:val="2"/>
      <w:numFmt w:val="decimal"/>
      <w:lvlText w:val="%1.1"/>
      <w:lvlJc w:val="left"/>
      <w:pPr>
        <w:ind w:left="644" w:hanging="360"/>
      </w:pPr>
      <w:rPr>
        <w:rFonts w:hint="default"/>
        <w:b w:val="0"/>
      </w:rPr>
    </w:lvl>
    <w:lvl w:ilvl="1">
      <w:start w:val="1"/>
      <w:numFmt w:val="decimal"/>
      <w:lvlText w:val="%2."/>
      <w:lvlJc w:val="left"/>
      <w:pPr>
        <w:ind w:left="108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1CC2785C"/>
    <w:multiLevelType w:val="hybridMultilevel"/>
    <w:tmpl w:val="EFCAC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DB67C8"/>
    <w:multiLevelType w:val="hybridMultilevel"/>
    <w:tmpl w:val="4B8CB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287980"/>
    <w:multiLevelType w:val="hybridMultilevel"/>
    <w:tmpl w:val="DB5259E6"/>
    <w:lvl w:ilvl="0" w:tplc="D5A815A8">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F3821"/>
    <w:multiLevelType w:val="multilevel"/>
    <w:tmpl w:val="220ECB50"/>
    <w:lvl w:ilvl="0">
      <w:start w:val="1"/>
      <w:numFmt w:val="decimal"/>
      <w:lvlText w:val="%1.2"/>
      <w:lvlJc w:val="left"/>
      <w:pPr>
        <w:ind w:left="720" w:hanging="360"/>
      </w:pPr>
      <w:rPr>
        <w:rFonts w:ascii="Times New Roman" w:hAnsi="Times New Roman" w:cs="Times New Roman" w:hint="default"/>
        <w:b w:val="0"/>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2B145EF1"/>
    <w:multiLevelType w:val="hybridMultilevel"/>
    <w:tmpl w:val="40C66E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6A38BA"/>
    <w:multiLevelType w:val="multilevel"/>
    <w:tmpl w:val="4D1ECD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2FF61E04"/>
    <w:multiLevelType w:val="hybridMultilevel"/>
    <w:tmpl w:val="50F8B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071369"/>
    <w:multiLevelType w:val="multilevel"/>
    <w:tmpl w:val="A9780918"/>
    <w:lvl w:ilvl="0">
      <w:start w:val="2"/>
      <w:numFmt w:val="decimal"/>
      <w:lvlText w:val="%1.2"/>
      <w:lvlJc w:val="left"/>
      <w:pPr>
        <w:ind w:left="720" w:hanging="360"/>
      </w:pPr>
      <w:rPr>
        <w:rFonts w:ascii="Times New Roman" w:hAnsi="Times New Roman" w:cs="Times New Roman" w:hint="default"/>
        <w:b w:val="0"/>
        <w:sz w:val="28"/>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66907B4"/>
    <w:multiLevelType w:val="hybridMultilevel"/>
    <w:tmpl w:val="46EC3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8336A0"/>
    <w:multiLevelType w:val="multilevel"/>
    <w:tmpl w:val="C3A2BD4A"/>
    <w:lvl w:ilvl="0">
      <w:start w:val="2"/>
      <w:numFmt w:val="decimal"/>
      <w:lvlText w:val="%1.1"/>
      <w:lvlJc w:val="left"/>
      <w:pPr>
        <w:ind w:left="720" w:hanging="360"/>
      </w:pPr>
      <w:rPr>
        <w:rFonts w:ascii="Times New Roman" w:hAnsi="Times New Roman" w:cs="Times New Roman" w:hint="default"/>
        <w:b w:val="0"/>
        <w:sz w:val="28"/>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A1C1131"/>
    <w:multiLevelType w:val="multilevel"/>
    <w:tmpl w:val="7F5C8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4809E0"/>
    <w:multiLevelType w:val="hybridMultilevel"/>
    <w:tmpl w:val="31341F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F2E1B0A"/>
    <w:multiLevelType w:val="hybridMultilevel"/>
    <w:tmpl w:val="E9365232"/>
    <w:lvl w:ilvl="0" w:tplc="D5A815A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687FB7"/>
    <w:multiLevelType w:val="multilevel"/>
    <w:tmpl w:val="C3F4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AE7D95"/>
    <w:multiLevelType w:val="hybridMultilevel"/>
    <w:tmpl w:val="04CC4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D97F42"/>
    <w:multiLevelType w:val="hybridMultilevel"/>
    <w:tmpl w:val="71AC3FB2"/>
    <w:lvl w:ilvl="0" w:tplc="DE9C8E1E">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D20095"/>
    <w:multiLevelType w:val="hybridMultilevel"/>
    <w:tmpl w:val="15E43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5233FD"/>
    <w:multiLevelType w:val="multilevel"/>
    <w:tmpl w:val="602024B0"/>
    <w:lvl w:ilvl="0">
      <w:start w:val="2"/>
      <w:numFmt w:val="decimal"/>
      <w:lvlText w:val="%1.2"/>
      <w:lvlJc w:val="left"/>
      <w:pPr>
        <w:ind w:left="720" w:hanging="360"/>
      </w:pPr>
      <w:rPr>
        <w:rFonts w:hint="default"/>
        <w:b w:val="0"/>
        <w:sz w:val="32"/>
      </w:rPr>
    </w:lvl>
    <w:lvl w:ilvl="1">
      <w:start w:val="1"/>
      <w:numFmt w:val="decimal"/>
      <w:lvlText w:val="%2."/>
      <w:lvlJc w:val="left"/>
      <w:pPr>
        <w:ind w:left="108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4F885983"/>
    <w:multiLevelType w:val="multilevel"/>
    <w:tmpl w:val="1F9E7C7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nsid w:val="52426FB3"/>
    <w:multiLevelType w:val="multilevel"/>
    <w:tmpl w:val="F386F29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714581D"/>
    <w:multiLevelType w:val="hybridMultilevel"/>
    <w:tmpl w:val="3E26A7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D96243"/>
    <w:multiLevelType w:val="multilevel"/>
    <w:tmpl w:val="CBDE8A1C"/>
    <w:lvl w:ilvl="0">
      <w:start w:val="2"/>
      <w:numFmt w:val="decimal"/>
      <w:lvlText w:val="%1.2"/>
      <w:lvlJc w:val="left"/>
      <w:pPr>
        <w:ind w:left="720" w:hanging="360"/>
      </w:pPr>
      <w:rPr>
        <w:rFonts w:hint="default"/>
        <w:b w:val="0"/>
        <w:sz w:val="32"/>
      </w:rPr>
    </w:lvl>
    <w:lvl w:ilvl="1">
      <w:start w:val="1"/>
      <w:numFmt w:val="decimal"/>
      <w:lvlText w:val="%2."/>
      <w:lvlJc w:val="left"/>
      <w:pPr>
        <w:ind w:left="1080" w:hanging="720"/>
      </w:pPr>
      <w:rPr>
        <w:rFonts w:hint="default"/>
        <w:b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61891406"/>
    <w:multiLevelType w:val="hybridMultilevel"/>
    <w:tmpl w:val="FF504E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656980"/>
    <w:multiLevelType w:val="hybridMultilevel"/>
    <w:tmpl w:val="41AA9E02"/>
    <w:lvl w:ilvl="0" w:tplc="D5A815A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225F12"/>
    <w:multiLevelType w:val="multilevel"/>
    <w:tmpl w:val="CBDE8A1C"/>
    <w:lvl w:ilvl="0">
      <w:start w:val="2"/>
      <w:numFmt w:val="decimal"/>
      <w:lvlText w:val="%1.2"/>
      <w:lvlJc w:val="left"/>
      <w:pPr>
        <w:ind w:left="720" w:hanging="360"/>
      </w:pPr>
      <w:rPr>
        <w:rFonts w:hint="default"/>
        <w:b w:val="0"/>
        <w:sz w:val="32"/>
      </w:rPr>
    </w:lvl>
    <w:lvl w:ilvl="1">
      <w:start w:val="1"/>
      <w:numFmt w:val="decimal"/>
      <w:lvlText w:val="%2."/>
      <w:lvlJc w:val="left"/>
      <w:pPr>
        <w:ind w:left="1080" w:hanging="720"/>
      </w:pPr>
      <w:rPr>
        <w:rFonts w:hint="default"/>
        <w:b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nsid w:val="67D92F25"/>
    <w:multiLevelType w:val="hybridMultilevel"/>
    <w:tmpl w:val="5CEE7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3845E05"/>
    <w:multiLevelType w:val="hybridMultilevel"/>
    <w:tmpl w:val="600E8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6213142"/>
    <w:multiLevelType w:val="multilevel"/>
    <w:tmpl w:val="470AADF4"/>
    <w:lvl w:ilvl="0">
      <w:start w:val="2"/>
      <w:numFmt w:val="decimal"/>
      <w:lvlText w:val="%1.2"/>
      <w:lvlJc w:val="left"/>
      <w:pPr>
        <w:ind w:left="720" w:hanging="360"/>
      </w:pPr>
      <w:rPr>
        <w:rFonts w:hint="default"/>
        <w:b w:val="0"/>
        <w:sz w:val="32"/>
      </w:rPr>
    </w:lvl>
    <w:lvl w:ilvl="1">
      <w:start w:val="5"/>
      <w:numFmt w:val="decimal"/>
      <w:lvlText w:val="%2."/>
      <w:lvlJc w:val="left"/>
      <w:pPr>
        <w:ind w:left="108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nsid w:val="76C233AF"/>
    <w:multiLevelType w:val="multilevel"/>
    <w:tmpl w:val="F4EEF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AE2B8E"/>
    <w:multiLevelType w:val="hybridMultilevel"/>
    <w:tmpl w:val="665C35DA"/>
    <w:lvl w:ilvl="0" w:tplc="B512161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6D35C1"/>
    <w:multiLevelType w:val="hybridMultilevel"/>
    <w:tmpl w:val="F5323CF0"/>
    <w:lvl w:ilvl="0" w:tplc="D5A815A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4"/>
  </w:num>
  <w:num w:numId="3">
    <w:abstractNumId w:val="28"/>
  </w:num>
  <w:num w:numId="4">
    <w:abstractNumId w:val="31"/>
  </w:num>
  <w:num w:numId="5">
    <w:abstractNumId w:val="6"/>
  </w:num>
  <w:num w:numId="6">
    <w:abstractNumId w:val="21"/>
  </w:num>
  <w:num w:numId="7">
    <w:abstractNumId w:val="9"/>
  </w:num>
  <w:num w:numId="8">
    <w:abstractNumId w:val="35"/>
  </w:num>
  <w:num w:numId="9">
    <w:abstractNumId w:val="18"/>
  </w:num>
  <w:num w:numId="10">
    <w:abstractNumId w:val="8"/>
  </w:num>
  <w:num w:numId="11">
    <w:abstractNumId w:val="5"/>
  </w:num>
  <w:num w:numId="12">
    <w:abstractNumId w:val="3"/>
  </w:num>
  <w:num w:numId="13">
    <w:abstractNumId w:val="23"/>
  </w:num>
  <w:num w:numId="14">
    <w:abstractNumId w:val="20"/>
  </w:num>
  <w:num w:numId="15">
    <w:abstractNumId w:val="10"/>
  </w:num>
  <w:num w:numId="16">
    <w:abstractNumId w:val="7"/>
  </w:num>
  <w:num w:numId="17">
    <w:abstractNumId w:val="26"/>
  </w:num>
  <w:num w:numId="18">
    <w:abstractNumId w:val="12"/>
  </w:num>
  <w:num w:numId="19">
    <w:abstractNumId w:val="22"/>
  </w:num>
  <w:num w:numId="20">
    <w:abstractNumId w:val="30"/>
  </w:num>
  <w:num w:numId="21">
    <w:abstractNumId w:val="27"/>
  </w:num>
  <w:num w:numId="22">
    <w:abstractNumId w:val="1"/>
  </w:num>
  <w:num w:numId="23">
    <w:abstractNumId w:val="29"/>
  </w:num>
  <w:num w:numId="24">
    <w:abstractNumId w:val="36"/>
  </w:num>
  <w:num w:numId="25">
    <w:abstractNumId w:val="2"/>
  </w:num>
  <w:num w:numId="26">
    <w:abstractNumId w:val="25"/>
  </w:num>
  <w:num w:numId="27">
    <w:abstractNumId w:val="15"/>
  </w:num>
  <w:num w:numId="28">
    <w:abstractNumId w:val="13"/>
  </w:num>
  <w:num w:numId="29">
    <w:abstractNumId w:val="11"/>
  </w:num>
  <w:num w:numId="30">
    <w:abstractNumId w:val="33"/>
  </w:num>
  <w:num w:numId="31">
    <w:abstractNumId w:val="14"/>
  </w:num>
  <w:num w:numId="32">
    <w:abstractNumId w:val="32"/>
  </w:num>
  <w:num w:numId="33">
    <w:abstractNumId w:val="19"/>
  </w:num>
  <w:num w:numId="34">
    <w:abstractNumId w:val="16"/>
  </w:num>
  <w:num w:numId="35">
    <w:abstractNumId w:val="34"/>
  </w:num>
  <w:num w:numId="36">
    <w:abstractNumId w:val="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E7"/>
    <w:rsid w:val="00031689"/>
    <w:rsid w:val="00084CF3"/>
    <w:rsid w:val="00092511"/>
    <w:rsid w:val="001642E5"/>
    <w:rsid w:val="00193556"/>
    <w:rsid w:val="001B363F"/>
    <w:rsid w:val="001C20F4"/>
    <w:rsid w:val="001E1F74"/>
    <w:rsid w:val="001E7B1F"/>
    <w:rsid w:val="002647C2"/>
    <w:rsid w:val="002E013C"/>
    <w:rsid w:val="002F02DF"/>
    <w:rsid w:val="00305681"/>
    <w:rsid w:val="00325959"/>
    <w:rsid w:val="003345AC"/>
    <w:rsid w:val="00334F6D"/>
    <w:rsid w:val="0038281F"/>
    <w:rsid w:val="0040501A"/>
    <w:rsid w:val="00441652"/>
    <w:rsid w:val="004F6DD7"/>
    <w:rsid w:val="0050313B"/>
    <w:rsid w:val="005058E7"/>
    <w:rsid w:val="00576B00"/>
    <w:rsid w:val="005E1DAB"/>
    <w:rsid w:val="00650A07"/>
    <w:rsid w:val="00671D80"/>
    <w:rsid w:val="00674500"/>
    <w:rsid w:val="00680CC7"/>
    <w:rsid w:val="006B79E3"/>
    <w:rsid w:val="007008EC"/>
    <w:rsid w:val="00715445"/>
    <w:rsid w:val="00786B59"/>
    <w:rsid w:val="008231C9"/>
    <w:rsid w:val="0084741E"/>
    <w:rsid w:val="008A0F9A"/>
    <w:rsid w:val="0097605F"/>
    <w:rsid w:val="00990820"/>
    <w:rsid w:val="009B162B"/>
    <w:rsid w:val="009C7092"/>
    <w:rsid w:val="009F1EB0"/>
    <w:rsid w:val="009F6F74"/>
    <w:rsid w:val="00B3199D"/>
    <w:rsid w:val="00B83883"/>
    <w:rsid w:val="00BA4521"/>
    <w:rsid w:val="00C64BE1"/>
    <w:rsid w:val="00C9368F"/>
    <w:rsid w:val="00CA7093"/>
    <w:rsid w:val="00D036DB"/>
    <w:rsid w:val="00D576C8"/>
    <w:rsid w:val="00D610BC"/>
    <w:rsid w:val="00DE492C"/>
    <w:rsid w:val="00DE5B62"/>
    <w:rsid w:val="00E17575"/>
    <w:rsid w:val="00E223B3"/>
    <w:rsid w:val="00E23E9A"/>
    <w:rsid w:val="00E60A14"/>
    <w:rsid w:val="00E922BD"/>
    <w:rsid w:val="00EA1567"/>
    <w:rsid w:val="00EB0524"/>
    <w:rsid w:val="00EC115B"/>
    <w:rsid w:val="00ED22D7"/>
    <w:rsid w:val="00F07EEC"/>
    <w:rsid w:val="00F60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610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013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E013C"/>
    <w:pPr>
      <w:ind w:left="720"/>
      <w:contextualSpacing/>
    </w:pPr>
  </w:style>
  <w:style w:type="paragraph" w:styleId="a5">
    <w:name w:val="header"/>
    <w:basedOn w:val="a"/>
    <w:link w:val="a6"/>
    <w:uiPriority w:val="99"/>
    <w:semiHidden/>
    <w:unhideWhenUsed/>
    <w:rsid w:val="002E013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E013C"/>
  </w:style>
  <w:style w:type="paragraph" w:styleId="a7">
    <w:name w:val="footer"/>
    <w:basedOn w:val="a"/>
    <w:link w:val="a8"/>
    <w:uiPriority w:val="99"/>
    <w:unhideWhenUsed/>
    <w:rsid w:val="002E01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013C"/>
  </w:style>
  <w:style w:type="character" w:styleId="a9">
    <w:name w:val="Strong"/>
    <w:basedOn w:val="a0"/>
    <w:uiPriority w:val="22"/>
    <w:qFormat/>
    <w:rsid w:val="002E013C"/>
    <w:rPr>
      <w:b/>
      <w:bCs/>
    </w:rPr>
  </w:style>
  <w:style w:type="character" w:customStyle="1" w:styleId="im-mess--lbl-was-edited">
    <w:name w:val="im-mess--lbl-was-edited"/>
    <w:basedOn w:val="a0"/>
    <w:rsid w:val="00B83883"/>
  </w:style>
  <w:style w:type="table" w:styleId="aa">
    <w:name w:val="Table Grid"/>
    <w:basedOn w:val="a1"/>
    <w:uiPriority w:val="59"/>
    <w:rsid w:val="00D57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9F6F74"/>
    <w:rPr>
      <w:color w:val="0000FF"/>
      <w:u w:val="single"/>
    </w:rPr>
  </w:style>
  <w:style w:type="character" w:customStyle="1" w:styleId="30">
    <w:name w:val="Заголовок 3 Знак"/>
    <w:basedOn w:val="a0"/>
    <w:link w:val="3"/>
    <w:uiPriority w:val="9"/>
    <w:rsid w:val="00D610BC"/>
    <w:rPr>
      <w:rFonts w:ascii="Times New Roman" w:eastAsia="Times New Roman" w:hAnsi="Times New Roman" w:cs="Times New Roman"/>
      <w:b/>
      <w:bCs/>
      <w:sz w:val="27"/>
      <w:szCs w:val="27"/>
    </w:rPr>
  </w:style>
  <w:style w:type="paragraph" w:styleId="ac">
    <w:name w:val="Balloon Text"/>
    <w:basedOn w:val="a"/>
    <w:link w:val="ad"/>
    <w:uiPriority w:val="99"/>
    <w:semiHidden/>
    <w:unhideWhenUsed/>
    <w:rsid w:val="008231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23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610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013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E013C"/>
    <w:pPr>
      <w:ind w:left="720"/>
      <w:contextualSpacing/>
    </w:pPr>
  </w:style>
  <w:style w:type="paragraph" w:styleId="a5">
    <w:name w:val="header"/>
    <w:basedOn w:val="a"/>
    <w:link w:val="a6"/>
    <w:uiPriority w:val="99"/>
    <w:semiHidden/>
    <w:unhideWhenUsed/>
    <w:rsid w:val="002E013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E013C"/>
  </w:style>
  <w:style w:type="paragraph" w:styleId="a7">
    <w:name w:val="footer"/>
    <w:basedOn w:val="a"/>
    <w:link w:val="a8"/>
    <w:uiPriority w:val="99"/>
    <w:unhideWhenUsed/>
    <w:rsid w:val="002E01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013C"/>
  </w:style>
  <w:style w:type="character" w:styleId="a9">
    <w:name w:val="Strong"/>
    <w:basedOn w:val="a0"/>
    <w:uiPriority w:val="22"/>
    <w:qFormat/>
    <w:rsid w:val="002E013C"/>
    <w:rPr>
      <w:b/>
      <w:bCs/>
    </w:rPr>
  </w:style>
  <w:style w:type="character" w:customStyle="1" w:styleId="im-mess--lbl-was-edited">
    <w:name w:val="im-mess--lbl-was-edited"/>
    <w:basedOn w:val="a0"/>
    <w:rsid w:val="00B83883"/>
  </w:style>
  <w:style w:type="table" w:styleId="aa">
    <w:name w:val="Table Grid"/>
    <w:basedOn w:val="a1"/>
    <w:uiPriority w:val="59"/>
    <w:rsid w:val="00D57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9F6F74"/>
    <w:rPr>
      <w:color w:val="0000FF"/>
      <w:u w:val="single"/>
    </w:rPr>
  </w:style>
  <w:style w:type="character" w:customStyle="1" w:styleId="30">
    <w:name w:val="Заголовок 3 Знак"/>
    <w:basedOn w:val="a0"/>
    <w:link w:val="3"/>
    <w:uiPriority w:val="9"/>
    <w:rsid w:val="00D610BC"/>
    <w:rPr>
      <w:rFonts w:ascii="Times New Roman" w:eastAsia="Times New Roman" w:hAnsi="Times New Roman" w:cs="Times New Roman"/>
      <w:b/>
      <w:bCs/>
      <w:sz w:val="27"/>
      <w:szCs w:val="27"/>
    </w:rPr>
  </w:style>
  <w:style w:type="paragraph" w:styleId="ac">
    <w:name w:val="Balloon Text"/>
    <w:basedOn w:val="a"/>
    <w:link w:val="ad"/>
    <w:uiPriority w:val="99"/>
    <w:semiHidden/>
    <w:unhideWhenUsed/>
    <w:rsid w:val="008231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23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99827">
      <w:bodyDiv w:val="1"/>
      <w:marLeft w:val="0"/>
      <w:marRight w:val="0"/>
      <w:marTop w:val="0"/>
      <w:marBottom w:val="0"/>
      <w:divBdr>
        <w:top w:val="none" w:sz="0" w:space="0" w:color="auto"/>
        <w:left w:val="none" w:sz="0" w:space="0" w:color="auto"/>
        <w:bottom w:val="none" w:sz="0" w:space="0" w:color="auto"/>
        <w:right w:val="none" w:sz="0" w:space="0" w:color="auto"/>
      </w:divBdr>
    </w:div>
    <w:div w:id="358942005">
      <w:bodyDiv w:val="1"/>
      <w:marLeft w:val="0"/>
      <w:marRight w:val="0"/>
      <w:marTop w:val="0"/>
      <w:marBottom w:val="0"/>
      <w:divBdr>
        <w:top w:val="none" w:sz="0" w:space="0" w:color="auto"/>
        <w:left w:val="none" w:sz="0" w:space="0" w:color="auto"/>
        <w:bottom w:val="none" w:sz="0" w:space="0" w:color="auto"/>
        <w:right w:val="none" w:sz="0" w:space="0" w:color="auto"/>
      </w:divBdr>
    </w:div>
    <w:div w:id="386421169">
      <w:bodyDiv w:val="1"/>
      <w:marLeft w:val="0"/>
      <w:marRight w:val="0"/>
      <w:marTop w:val="0"/>
      <w:marBottom w:val="0"/>
      <w:divBdr>
        <w:top w:val="none" w:sz="0" w:space="0" w:color="auto"/>
        <w:left w:val="none" w:sz="0" w:space="0" w:color="auto"/>
        <w:bottom w:val="none" w:sz="0" w:space="0" w:color="auto"/>
        <w:right w:val="none" w:sz="0" w:space="0" w:color="auto"/>
      </w:divBdr>
    </w:div>
    <w:div w:id="425005232">
      <w:bodyDiv w:val="1"/>
      <w:marLeft w:val="0"/>
      <w:marRight w:val="0"/>
      <w:marTop w:val="0"/>
      <w:marBottom w:val="0"/>
      <w:divBdr>
        <w:top w:val="none" w:sz="0" w:space="0" w:color="auto"/>
        <w:left w:val="none" w:sz="0" w:space="0" w:color="auto"/>
        <w:bottom w:val="none" w:sz="0" w:space="0" w:color="auto"/>
        <w:right w:val="none" w:sz="0" w:space="0" w:color="auto"/>
      </w:divBdr>
    </w:div>
    <w:div w:id="442771615">
      <w:bodyDiv w:val="1"/>
      <w:marLeft w:val="0"/>
      <w:marRight w:val="0"/>
      <w:marTop w:val="0"/>
      <w:marBottom w:val="0"/>
      <w:divBdr>
        <w:top w:val="none" w:sz="0" w:space="0" w:color="auto"/>
        <w:left w:val="none" w:sz="0" w:space="0" w:color="auto"/>
        <w:bottom w:val="none" w:sz="0" w:space="0" w:color="auto"/>
        <w:right w:val="none" w:sz="0" w:space="0" w:color="auto"/>
      </w:divBdr>
      <w:divsChild>
        <w:div w:id="216167114">
          <w:marLeft w:val="0"/>
          <w:marRight w:val="0"/>
          <w:marTop w:val="134"/>
          <w:marBottom w:val="402"/>
          <w:divBdr>
            <w:top w:val="none" w:sz="0" w:space="0" w:color="auto"/>
            <w:left w:val="none" w:sz="0" w:space="0" w:color="auto"/>
            <w:bottom w:val="none" w:sz="0" w:space="0" w:color="auto"/>
            <w:right w:val="none" w:sz="0" w:space="0" w:color="auto"/>
          </w:divBdr>
          <w:divsChild>
            <w:div w:id="735084119">
              <w:marLeft w:val="0"/>
              <w:marRight w:val="0"/>
              <w:marTop w:val="0"/>
              <w:marBottom w:val="0"/>
              <w:divBdr>
                <w:top w:val="none" w:sz="0" w:space="0" w:color="auto"/>
                <w:left w:val="none" w:sz="0" w:space="0" w:color="auto"/>
                <w:bottom w:val="none" w:sz="0" w:space="0" w:color="auto"/>
                <w:right w:val="none" w:sz="0" w:space="0" w:color="auto"/>
              </w:divBdr>
              <w:divsChild>
                <w:div w:id="2505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8325">
      <w:bodyDiv w:val="1"/>
      <w:marLeft w:val="0"/>
      <w:marRight w:val="0"/>
      <w:marTop w:val="0"/>
      <w:marBottom w:val="0"/>
      <w:divBdr>
        <w:top w:val="none" w:sz="0" w:space="0" w:color="auto"/>
        <w:left w:val="none" w:sz="0" w:space="0" w:color="auto"/>
        <w:bottom w:val="none" w:sz="0" w:space="0" w:color="auto"/>
        <w:right w:val="none" w:sz="0" w:space="0" w:color="auto"/>
      </w:divBdr>
    </w:div>
    <w:div w:id="763380261">
      <w:bodyDiv w:val="1"/>
      <w:marLeft w:val="0"/>
      <w:marRight w:val="0"/>
      <w:marTop w:val="0"/>
      <w:marBottom w:val="0"/>
      <w:divBdr>
        <w:top w:val="none" w:sz="0" w:space="0" w:color="auto"/>
        <w:left w:val="none" w:sz="0" w:space="0" w:color="auto"/>
        <w:bottom w:val="none" w:sz="0" w:space="0" w:color="auto"/>
        <w:right w:val="none" w:sz="0" w:space="0" w:color="auto"/>
      </w:divBdr>
    </w:div>
    <w:div w:id="771437024">
      <w:bodyDiv w:val="1"/>
      <w:marLeft w:val="0"/>
      <w:marRight w:val="0"/>
      <w:marTop w:val="0"/>
      <w:marBottom w:val="0"/>
      <w:divBdr>
        <w:top w:val="none" w:sz="0" w:space="0" w:color="auto"/>
        <w:left w:val="none" w:sz="0" w:space="0" w:color="auto"/>
        <w:bottom w:val="none" w:sz="0" w:space="0" w:color="auto"/>
        <w:right w:val="none" w:sz="0" w:space="0" w:color="auto"/>
      </w:divBdr>
    </w:div>
    <w:div w:id="794100206">
      <w:bodyDiv w:val="1"/>
      <w:marLeft w:val="0"/>
      <w:marRight w:val="0"/>
      <w:marTop w:val="0"/>
      <w:marBottom w:val="0"/>
      <w:divBdr>
        <w:top w:val="none" w:sz="0" w:space="0" w:color="auto"/>
        <w:left w:val="none" w:sz="0" w:space="0" w:color="auto"/>
        <w:bottom w:val="none" w:sz="0" w:space="0" w:color="auto"/>
        <w:right w:val="none" w:sz="0" w:space="0" w:color="auto"/>
      </w:divBdr>
    </w:div>
    <w:div w:id="853962181">
      <w:bodyDiv w:val="1"/>
      <w:marLeft w:val="0"/>
      <w:marRight w:val="0"/>
      <w:marTop w:val="0"/>
      <w:marBottom w:val="0"/>
      <w:divBdr>
        <w:top w:val="none" w:sz="0" w:space="0" w:color="auto"/>
        <w:left w:val="none" w:sz="0" w:space="0" w:color="auto"/>
        <w:bottom w:val="none" w:sz="0" w:space="0" w:color="auto"/>
        <w:right w:val="none" w:sz="0" w:space="0" w:color="auto"/>
      </w:divBdr>
    </w:div>
    <w:div w:id="871462108">
      <w:bodyDiv w:val="1"/>
      <w:marLeft w:val="0"/>
      <w:marRight w:val="0"/>
      <w:marTop w:val="0"/>
      <w:marBottom w:val="0"/>
      <w:divBdr>
        <w:top w:val="none" w:sz="0" w:space="0" w:color="auto"/>
        <w:left w:val="none" w:sz="0" w:space="0" w:color="auto"/>
        <w:bottom w:val="none" w:sz="0" w:space="0" w:color="auto"/>
        <w:right w:val="none" w:sz="0" w:space="0" w:color="auto"/>
      </w:divBdr>
    </w:div>
    <w:div w:id="1140882945">
      <w:bodyDiv w:val="1"/>
      <w:marLeft w:val="0"/>
      <w:marRight w:val="0"/>
      <w:marTop w:val="0"/>
      <w:marBottom w:val="0"/>
      <w:divBdr>
        <w:top w:val="none" w:sz="0" w:space="0" w:color="auto"/>
        <w:left w:val="none" w:sz="0" w:space="0" w:color="auto"/>
        <w:bottom w:val="none" w:sz="0" w:space="0" w:color="auto"/>
        <w:right w:val="none" w:sz="0" w:space="0" w:color="auto"/>
      </w:divBdr>
    </w:div>
    <w:div w:id="1161430564">
      <w:bodyDiv w:val="1"/>
      <w:marLeft w:val="0"/>
      <w:marRight w:val="0"/>
      <w:marTop w:val="0"/>
      <w:marBottom w:val="0"/>
      <w:divBdr>
        <w:top w:val="none" w:sz="0" w:space="0" w:color="auto"/>
        <w:left w:val="none" w:sz="0" w:space="0" w:color="auto"/>
        <w:bottom w:val="none" w:sz="0" w:space="0" w:color="auto"/>
        <w:right w:val="none" w:sz="0" w:space="0" w:color="auto"/>
      </w:divBdr>
      <w:divsChild>
        <w:div w:id="941960333">
          <w:marLeft w:val="0"/>
          <w:marRight w:val="0"/>
          <w:marTop w:val="0"/>
          <w:marBottom w:val="0"/>
          <w:divBdr>
            <w:top w:val="none" w:sz="0" w:space="0" w:color="auto"/>
            <w:left w:val="none" w:sz="0" w:space="0" w:color="auto"/>
            <w:bottom w:val="none" w:sz="0" w:space="0" w:color="auto"/>
            <w:right w:val="none" w:sz="0" w:space="0" w:color="auto"/>
          </w:divBdr>
          <w:divsChild>
            <w:div w:id="73403381">
              <w:marLeft w:val="0"/>
              <w:marRight w:val="0"/>
              <w:marTop w:val="0"/>
              <w:marBottom w:val="0"/>
              <w:divBdr>
                <w:top w:val="none" w:sz="0" w:space="0" w:color="auto"/>
                <w:left w:val="none" w:sz="0" w:space="0" w:color="auto"/>
                <w:bottom w:val="none" w:sz="0" w:space="0" w:color="auto"/>
                <w:right w:val="none" w:sz="0" w:space="0" w:color="auto"/>
              </w:divBdr>
              <w:divsChild>
                <w:div w:id="1216964609">
                  <w:marLeft w:val="1306"/>
                  <w:marRight w:val="820"/>
                  <w:marTop w:val="0"/>
                  <w:marBottom w:val="0"/>
                  <w:divBdr>
                    <w:top w:val="none" w:sz="0" w:space="0" w:color="auto"/>
                    <w:left w:val="none" w:sz="0" w:space="0" w:color="auto"/>
                    <w:bottom w:val="none" w:sz="0" w:space="0" w:color="auto"/>
                    <w:right w:val="none" w:sz="0" w:space="0" w:color="auto"/>
                  </w:divBdr>
                </w:div>
              </w:divsChild>
            </w:div>
          </w:divsChild>
        </w:div>
      </w:divsChild>
    </w:div>
    <w:div w:id="1289513554">
      <w:bodyDiv w:val="1"/>
      <w:marLeft w:val="0"/>
      <w:marRight w:val="0"/>
      <w:marTop w:val="0"/>
      <w:marBottom w:val="0"/>
      <w:divBdr>
        <w:top w:val="none" w:sz="0" w:space="0" w:color="auto"/>
        <w:left w:val="none" w:sz="0" w:space="0" w:color="auto"/>
        <w:bottom w:val="none" w:sz="0" w:space="0" w:color="auto"/>
        <w:right w:val="none" w:sz="0" w:space="0" w:color="auto"/>
      </w:divBdr>
    </w:div>
    <w:div w:id="1340305747">
      <w:bodyDiv w:val="1"/>
      <w:marLeft w:val="0"/>
      <w:marRight w:val="0"/>
      <w:marTop w:val="0"/>
      <w:marBottom w:val="0"/>
      <w:divBdr>
        <w:top w:val="none" w:sz="0" w:space="0" w:color="auto"/>
        <w:left w:val="none" w:sz="0" w:space="0" w:color="auto"/>
        <w:bottom w:val="none" w:sz="0" w:space="0" w:color="auto"/>
        <w:right w:val="none" w:sz="0" w:space="0" w:color="auto"/>
      </w:divBdr>
    </w:div>
    <w:div w:id="1559321850">
      <w:bodyDiv w:val="1"/>
      <w:marLeft w:val="0"/>
      <w:marRight w:val="0"/>
      <w:marTop w:val="0"/>
      <w:marBottom w:val="0"/>
      <w:divBdr>
        <w:top w:val="none" w:sz="0" w:space="0" w:color="auto"/>
        <w:left w:val="none" w:sz="0" w:space="0" w:color="auto"/>
        <w:bottom w:val="none" w:sz="0" w:space="0" w:color="auto"/>
        <w:right w:val="none" w:sz="0" w:space="0" w:color="auto"/>
      </w:divBdr>
    </w:div>
    <w:div w:id="1851211308">
      <w:bodyDiv w:val="1"/>
      <w:marLeft w:val="0"/>
      <w:marRight w:val="0"/>
      <w:marTop w:val="0"/>
      <w:marBottom w:val="0"/>
      <w:divBdr>
        <w:top w:val="none" w:sz="0" w:space="0" w:color="auto"/>
        <w:left w:val="none" w:sz="0" w:space="0" w:color="auto"/>
        <w:bottom w:val="none" w:sz="0" w:space="0" w:color="auto"/>
        <w:right w:val="none" w:sz="0" w:space="0" w:color="auto"/>
      </w:divBdr>
    </w:div>
    <w:div w:id="1970088542">
      <w:bodyDiv w:val="1"/>
      <w:marLeft w:val="0"/>
      <w:marRight w:val="0"/>
      <w:marTop w:val="0"/>
      <w:marBottom w:val="0"/>
      <w:divBdr>
        <w:top w:val="none" w:sz="0" w:space="0" w:color="auto"/>
        <w:left w:val="none" w:sz="0" w:space="0" w:color="auto"/>
        <w:bottom w:val="none" w:sz="0" w:space="0" w:color="auto"/>
        <w:right w:val="none" w:sz="0" w:space="0" w:color="auto"/>
      </w:divBdr>
    </w:div>
    <w:div w:id="2112890590">
      <w:bodyDiv w:val="1"/>
      <w:marLeft w:val="0"/>
      <w:marRight w:val="0"/>
      <w:marTop w:val="0"/>
      <w:marBottom w:val="0"/>
      <w:divBdr>
        <w:top w:val="none" w:sz="0" w:space="0" w:color="auto"/>
        <w:left w:val="none" w:sz="0" w:space="0" w:color="auto"/>
        <w:bottom w:val="none" w:sz="0" w:space="0" w:color="auto"/>
        <w:right w:val="none" w:sz="0" w:space="0" w:color="auto"/>
      </w:divBdr>
    </w:div>
    <w:div w:id="21461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1616</TotalTime>
  <Pages>18</Pages>
  <Words>3713</Words>
  <Characters>21167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Эльнар Иманаев</cp:lastModifiedBy>
  <cp:revision>11</cp:revision>
  <dcterms:created xsi:type="dcterms:W3CDTF">2021-02-09T13:32:00Z</dcterms:created>
  <dcterms:modified xsi:type="dcterms:W3CDTF">2021-02-20T16:36:00Z</dcterms:modified>
</cp:coreProperties>
</file>