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97" w:rsidRPr="00775B32" w:rsidRDefault="00E80F97" w:rsidP="00A51237">
      <w:pPr>
        <w:spacing w:after="0" w:line="240" w:lineRule="auto"/>
        <w:ind w:left="709"/>
        <w:jc w:val="center"/>
        <w:rPr>
          <w:rFonts w:ascii="Times New Roman" w:hAnsi="Times New Roman"/>
          <w:sz w:val="36"/>
          <w:szCs w:val="36"/>
        </w:rPr>
      </w:pPr>
    </w:p>
    <w:p w:rsidR="005E4691" w:rsidRPr="00775B32" w:rsidRDefault="005E4691" w:rsidP="00A51237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5E4691" w:rsidRPr="00775B32" w:rsidRDefault="005E4691" w:rsidP="00A51237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75B32">
        <w:rPr>
          <w:rFonts w:ascii="Times New Roman" w:hAnsi="Times New Roman"/>
          <w:b/>
          <w:sz w:val="28"/>
          <w:szCs w:val="28"/>
        </w:rPr>
        <w:t>Введение</w:t>
      </w:r>
    </w:p>
    <w:p w:rsidR="005E4691" w:rsidRPr="00775B32" w:rsidRDefault="005E4691" w:rsidP="00A51237">
      <w:pPr>
        <w:spacing w:after="0" w:line="240" w:lineRule="auto"/>
        <w:ind w:left="709" w:firstLine="708"/>
        <w:jc w:val="both"/>
        <w:rPr>
          <w:rFonts w:ascii="Times New Roman" w:hAnsi="Times New Roman"/>
          <w:sz w:val="28"/>
          <w:szCs w:val="28"/>
        </w:rPr>
      </w:pPr>
      <w:r w:rsidRPr="00775B32">
        <w:rPr>
          <w:rFonts w:ascii="Times New Roman" w:hAnsi="Times New Roman"/>
          <w:sz w:val="28"/>
          <w:szCs w:val="28"/>
        </w:rPr>
        <w:t>В условиях современной трансформационной экономики России, формирования налоговой системы, нестабильного налогового климата в стране, особенно остро встает вопрос создания в каждой конкретной организации грамотной учетной политики в области налогообложения.</w:t>
      </w:r>
      <w:r w:rsidRPr="00775B32">
        <w:rPr>
          <w:rFonts w:ascii="Times New Roman" w:hAnsi="Times New Roman"/>
          <w:sz w:val="28"/>
          <w:szCs w:val="28"/>
        </w:rPr>
        <w:tab/>
      </w:r>
      <w:r w:rsidRPr="00A51237">
        <w:rPr>
          <w:rFonts w:ascii="Times New Roman" w:hAnsi="Times New Roman"/>
          <w:sz w:val="28"/>
          <w:szCs w:val="28"/>
        </w:rPr>
        <w:t xml:space="preserve">Этот вопрос требует знаний о порядке исчисления налогов и иных обязательных платежей руководителями  и специалистами всех отраслей промышленности и бизнеса, в том числе и сферы железнодорожного транспорта. Важным этапом изучения дисциплины является написание </w:t>
      </w:r>
      <w:r w:rsidR="001838A0" w:rsidRPr="00A51237">
        <w:rPr>
          <w:rFonts w:ascii="Times New Roman" w:hAnsi="Times New Roman"/>
          <w:sz w:val="28"/>
          <w:szCs w:val="28"/>
        </w:rPr>
        <w:t>расчетно-графической</w:t>
      </w:r>
      <w:r w:rsidRPr="00A51237">
        <w:rPr>
          <w:rFonts w:ascii="Times New Roman" w:hAnsi="Times New Roman"/>
          <w:sz w:val="28"/>
          <w:szCs w:val="28"/>
        </w:rPr>
        <w:t xml:space="preserve"> работы</w:t>
      </w:r>
      <w:r w:rsidR="00014C4F" w:rsidRPr="00A51237">
        <w:rPr>
          <w:rFonts w:ascii="Times New Roman" w:hAnsi="Times New Roman"/>
          <w:sz w:val="28"/>
          <w:szCs w:val="28"/>
        </w:rPr>
        <w:t xml:space="preserve"> на тему «Разработка и обоснование оптимального варианта налогообложения предприятия»</w:t>
      </w:r>
      <w:r w:rsidRPr="00A51237">
        <w:rPr>
          <w:rFonts w:ascii="Times New Roman" w:hAnsi="Times New Roman"/>
          <w:sz w:val="28"/>
          <w:szCs w:val="28"/>
        </w:rPr>
        <w:t xml:space="preserve">. </w:t>
      </w:r>
      <w:r w:rsidRPr="00775B32">
        <w:rPr>
          <w:rFonts w:ascii="Times New Roman" w:hAnsi="Times New Roman"/>
          <w:sz w:val="28"/>
          <w:szCs w:val="28"/>
        </w:rPr>
        <w:t>Цель выполнения расчетно-графической работы по дисциплине «</w:t>
      </w:r>
      <w:r w:rsidR="003E5057">
        <w:rPr>
          <w:rFonts w:ascii="Times New Roman" w:hAnsi="Times New Roman"/>
          <w:sz w:val="28"/>
          <w:szCs w:val="28"/>
        </w:rPr>
        <w:t>Налоги и налогообложение</w:t>
      </w:r>
      <w:r w:rsidRPr="00775B32">
        <w:rPr>
          <w:rFonts w:ascii="Times New Roman" w:hAnsi="Times New Roman"/>
          <w:sz w:val="28"/>
          <w:szCs w:val="28"/>
        </w:rPr>
        <w:t>» - научить студентов самостоятельно исчислять основные налоговые платежи организаций при применении различных систем налогообложения, оптимизировать налоговую нагрузку на хозяйствующий субъект, а также пользоваться нормативной документацией.</w:t>
      </w:r>
    </w:p>
    <w:p w:rsidR="005E4691" w:rsidRPr="00775B32" w:rsidRDefault="005E4691" w:rsidP="00A51237">
      <w:pPr>
        <w:spacing w:after="0" w:line="240" w:lineRule="auto"/>
        <w:ind w:left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75B32">
        <w:rPr>
          <w:rFonts w:ascii="Times New Roman" w:hAnsi="Times New Roman"/>
          <w:sz w:val="28"/>
          <w:szCs w:val="28"/>
        </w:rPr>
        <w:tab/>
      </w:r>
      <w:proofErr w:type="gramStart"/>
      <w:r w:rsidRPr="00775B32">
        <w:rPr>
          <w:rFonts w:ascii="Times New Roman" w:hAnsi="Times New Roman"/>
          <w:bCs/>
          <w:caps/>
          <w:sz w:val="28"/>
          <w:szCs w:val="28"/>
        </w:rPr>
        <w:t>В</w:t>
      </w:r>
      <w:r w:rsidRPr="00775B32">
        <w:rPr>
          <w:rFonts w:ascii="Times New Roman" w:hAnsi="Times New Roman"/>
          <w:bCs/>
          <w:sz w:val="28"/>
          <w:szCs w:val="28"/>
        </w:rPr>
        <w:t xml:space="preserve">арианты  заданий составлены в соответствии с требованиями, предъявляемыми к самостоятельной работе </w:t>
      </w:r>
      <w:r w:rsidR="00B4502D">
        <w:rPr>
          <w:rFonts w:ascii="Times New Roman" w:hAnsi="Times New Roman"/>
          <w:bCs/>
          <w:sz w:val="28"/>
          <w:szCs w:val="28"/>
        </w:rPr>
        <w:t>магистрантов</w:t>
      </w:r>
      <w:r w:rsidRPr="00775B32">
        <w:rPr>
          <w:rFonts w:ascii="Times New Roman" w:hAnsi="Times New Roman"/>
          <w:bCs/>
          <w:sz w:val="28"/>
          <w:szCs w:val="28"/>
        </w:rPr>
        <w:t xml:space="preserve"> скомплектованы на основе требований государственного образовательного стандарта и учебной рабочей программы дисциплины и предназначены для овладения студентами навыками самостоятельного исчисления основных налоговых платежей.</w:t>
      </w:r>
      <w:proofErr w:type="gramEnd"/>
    </w:p>
    <w:p w:rsidR="005E4691" w:rsidRPr="00775B32" w:rsidRDefault="005E4691" w:rsidP="00A51237">
      <w:pPr>
        <w:pStyle w:val="31"/>
        <w:spacing w:line="240" w:lineRule="auto"/>
        <w:ind w:left="709"/>
      </w:pPr>
      <w:r w:rsidRPr="00775B32">
        <w:t xml:space="preserve">При написании расчетно-графической работы решаются следующие основные </w:t>
      </w:r>
      <w:r w:rsidRPr="00775B32">
        <w:rPr>
          <w:i/>
        </w:rPr>
        <w:t>задачи:</w:t>
      </w:r>
    </w:p>
    <w:p w:rsidR="005E4691" w:rsidRDefault="003025B8" w:rsidP="00A51237">
      <w:pPr>
        <w:pStyle w:val="31"/>
        <w:spacing w:line="240" w:lineRule="auto"/>
        <w:ind w:left="709" w:firstLine="0"/>
      </w:pPr>
      <w:r>
        <w:t xml:space="preserve">– </w:t>
      </w:r>
      <w:r w:rsidR="005E4691" w:rsidRPr="00775B32">
        <w:t>научиться рассчитывать основные налоговые платежи</w:t>
      </w:r>
      <w:r w:rsidR="00B4502D">
        <w:t xml:space="preserve"> при применении различных систем налогообложения</w:t>
      </w:r>
      <w:r w:rsidR="005E4691" w:rsidRPr="00775B32">
        <w:t>;</w:t>
      </w:r>
    </w:p>
    <w:p w:rsidR="00662CC2" w:rsidRPr="00775B32" w:rsidRDefault="003025B8" w:rsidP="00A51237">
      <w:pPr>
        <w:pStyle w:val="31"/>
        <w:spacing w:line="240" w:lineRule="auto"/>
        <w:ind w:left="709" w:firstLine="0"/>
      </w:pPr>
      <w:r>
        <w:t xml:space="preserve">– </w:t>
      </w:r>
      <w:r w:rsidR="00662CC2">
        <w:t>научиться рассчитывать налоговую нагрузку хозяйствующего субъекта по методике Министерства Финансов РФ;</w:t>
      </w:r>
    </w:p>
    <w:p w:rsidR="005E4691" w:rsidRPr="00775B32" w:rsidRDefault="003025B8" w:rsidP="00A51237">
      <w:pPr>
        <w:pStyle w:val="31"/>
        <w:spacing w:line="240" w:lineRule="auto"/>
        <w:ind w:left="709" w:firstLine="0"/>
      </w:pPr>
      <w:r>
        <w:t xml:space="preserve">– </w:t>
      </w:r>
      <w:r w:rsidR="005E4691" w:rsidRPr="00775B32">
        <w:t>научиться работать с дополнительной литературой по изучаемой дисциплине</w:t>
      </w:r>
      <w:r w:rsidR="00D42CF9">
        <w:t xml:space="preserve"> и </w:t>
      </w:r>
      <w:r w:rsidR="00D42CF9" w:rsidRPr="00775B32">
        <w:t>овладеть навыками работы с нормативными документами.</w:t>
      </w:r>
    </w:p>
    <w:p w:rsidR="005E4691" w:rsidRDefault="005E4691" w:rsidP="00A51237">
      <w:pPr>
        <w:pStyle w:val="31"/>
        <w:spacing w:line="240" w:lineRule="auto"/>
        <w:ind w:left="709"/>
      </w:pPr>
      <w:r w:rsidRPr="00775B32">
        <w:t>Выполненная расчетно-графическая работа должна в себя включать:</w:t>
      </w:r>
    </w:p>
    <w:p w:rsidR="005E4691" w:rsidRPr="00775B32" w:rsidRDefault="005E4691" w:rsidP="00A51237">
      <w:pPr>
        <w:pStyle w:val="31"/>
        <w:numPr>
          <w:ilvl w:val="0"/>
          <w:numId w:val="5"/>
        </w:numPr>
        <w:spacing w:line="240" w:lineRule="auto"/>
        <w:ind w:left="709"/>
      </w:pPr>
      <w:r w:rsidRPr="00775B32">
        <w:t>Титульный лист.</w:t>
      </w:r>
    </w:p>
    <w:p w:rsidR="005E4691" w:rsidRPr="00775B32" w:rsidRDefault="005E4691" w:rsidP="00A51237">
      <w:pPr>
        <w:pStyle w:val="31"/>
        <w:numPr>
          <w:ilvl w:val="0"/>
          <w:numId w:val="5"/>
        </w:numPr>
        <w:spacing w:line="240" w:lineRule="auto"/>
        <w:ind w:left="709"/>
      </w:pPr>
      <w:r w:rsidRPr="00775B32">
        <w:t>Задание.</w:t>
      </w:r>
    </w:p>
    <w:p w:rsidR="005E4691" w:rsidRPr="00775B32" w:rsidRDefault="005E4691" w:rsidP="00A51237">
      <w:pPr>
        <w:pStyle w:val="31"/>
        <w:numPr>
          <w:ilvl w:val="0"/>
          <w:numId w:val="5"/>
        </w:numPr>
        <w:spacing w:line="240" w:lineRule="auto"/>
        <w:ind w:left="709"/>
      </w:pPr>
      <w:r w:rsidRPr="00775B32">
        <w:t>Введение (с указанием цели работы и задач).</w:t>
      </w:r>
    </w:p>
    <w:p w:rsidR="005E4691" w:rsidRDefault="003F6C28" w:rsidP="00A51237">
      <w:pPr>
        <w:pStyle w:val="31"/>
        <w:numPr>
          <w:ilvl w:val="0"/>
          <w:numId w:val="5"/>
        </w:numPr>
        <w:spacing w:line="240" w:lineRule="auto"/>
        <w:ind w:left="709"/>
      </w:pPr>
      <w:r>
        <w:t>Расчетная часть.</w:t>
      </w:r>
      <w:r w:rsidR="005E4691" w:rsidRPr="00775B32">
        <w:t xml:space="preserve"> Выполнятся по вариантам.</w:t>
      </w:r>
    </w:p>
    <w:p w:rsidR="00662CC2" w:rsidRPr="00775B32" w:rsidRDefault="00662CC2" w:rsidP="00A51237">
      <w:pPr>
        <w:pStyle w:val="31"/>
        <w:numPr>
          <w:ilvl w:val="0"/>
          <w:numId w:val="5"/>
        </w:numPr>
        <w:spacing w:line="240" w:lineRule="auto"/>
        <w:ind w:left="709"/>
      </w:pPr>
      <w:r>
        <w:t>Заключение.</w:t>
      </w:r>
    </w:p>
    <w:p w:rsidR="005E4691" w:rsidRPr="00775B32" w:rsidRDefault="005E4691" w:rsidP="00A51237">
      <w:pPr>
        <w:pStyle w:val="31"/>
        <w:numPr>
          <w:ilvl w:val="0"/>
          <w:numId w:val="5"/>
        </w:numPr>
        <w:spacing w:line="240" w:lineRule="auto"/>
        <w:ind w:left="709"/>
      </w:pPr>
      <w:r w:rsidRPr="00775B32">
        <w:t>Список литературы (нормативной, методической и учебной), использованной при выполнении задания.</w:t>
      </w:r>
    </w:p>
    <w:p w:rsidR="005E4691" w:rsidRDefault="005E4691" w:rsidP="00A51237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A5623" w:rsidRDefault="008A5623" w:rsidP="00A51237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E4691" w:rsidRPr="00775B32" w:rsidRDefault="005E4691" w:rsidP="00A51237">
      <w:pPr>
        <w:pStyle w:val="ConsPlusTitle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t>Вар</w:t>
      </w:r>
      <w:r w:rsidR="00B4502D">
        <w:rPr>
          <w:rFonts w:ascii="Times New Roman" w:hAnsi="Times New Roman" w:cs="Times New Roman"/>
          <w:sz w:val="28"/>
          <w:szCs w:val="28"/>
        </w:rPr>
        <w:t>ианты заданий для выполнения работы</w:t>
      </w:r>
      <w:r w:rsidRPr="00775B32">
        <w:rPr>
          <w:rFonts w:ascii="Times New Roman" w:hAnsi="Times New Roman" w:cs="Times New Roman"/>
          <w:sz w:val="28"/>
          <w:szCs w:val="28"/>
        </w:rPr>
        <w:t>:</w:t>
      </w:r>
    </w:p>
    <w:p w:rsidR="005E4691" w:rsidRPr="00775B32" w:rsidRDefault="005E4691" w:rsidP="00A51237">
      <w:pPr>
        <w:pStyle w:val="ConsPlusTitle"/>
        <w:widowControl/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4691" w:rsidRPr="00775B32" w:rsidRDefault="005E4691" w:rsidP="00A51237">
      <w:pPr>
        <w:pStyle w:val="25"/>
        <w:ind w:left="709"/>
      </w:pPr>
      <w:r w:rsidRPr="00775B32">
        <w:t>1. Краткая характеристика предприятия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Наименование: Общество с ограниченной ответственностью «Гамма».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Адрес:</w:t>
      </w:r>
      <w:r w:rsidRPr="00775B32">
        <w:rPr>
          <w:sz w:val="28"/>
          <w:szCs w:val="28"/>
        </w:rPr>
        <w:tab/>
        <w:t xml:space="preserve">Россия, </w:t>
      </w:r>
      <w:smartTag w:uri="urn:schemas-microsoft-com:office:smarttags" w:element="metricconverter">
        <w:smartTagPr>
          <w:attr w:name="ProductID" w:val="620000, г"/>
        </w:smartTagPr>
        <w:r w:rsidRPr="00775B32">
          <w:rPr>
            <w:sz w:val="28"/>
            <w:szCs w:val="28"/>
          </w:rPr>
          <w:t>620000, г</w:t>
        </w:r>
      </w:smartTag>
      <w:r w:rsidRPr="00775B32">
        <w:rPr>
          <w:sz w:val="28"/>
          <w:szCs w:val="28"/>
        </w:rPr>
        <w:t>. Екатеринбург, ул. Летняя, 102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ab/>
      </w:r>
      <w:r w:rsidRPr="00775B32">
        <w:rPr>
          <w:sz w:val="28"/>
          <w:szCs w:val="28"/>
        </w:rPr>
        <w:tab/>
        <w:t>Телефон: (343) 345-45-45, факс: (343) 345-45-00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Уставный капитал</w:t>
      </w:r>
      <w:r w:rsidRPr="00775B32">
        <w:rPr>
          <w:sz w:val="28"/>
          <w:szCs w:val="28"/>
        </w:rPr>
        <w:tab/>
        <w:t xml:space="preserve">    - 10 000 рублей;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Нераспределенная прибыль прошлых лет –  500 000 рублей</w:t>
      </w:r>
    </w:p>
    <w:p w:rsidR="005E4691" w:rsidRPr="00775B32" w:rsidRDefault="005E4691" w:rsidP="00A51237">
      <w:pPr>
        <w:pStyle w:val="25"/>
        <w:ind w:left="709"/>
      </w:pPr>
    </w:p>
    <w:p w:rsidR="005E4691" w:rsidRPr="00775B32" w:rsidRDefault="005E4691" w:rsidP="00A51237">
      <w:pPr>
        <w:pStyle w:val="25"/>
        <w:ind w:left="709"/>
      </w:pPr>
      <w:r w:rsidRPr="00775B32">
        <w:t>2. Основные элементы учетной политики организации.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Вид деятельност</w:t>
      </w:r>
      <w:proofErr w:type="gramStart"/>
      <w:r w:rsidRPr="00775B32">
        <w:rPr>
          <w:sz w:val="28"/>
          <w:szCs w:val="28"/>
        </w:rPr>
        <w:t>и ООО</w:t>
      </w:r>
      <w:proofErr w:type="gramEnd"/>
      <w:r w:rsidRPr="00775B32">
        <w:rPr>
          <w:sz w:val="28"/>
          <w:szCs w:val="28"/>
        </w:rPr>
        <w:t xml:space="preserve"> «Гамма» указан в варианте задания.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Товарно-материальные ценности приобретаются с НДС по ставке 18%. Остатков на начало и на конец периода нет.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 xml:space="preserve">Реализация продукции подлежит налогообложению по налогу на добавленную стоимость по ставке 18%. 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Ставку по страховым взносам на обязательное страхование от несчастных случаев на производстве и профессиональных заболеваний определить исходя из основного вида деятельности по варианту.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 xml:space="preserve">В организации применяется линейный метод начисления амортизации. 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В отчетном периоде приобретено и введено в эксплуатацию основное средство (по варианту).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Значение ставки рефинансирования ЦБ РФ  принять в размере 10%.</w:t>
      </w:r>
    </w:p>
    <w:p w:rsidR="005E4691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Количество дней в феврале 28, в году – 365.</w:t>
      </w:r>
    </w:p>
    <w:p w:rsidR="005E4691" w:rsidRPr="00775B32" w:rsidRDefault="005E4691" w:rsidP="00A51237">
      <w:pPr>
        <w:pStyle w:val="23"/>
        <w:spacing w:after="0" w:line="240" w:lineRule="auto"/>
        <w:ind w:left="709" w:firstLine="360"/>
        <w:jc w:val="both"/>
        <w:rPr>
          <w:sz w:val="28"/>
          <w:szCs w:val="28"/>
        </w:rPr>
      </w:pPr>
    </w:p>
    <w:p w:rsidR="005E4691" w:rsidRPr="00775B32" w:rsidRDefault="00C30B4A" w:rsidP="00A51237">
      <w:pPr>
        <w:ind w:left="709" w:firstLine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1)</w:t>
      </w:r>
      <w:r w:rsidR="00775B32" w:rsidRPr="00775B32">
        <w:rPr>
          <w:rFonts w:ascii="Times New Roman" w:hAnsi="Times New Roman"/>
          <w:sz w:val="28"/>
          <w:szCs w:val="28"/>
        </w:rPr>
        <w:t xml:space="preserve"> </w:t>
      </w:r>
      <w:r w:rsidR="005E4691" w:rsidRPr="00775B32">
        <w:rPr>
          <w:rFonts w:ascii="Times New Roman" w:hAnsi="Times New Roman"/>
          <w:sz w:val="28"/>
          <w:szCs w:val="28"/>
        </w:rPr>
        <w:t>Определить суммы налоговых и иных обязательных платежей</w:t>
      </w:r>
      <w:r w:rsidR="005E4691" w:rsidRPr="00775B32">
        <w:rPr>
          <w:rFonts w:ascii="Times New Roman" w:hAnsi="Times New Roman"/>
          <w:sz w:val="28"/>
          <w:szCs w:val="28"/>
          <w:u w:val="single"/>
        </w:rPr>
        <w:t xml:space="preserve"> за 1квартал</w:t>
      </w:r>
      <w:r w:rsidR="00775B32" w:rsidRPr="00B4502D">
        <w:rPr>
          <w:rFonts w:ascii="Times New Roman" w:hAnsi="Times New Roman"/>
          <w:sz w:val="28"/>
          <w:szCs w:val="28"/>
        </w:rPr>
        <w:t>, если</w:t>
      </w:r>
      <w:r w:rsidR="005E4691" w:rsidRPr="00B4502D">
        <w:rPr>
          <w:rFonts w:ascii="Times New Roman" w:hAnsi="Times New Roman"/>
          <w:sz w:val="28"/>
          <w:szCs w:val="28"/>
        </w:rPr>
        <w:t>:</w:t>
      </w:r>
    </w:p>
    <w:p w:rsidR="005E4691" w:rsidRPr="00B4502D" w:rsidRDefault="005E4691" w:rsidP="00A5123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502D">
        <w:rPr>
          <w:rFonts w:ascii="Times New Roman" w:hAnsi="Times New Roman"/>
          <w:b/>
          <w:sz w:val="28"/>
          <w:szCs w:val="28"/>
        </w:rPr>
        <w:t>1 вариант</w:t>
      </w:r>
      <w:r w:rsidR="00B4502D">
        <w:rPr>
          <w:rFonts w:ascii="Times New Roman" w:hAnsi="Times New Roman"/>
          <w:sz w:val="28"/>
          <w:szCs w:val="28"/>
        </w:rPr>
        <w:t xml:space="preserve">: </w:t>
      </w:r>
      <w:r w:rsidR="00775B32" w:rsidRPr="00B4502D">
        <w:rPr>
          <w:rFonts w:ascii="Times New Roman" w:hAnsi="Times New Roman"/>
          <w:sz w:val="28"/>
          <w:szCs w:val="28"/>
        </w:rPr>
        <w:t>организация применяет</w:t>
      </w:r>
      <w:r w:rsidRPr="00B4502D">
        <w:rPr>
          <w:rFonts w:ascii="Times New Roman" w:hAnsi="Times New Roman"/>
          <w:sz w:val="28"/>
          <w:szCs w:val="28"/>
        </w:rPr>
        <w:t xml:space="preserve"> традиционн</w:t>
      </w:r>
      <w:r w:rsidR="00775B32" w:rsidRPr="00B4502D">
        <w:rPr>
          <w:rFonts w:ascii="Times New Roman" w:hAnsi="Times New Roman"/>
          <w:sz w:val="28"/>
          <w:szCs w:val="28"/>
        </w:rPr>
        <w:t>ую систему</w:t>
      </w:r>
      <w:r w:rsidRPr="00B4502D">
        <w:rPr>
          <w:rFonts w:ascii="Times New Roman" w:hAnsi="Times New Roman"/>
          <w:sz w:val="28"/>
          <w:szCs w:val="28"/>
        </w:rPr>
        <w:t xml:space="preserve"> налогообложения</w:t>
      </w:r>
      <w:r w:rsidR="00B4502D">
        <w:rPr>
          <w:rFonts w:ascii="Times New Roman" w:hAnsi="Times New Roman"/>
          <w:sz w:val="28"/>
          <w:szCs w:val="28"/>
        </w:rPr>
        <w:t>;</w:t>
      </w:r>
    </w:p>
    <w:p w:rsidR="00B4502D" w:rsidRDefault="005E4691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  <w:r w:rsidRPr="00A316B8">
        <w:rPr>
          <w:b/>
          <w:sz w:val="28"/>
          <w:szCs w:val="28"/>
          <w:highlight w:val="yellow"/>
        </w:rPr>
        <w:t>2 вариант</w:t>
      </w:r>
      <w:r w:rsidR="00B4502D">
        <w:rPr>
          <w:b/>
          <w:sz w:val="28"/>
          <w:szCs w:val="28"/>
        </w:rPr>
        <w:t xml:space="preserve">: </w:t>
      </w:r>
      <w:r w:rsidR="00775B32" w:rsidRPr="00B4502D">
        <w:rPr>
          <w:sz w:val="28"/>
          <w:szCs w:val="28"/>
        </w:rPr>
        <w:t xml:space="preserve">организация </w:t>
      </w:r>
      <w:r w:rsidRPr="00B4502D">
        <w:rPr>
          <w:sz w:val="28"/>
          <w:szCs w:val="28"/>
        </w:rPr>
        <w:t>при</w:t>
      </w:r>
      <w:r w:rsidR="00775B32" w:rsidRPr="00B4502D">
        <w:rPr>
          <w:sz w:val="28"/>
          <w:szCs w:val="28"/>
        </w:rPr>
        <w:t>меняет упрощенную систему</w:t>
      </w:r>
      <w:r w:rsidRPr="00B4502D">
        <w:rPr>
          <w:sz w:val="28"/>
          <w:szCs w:val="28"/>
        </w:rPr>
        <w:t xml:space="preserve"> налогообложения</w:t>
      </w:r>
      <w:r w:rsidR="00775B32" w:rsidRPr="00B4502D">
        <w:rPr>
          <w:sz w:val="28"/>
          <w:szCs w:val="28"/>
        </w:rPr>
        <w:t>.</w:t>
      </w:r>
      <w:r w:rsidR="0040217D" w:rsidRPr="00B4502D">
        <w:rPr>
          <w:sz w:val="28"/>
          <w:szCs w:val="28"/>
        </w:rPr>
        <w:t xml:space="preserve"> </w:t>
      </w:r>
      <w:r w:rsidR="00330F35" w:rsidRPr="00B4502D">
        <w:rPr>
          <w:sz w:val="28"/>
          <w:szCs w:val="28"/>
        </w:rPr>
        <w:t>Объект</w:t>
      </w:r>
      <w:r w:rsidR="001B580E" w:rsidRPr="00B4502D">
        <w:rPr>
          <w:sz w:val="28"/>
          <w:szCs w:val="28"/>
        </w:rPr>
        <w:t>ы</w:t>
      </w:r>
      <w:r w:rsidR="00330F35" w:rsidRPr="00B4502D">
        <w:rPr>
          <w:sz w:val="28"/>
          <w:szCs w:val="28"/>
        </w:rPr>
        <w:t xml:space="preserve"> налогообложения</w:t>
      </w:r>
      <w:r w:rsidR="00B4502D">
        <w:rPr>
          <w:sz w:val="28"/>
          <w:szCs w:val="28"/>
        </w:rPr>
        <w:t>:</w:t>
      </w:r>
    </w:p>
    <w:p w:rsidR="00B4502D" w:rsidRDefault="00330F35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  <w:r w:rsidRPr="00B4502D">
        <w:rPr>
          <w:sz w:val="28"/>
          <w:szCs w:val="28"/>
        </w:rPr>
        <w:t xml:space="preserve">– </w:t>
      </w:r>
      <w:r w:rsidR="001B580E" w:rsidRPr="00B4502D">
        <w:rPr>
          <w:sz w:val="28"/>
          <w:szCs w:val="28"/>
        </w:rPr>
        <w:t>«доходы»</w:t>
      </w:r>
      <w:r w:rsidR="00B4502D">
        <w:rPr>
          <w:sz w:val="28"/>
          <w:szCs w:val="28"/>
        </w:rPr>
        <w:t>;</w:t>
      </w:r>
    </w:p>
    <w:p w:rsidR="00D46E12" w:rsidRPr="001B580E" w:rsidRDefault="00B4502D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B1D8F" w:rsidRPr="00B4502D">
        <w:rPr>
          <w:sz w:val="28"/>
          <w:szCs w:val="28"/>
        </w:rPr>
        <w:t>«</w:t>
      </w:r>
      <w:r w:rsidR="00330F35" w:rsidRPr="00B4502D">
        <w:rPr>
          <w:sz w:val="28"/>
          <w:szCs w:val="28"/>
        </w:rPr>
        <w:t>доходы</w:t>
      </w:r>
      <w:r w:rsidR="001B1D8F" w:rsidRPr="00B4502D">
        <w:rPr>
          <w:sz w:val="28"/>
          <w:szCs w:val="28"/>
        </w:rPr>
        <w:t xml:space="preserve"> – расходы»</w:t>
      </w:r>
      <w:r w:rsidR="00330F35" w:rsidRPr="00B4502D">
        <w:rPr>
          <w:sz w:val="28"/>
          <w:szCs w:val="28"/>
        </w:rPr>
        <w:t xml:space="preserve">. </w:t>
      </w:r>
      <w:r w:rsidR="001B580E" w:rsidRPr="001B580E">
        <w:rPr>
          <w:sz w:val="28"/>
          <w:szCs w:val="28"/>
        </w:rPr>
        <w:t>Принять, что в</w:t>
      </w:r>
      <w:r w:rsidR="00D46E12" w:rsidRPr="001B580E">
        <w:rPr>
          <w:sz w:val="28"/>
          <w:szCs w:val="28"/>
        </w:rPr>
        <w:t xml:space="preserve">се расходы текущего периода оплачены. </w:t>
      </w:r>
    </w:p>
    <w:p w:rsidR="00775B32" w:rsidRPr="00775B32" w:rsidRDefault="00775B32" w:rsidP="00A51237">
      <w:pPr>
        <w:pStyle w:val="23"/>
        <w:tabs>
          <w:tab w:val="left" w:pos="426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775B32" w:rsidRPr="00775B32" w:rsidRDefault="00C30B4A" w:rsidP="00A51237">
      <w:pPr>
        <w:pStyle w:val="23"/>
        <w:tabs>
          <w:tab w:val="left" w:pos="426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775B32" w:rsidRPr="00775B32">
        <w:rPr>
          <w:sz w:val="28"/>
          <w:szCs w:val="28"/>
        </w:rPr>
        <w:t xml:space="preserve"> Составить графики налоговых и иных обязательных платежей предприятия при применении различных систем налогообложения.</w:t>
      </w:r>
    </w:p>
    <w:p w:rsidR="00775B32" w:rsidRPr="00775B32" w:rsidRDefault="00775B32" w:rsidP="00A51237">
      <w:pPr>
        <w:pStyle w:val="23"/>
        <w:tabs>
          <w:tab w:val="left" w:pos="426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775B32" w:rsidRPr="00775B32" w:rsidRDefault="00C30B4A" w:rsidP="00A51237">
      <w:pPr>
        <w:pStyle w:val="23"/>
        <w:tabs>
          <w:tab w:val="left" w:pos="426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775B32" w:rsidRPr="00775B32">
        <w:rPr>
          <w:sz w:val="28"/>
          <w:szCs w:val="28"/>
        </w:rPr>
        <w:t xml:space="preserve"> </w:t>
      </w:r>
      <w:r w:rsidR="003F6C28">
        <w:rPr>
          <w:sz w:val="28"/>
          <w:szCs w:val="28"/>
        </w:rPr>
        <w:t>В</w:t>
      </w:r>
      <w:r w:rsidR="00775B32" w:rsidRPr="00775B32">
        <w:rPr>
          <w:sz w:val="28"/>
          <w:szCs w:val="28"/>
        </w:rPr>
        <w:t xml:space="preserve">ыбрать </w:t>
      </w:r>
      <w:r w:rsidR="00187AA1">
        <w:rPr>
          <w:sz w:val="28"/>
          <w:szCs w:val="28"/>
        </w:rPr>
        <w:t>оптимальный</w:t>
      </w:r>
      <w:r w:rsidR="00775B32" w:rsidRPr="00775B32">
        <w:rPr>
          <w:sz w:val="28"/>
          <w:szCs w:val="28"/>
        </w:rPr>
        <w:t xml:space="preserve"> вариант налогообложения для конкретного </w:t>
      </w:r>
      <w:r w:rsidR="00B4502D">
        <w:rPr>
          <w:sz w:val="28"/>
          <w:szCs w:val="28"/>
        </w:rPr>
        <w:t xml:space="preserve">хозяйствующего </w:t>
      </w:r>
      <w:r w:rsidR="00775B32" w:rsidRPr="00775B32">
        <w:rPr>
          <w:sz w:val="28"/>
          <w:szCs w:val="28"/>
        </w:rPr>
        <w:t>субъекта</w:t>
      </w:r>
      <w:r w:rsidR="003F6C28">
        <w:rPr>
          <w:sz w:val="28"/>
          <w:szCs w:val="28"/>
        </w:rPr>
        <w:t xml:space="preserve"> и обосновать свой выбор</w:t>
      </w:r>
      <w:r w:rsidR="00775B32" w:rsidRPr="00775B32">
        <w:rPr>
          <w:sz w:val="28"/>
          <w:szCs w:val="28"/>
        </w:rPr>
        <w:t>.</w:t>
      </w:r>
    </w:p>
    <w:p w:rsidR="0011736C" w:rsidRDefault="005E4691" w:rsidP="00A316B8">
      <w:pPr>
        <w:pStyle w:val="ConsPlusTitle"/>
        <w:widowControl/>
        <w:ind w:left="709"/>
        <w:jc w:val="center"/>
        <w:rPr>
          <w:sz w:val="28"/>
          <w:szCs w:val="28"/>
        </w:rPr>
      </w:pPr>
      <w:r w:rsidRPr="00775B32">
        <w:rPr>
          <w:rFonts w:ascii="Times New Roman" w:hAnsi="Times New Roman" w:cs="Times New Roman"/>
          <w:sz w:val="28"/>
          <w:szCs w:val="28"/>
        </w:rPr>
        <w:br w:type="page"/>
      </w:r>
    </w:p>
    <w:p w:rsidR="000571A5" w:rsidRDefault="000571A5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A51237" w:rsidRDefault="005E4691" w:rsidP="00A51237">
      <w:pPr>
        <w:pStyle w:val="23"/>
        <w:spacing w:after="0" w:line="240" w:lineRule="auto"/>
        <w:ind w:left="709"/>
        <w:jc w:val="center"/>
        <w:rPr>
          <w:b/>
          <w:bCs/>
          <w:sz w:val="28"/>
          <w:szCs w:val="28"/>
        </w:rPr>
      </w:pPr>
      <w:r w:rsidRPr="00A316B8">
        <w:rPr>
          <w:b/>
          <w:bCs/>
          <w:sz w:val="28"/>
          <w:szCs w:val="28"/>
          <w:highlight w:val="yellow"/>
        </w:rPr>
        <w:t>Вариант 2</w:t>
      </w:r>
    </w:p>
    <w:p w:rsidR="005E4691" w:rsidRPr="00775B32" w:rsidRDefault="005E4691" w:rsidP="00A51237">
      <w:pPr>
        <w:pStyle w:val="23"/>
        <w:spacing w:after="0" w:line="240" w:lineRule="auto"/>
        <w:ind w:left="709" w:firstLine="357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В отчетном периоде (1 квартал) в бухгалтерском учете ООО «Гамма» отражены следующие операции: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3"/>
        <w:gridCol w:w="3624"/>
      </w:tblGrid>
      <w:tr w:rsidR="005E4691" w:rsidRPr="00775B32" w:rsidTr="000571A5">
        <w:tc>
          <w:tcPr>
            <w:tcW w:w="5413" w:type="dxa"/>
          </w:tcPr>
          <w:p w:rsidR="005E4691" w:rsidRPr="00775B32" w:rsidRDefault="005E4691" w:rsidP="00A51237">
            <w:pPr>
              <w:pStyle w:val="1"/>
              <w:spacing w:before="0" w:after="0" w:line="240" w:lineRule="auto"/>
              <w:ind w:left="709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75B32">
              <w:rPr>
                <w:rFonts w:ascii="Times New Roman" w:hAnsi="Times New Roman"/>
                <w:b w:val="0"/>
                <w:sz w:val="22"/>
                <w:szCs w:val="22"/>
              </w:rPr>
              <w:t>Наименование операции</w:t>
            </w:r>
          </w:p>
        </w:tc>
        <w:tc>
          <w:tcPr>
            <w:tcW w:w="0" w:type="auto"/>
          </w:tcPr>
          <w:p w:rsidR="005E4691" w:rsidRPr="00775B32" w:rsidRDefault="00247A20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Сумма, р</w:t>
            </w:r>
            <w:r w:rsidR="005E4691" w:rsidRPr="00775B32">
              <w:rPr>
                <w:rFonts w:ascii="Times New Roman" w:hAnsi="Times New Roman"/>
              </w:rPr>
              <w:t>.</w:t>
            </w:r>
          </w:p>
        </w:tc>
      </w:tr>
      <w:tr w:rsidR="005E4691" w:rsidRPr="00775B32" w:rsidTr="000571A5">
        <w:trPr>
          <w:trHeight w:val="399"/>
        </w:trPr>
        <w:tc>
          <w:tcPr>
            <w:tcW w:w="5413" w:type="dxa"/>
          </w:tcPr>
          <w:p w:rsidR="005E4691" w:rsidRPr="00775B32" w:rsidRDefault="005E4691" w:rsidP="000571A5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75B32">
              <w:rPr>
                <w:rFonts w:ascii="Times New Roman" w:hAnsi="Times New Roman"/>
                <w:b w:val="0"/>
                <w:sz w:val="22"/>
                <w:szCs w:val="22"/>
              </w:rPr>
              <w:t xml:space="preserve"> Основной вид деятельности организации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Полиграфическая деятельность</w:t>
            </w:r>
          </w:p>
        </w:tc>
      </w:tr>
      <w:tr w:rsidR="005E4691" w:rsidRPr="00775B32" w:rsidTr="000571A5">
        <w:tc>
          <w:tcPr>
            <w:tcW w:w="5413" w:type="dxa"/>
          </w:tcPr>
          <w:p w:rsidR="005E4691" w:rsidRPr="00775B32" w:rsidRDefault="005E4691" w:rsidP="000571A5">
            <w:pPr>
              <w:spacing w:after="0" w:line="240" w:lineRule="auto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 xml:space="preserve">Реализовано продукции (в т.ч. НДС), </w:t>
            </w:r>
          </w:p>
          <w:p w:rsidR="005E4691" w:rsidRPr="00775B32" w:rsidRDefault="005E4691" w:rsidP="000571A5">
            <w:pPr>
              <w:spacing w:after="0" w:line="240" w:lineRule="auto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 xml:space="preserve">В т.ч. оплачено 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 xml:space="preserve">1 </w:t>
            </w:r>
            <w:r w:rsidR="000D0C21">
              <w:rPr>
                <w:rFonts w:ascii="Times New Roman" w:hAnsi="Times New Roman"/>
              </w:rPr>
              <w:t>440</w:t>
            </w:r>
            <w:r w:rsidRPr="00775B32">
              <w:rPr>
                <w:rFonts w:ascii="Times New Roman" w:hAnsi="Times New Roman"/>
              </w:rPr>
              <w:t> 000</w:t>
            </w:r>
          </w:p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90%</w:t>
            </w:r>
          </w:p>
        </w:tc>
      </w:tr>
      <w:tr w:rsidR="005E4691" w:rsidRPr="00775B32" w:rsidTr="000571A5">
        <w:tc>
          <w:tcPr>
            <w:tcW w:w="5413" w:type="dxa"/>
          </w:tcPr>
          <w:p w:rsidR="005E4691" w:rsidRPr="00775B32" w:rsidRDefault="005E4691" w:rsidP="000571A5">
            <w:pPr>
              <w:pStyle w:val="a6"/>
              <w:spacing w:after="0"/>
            </w:pPr>
            <w:r w:rsidRPr="00775B32">
              <w:t>Стоимость приобретенных и использованных в указанном периоде материалов   (в т.ч.  НДС 18%)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259 600</w:t>
            </w:r>
          </w:p>
        </w:tc>
      </w:tr>
      <w:tr w:rsidR="005E4691" w:rsidRPr="00775B32" w:rsidTr="000571A5">
        <w:tc>
          <w:tcPr>
            <w:tcW w:w="5413" w:type="dxa"/>
          </w:tcPr>
          <w:p w:rsidR="005E4691" w:rsidRPr="00775B32" w:rsidRDefault="005E4691" w:rsidP="00057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Представительские расходы (нормируемые), без учета НДС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39 000</w:t>
            </w:r>
          </w:p>
        </w:tc>
      </w:tr>
      <w:tr w:rsidR="005E4691" w:rsidRPr="00775B32" w:rsidTr="000571A5">
        <w:trPr>
          <w:cantSplit/>
          <w:trHeight w:val="663"/>
        </w:trPr>
        <w:tc>
          <w:tcPr>
            <w:tcW w:w="5413" w:type="dxa"/>
          </w:tcPr>
          <w:p w:rsidR="005E4691" w:rsidRPr="00775B32" w:rsidRDefault="005E4691" w:rsidP="00057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 xml:space="preserve">Первоначальная стоимость основных средств  организации на          1 января (приобретены до 1.01.2013 г.), </w:t>
            </w:r>
          </w:p>
          <w:p w:rsidR="005E4691" w:rsidRPr="00775B32" w:rsidRDefault="005E4691" w:rsidP="00A5123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370 000</w:t>
            </w:r>
          </w:p>
        </w:tc>
      </w:tr>
      <w:tr w:rsidR="005E4691" w:rsidRPr="00775B32" w:rsidTr="000571A5">
        <w:tc>
          <w:tcPr>
            <w:tcW w:w="5413" w:type="dxa"/>
          </w:tcPr>
          <w:p w:rsidR="005E4691" w:rsidRPr="00775B32" w:rsidRDefault="005E4691" w:rsidP="00057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 xml:space="preserve">Сумма начисленной амортизации на 1 января 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190 000</w:t>
            </w:r>
          </w:p>
        </w:tc>
      </w:tr>
      <w:tr w:rsidR="005E4691" w:rsidRPr="00775B32" w:rsidTr="000571A5">
        <w:tc>
          <w:tcPr>
            <w:tcW w:w="5413" w:type="dxa"/>
          </w:tcPr>
          <w:p w:rsidR="005E4691" w:rsidRPr="00775B32" w:rsidRDefault="005E4691" w:rsidP="00057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 xml:space="preserve">В отчетном периоде приобретено и введено в эксплуатацию основное средство </w:t>
            </w:r>
          </w:p>
        </w:tc>
        <w:tc>
          <w:tcPr>
            <w:tcW w:w="0" w:type="auto"/>
          </w:tcPr>
          <w:p w:rsidR="005E4691" w:rsidRPr="00775B32" w:rsidRDefault="005E4691" w:rsidP="000571A5">
            <w:pPr>
              <w:pStyle w:val="33"/>
              <w:spacing w:after="0" w:line="240" w:lineRule="auto"/>
              <w:ind w:left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5B32">
              <w:rPr>
                <w:rFonts w:ascii="Times New Roman" w:hAnsi="Times New Roman"/>
                <w:sz w:val="22"/>
                <w:szCs w:val="22"/>
              </w:rPr>
              <w:t>Сооружение за 450 000 руб. (без учета НДС)</w:t>
            </w:r>
          </w:p>
        </w:tc>
      </w:tr>
      <w:tr w:rsidR="005E4691" w:rsidRPr="00775B32" w:rsidTr="000571A5">
        <w:tc>
          <w:tcPr>
            <w:tcW w:w="5413" w:type="dxa"/>
          </w:tcPr>
          <w:p w:rsidR="005E4691" w:rsidRPr="00775B32" w:rsidRDefault="005E4691" w:rsidP="000571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Сумма амортизации в месяц по основным средствам, числящимся на 1 января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11 400</w:t>
            </w:r>
          </w:p>
        </w:tc>
      </w:tr>
    </w:tbl>
    <w:p w:rsidR="005E4691" w:rsidRPr="00775B32" w:rsidRDefault="005E4691" w:rsidP="00A51237">
      <w:pPr>
        <w:pStyle w:val="a6"/>
        <w:spacing w:after="0"/>
        <w:ind w:left="709" w:firstLine="708"/>
        <w:rPr>
          <w:sz w:val="28"/>
          <w:szCs w:val="28"/>
        </w:rPr>
      </w:pPr>
      <w:r w:rsidRPr="00775B32">
        <w:rPr>
          <w:sz w:val="28"/>
          <w:szCs w:val="28"/>
        </w:rPr>
        <w:t>В соответствии со штатным расписанием сотрудникам организации установлены следующие оклады:</w:t>
      </w:r>
    </w:p>
    <w:tbl>
      <w:tblPr>
        <w:tblW w:w="458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3"/>
        <w:gridCol w:w="2323"/>
        <w:gridCol w:w="1756"/>
        <w:gridCol w:w="2314"/>
      </w:tblGrid>
      <w:tr w:rsidR="005E4691" w:rsidRPr="00775B32" w:rsidTr="000571A5">
        <w:trPr>
          <w:cantSplit/>
          <w:trHeight w:val="225"/>
        </w:trPr>
        <w:tc>
          <w:tcPr>
            <w:tcW w:w="1540" w:type="pct"/>
            <w:tcBorders>
              <w:bottom w:val="single" w:sz="4" w:space="0" w:color="auto"/>
            </w:tcBorders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ФИО</w:t>
            </w: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:rsidR="005E4691" w:rsidRPr="00775B32" w:rsidRDefault="005E4691" w:rsidP="00247A20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049" w:type="pct"/>
            <w:tcBorders>
              <w:bottom w:val="single" w:sz="4" w:space="0" w:color="auto"/>
            </w:tcBorders>
          </w:tcPr>
          <w:p w:rsidR="005E4691" w:rsidRPr="00775B32" w:rsidRDefault="005E4691" w:rsidP="00247A20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75B32">
              <w:rPr>
                <w:sz w:val="22"/>
                <w:szCs w:val="22"/>
              </w:rPr>
              <w:t>Кол-во детей</w:t>
            </w: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5E4691" w:rsidRPr="00775B32" w:rsidRDefault="005E4691" w:rsidP="00247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Оклад в месяц</w:t>
            </w:r>
            <w:r w:rsidR="00247A20">
              <w:rPr>
                <w:rFonts w:ascii="Times New Roman" w:hAnsi="Times New Roman"/>
              </w:rPr>
              <w:t>, р.</w:t>
            </w:r>
          </w:p>
        </w:tc>
      </w:tr>
      <w:tr w:rsidR="005E4691" w:rsidRPr="00775B32" w:rsidTr="000571A5">
        <w:tc>
          <w:tcPr>
            <w:tcW w:w="1540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jc w:val="both"/>
            </w:pPr>
            <w:r w:rsidRPr="000571A5">
              <w:t>Гордеев П.И.</w:t>
            </w:r>
          </w:p>
        </w:tc>
        <w:tc>
          <w:tcPr>
            <w:tcW w:w="1363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049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-</w:t>
            </w:r>
          </w:p>
        </w:tc>
        <w:tc>
          <w:tcPr>
            <w:tcW w:w="1048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1"/>
              </w:numPr>
              <w:spacing w:line="240" w:lineRule="auto"/>
              <w:jc w:val="right"/>
            </w:pPr>
            <w:r w:rsidRPr="000571A5">
              <w:t>00</w:t>
            </w:r>
          </w:p>
        </w:tc>
      </w:tr>
      <w:tr w:rsidR="005E4691" w:rsidRPr="00775B32" w:rsidTr="000571A5">
        <w:tc>
          <w:tcPr>
            <w:tcW w:w="1540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jc w:val="both"/>
            </w:pPr>
            <w:r w:rsidRPr="000571A5">
              <w:t>Гришина О.Н.</w:t>
            </w:r>
          </w:p>
        </w:tc>
        <w:tc>
          <w:tcPr>
            <w:tcW w:w="1363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Гл. бухгалтер</w:t>
            </w:r>
          </w:p>
        </w:tc>
        <w:tc>
          <w:tcPr>
            <w:tcW w:w="1049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1</w:t>
            </w:r>
          </w:p>
        </w:tc>
        <w:tc>
          <w:tcPr>
            <w:tcW w:w="1048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2"/>
              </w:numPr>
              <w:spacing w:line="240" w:lineRule="auto"/>
              <w:jc w:val="right"/>
            </w:pPr>
            <w:r w:rsidRPr="000571A5">
              <w:t>00</w:t>
            </w:r>
          </w:p>
        </w:tc>
      </w:tr>
      <w:tr w:rsidR="005E4691" w:rsidRPr="00775B32" w:rsidTr="000571A5">
        <w:tc>
          <w:tcPr>
            <w:tcW w:w="1540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0"/>
              </w:numPr>
              <w:tabs>
                <w:tab w:val="left" w:pos="72"/>
                <w:tab w:val="left" w:pos="252"/>
              </w:tabs>
              <w:spacing w:line="240" w:lineRule="auto"/>
              <w:jc w:val="both"/>
            </w:pPr>
            <w:r w:rsidRPr="000571A5">
              <w:t>Колесова И.С.</w:t>
            </w:r>
          </w:p>
        </w:tc>
        <w:tc>
          <w:tcPr>
            <w:tcW w:w="1363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Аппаратчица</w:t>
            </w:r>
          </w:p>
        </w:tc>
        <w:tc>
          <w:tcPr>
            <w:tcW w:w="1049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2</w:t>
            </w:r>
          </w:p>
        </w:tc>
        <w:tc>
          <w:tcPr>
            <w:tcW w:w="1048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3"/>
              </w:numPr>
              <w:spacing w:line="240" w:lineRule="auto"/>
              <w:jc w:val="right"/>
            </w:pPr>
            <w:r w:rsidRPr="000571A5">
              <w:t>00</w:t>
            </w:r>
          </w:p>
        </w:tc>
      </w:tr>
      <w:tr w:rsidR="005E4691" w:rsidRPr="00775B32" w:rsidTr="000571A5">
        <w:tc>
          <w:tcPr>
            <w:tcW w:w="1540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jc w:val="both"/>
            </w:pPr>
            <w:r w:rsidRPr="000571A5">
              <w:t>Клевцов С.К.</w:t>
            </w:r>
          </w:p>
        </w:tc>
        <w:tc>
          <w:tcPr>
            <w:tcW w:w="1363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Оператор</w:t>
            </w:r>
          </w:p>
        </w:tc>
        <w:tc>
          <w:tcPr>
            <w:tcW w:w="1049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1</w:t>
            </w:r>
          </w:p>
        </w:tc>
        <w:tc>
          <w:tcPr>
            <w:tcW w:w="1048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4"/>
              </w:numPr>
              <w:spacing w:line="240" w:lineRule="auto"/>
              <w:jc w:val="right"/>
            </w:pPr>
            <w:r w:rsidRPr="000571A5">
              <w:t>00</w:t>
            </w:r>
          </w:p>
        </w:tc>
      </w:tr>
      <w:tr w:rsidR="005E4691" w:rsidRPr="00775B32" w:rsidTr="000571A5">
        <w:tc>
          <w:tcPr>
            <w:tcW w:w="1540" w:type="pct"/>
          </w:tcPr>
          <w:p w:rsidR="005E4691" w:rsidRPr="000571A5" w:rsidRDefault="005E4691" w:rsidP="000571A5">
            <w:pPr>
              <w:pStyle w:val="af1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jc w:val="both"/>
            </w:pPr>
            <w:r w:rsidRPr="000571A5">
              <w:t>Сальников М.Д.</w:t>
            </w:r>
          </w:p>
        </w:tc>
        <w:tc>
          <w:tcPr>
            <w:tcW w:w="1363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Грузчик</w:t>
            </w:r>
          </w:p>
        </w:tc>
        <w:tc>
          <w:tcPr>
            <w:tcW w:w="1049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-</w:t>
            </w:r>
          </w:p>
        </w:tc>
        <w:tc>
          <w:tcPr>
            <w:tcW w:w="1048" w:type="pct"/>
          </w:tcPr>
          <w:p w:rsidR="005E4691" w:rsidRPr="00775B32" w:rsidRDefault="005E4691" w:rsidP="00A51237">
            <w:pPr>
              <w:spacing w:after="0" w:line="240" w:lineRule="auto"/>
              <w:ind w:left="709"/>
              <w:jc w:val="right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14 000</w:t>
            </w:r>
          </w:p>
        </w:tc>
      </w:tr>
    </w:tbl>
    <w:p w:rsidR="005E4691" w:rsidRPr="00775B32" w:rsidRDefault="005E4691" w:rsidP="00340C84">
      <w:pPr>
        <w:pStyle w:val="a6"/>
        <w:spacing w:after="0"/>
        <w:ind w:left="709"/>
        <w:jc w:val="both"/>
        <w:rPr>
          <w:sz w:val="28"/>
          <w:szCs w:val="28"/>
        </w:rPr>
      </w:pPr>
      <w:r w:rsidRPr="00775B32">
        <w:rPr>
          <w:sz w:val="28"/>
          <w:szCs w:val="28"/>
        </w:rPr>
        <w:t xml:space="preserve">       В соответствии с приказами и расчетно-платежными ведомостями каждому сотруднику в марте по итогам работы за 1 квартал была выплачена премия в размере должностного оклада за счет чистой прибыли предприятия. В марте выплачена компенсация отпуска при увольнении Колесовой И.С. в сумме 7 000 рублей. </w:t>
      </w:r>
    </w:p>
    <w:p w:rsidR="00247A20" w:rsidRDefault="005E4691" w:rsidP="00A51237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775B32">
        <w:rPr>
          <w:rFonts w:ascii="Times New Roman" w:hAnsi="Times New Roman"/>
          <w:sz w:val="28"/>
          <w:szCs w:val="28"/>
        </w:rPr>
        <w:t>Кроме того, в указанном периоде сотруднице Гришиной О.Н. была выдана 1 января беспроцентная ссуда в размере 35 000 рублей сроком на 1 месяц и с условием погашения всей суммы ссуды в день окончания договора.</w:t>
      </w:r>
    </w:p>
    <w:p w:rsidR="005E4691" w:rsidRDefault="005E4691" w:rsidP="00A51237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775B32">
        <w:rPr>
          <w:rFonts w:ascii="Times New Roman" w:hAnsi="Times New Roman"/>
          <w:sz w:val="28"/>
          <w:szCs w:val="28"/>
        </w:rPr>
        <w:t xml:space="preserve"> 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  <w:r w:rsidRPr="00775B32">
        <w:rPr>
          <w:sz w:val="28"/>
          <w:szCs w:val="28"/>
        </w:rPr>
        <w:t>Сведения по вновь приобретенному основному средству для расчета налога на имущество: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5"/>
        <w:gridCol w:w="1722"/>
        <w:gridCol w:w="2195"/>
        <w:gridCol w:w="3167"/>
      </w:tblGrid>
      <w:tr w:rsidR="005E4691" w:rsidRPr="00775B32" w:rsidTr="000571A5">
        <w:trPr>
          <w:trHeight w:val="423"/>
        </w:trPr>
        <w:tc>
          <w:tcPr>
            <w:tcW w:w="1579" w:type="dxa"/>
          </w:tcPr>
          <w:p w:rsidR="005E4691" w:rsidRPr="00775B32" w:rsidRDefault="005E4691" w:rsidP="00247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0" w:type="auto"/>
          </w:tcPr>
          <w:p w:rsidR="005E4691" w:rsidRPr="00775B32" w:rsidRDefault="005E4691" w:rsidP="00247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Дата приобретения</w:t>
            </w:r>
          </w:p>
        </w:tc>
        <w:tc>
          <w:tcPr>
            <w:tcW w:w="0" w:type="auto"/>
          </w:tcPr>
          <w:p w:rsidR="005E4691" w:rsidRPr="00775B32" w:rsidRDefault="005E4691" w:rsidP="00247A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Амортизационная группа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 xml:space="preserve">Срок полезного использования, </w:t>
            </w:r>
            <w:r w:rsidR="001F0CD4">
              <w:rPr>
                <w:rFonts w:ascii="Times New Roman" w:hAnsi="Times New Roman"/>
              </w:rPr>
              <w:t>ме</w:t>
            </w:r>
            <w:r w:rsidR="00C30B4A">
              <w:rPr>
                <w:rFonts w:ascii="Times New Roman" w:hAnsi="Times New Roman"/>
              </w:rPr>
              <w:t>с</w:t>
            </w:r>
            <w:r w:rsidRPr="00775B32">
              <w:rPr>
                <w:rFonts w:ascii="Times New Roman" w:hAnsi="Times New Roman"/>
              </w:rPr>
              <w:t>.</w:t>
            </w:r>
          </w:p>
        </w:tc>
      </w:tr>
      <w:tr w:rsidR="005E4691" w:rsidRPr="00775B32" w:rsidTr="000571A5">
        <w:trPr>
          <w:trHeight w:val="338"/>
        </w:trPr>
        <w:tc>
          <w:tcPr>
            <w:tcW w:w="1579" w:type="dxa"/>
          </w:tcPr>
          <w:p w:rsidR="005E4691" w:rsidRPr="00775B32" w:rsidRDefault="005E4691" w:rsidP="00A5123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0" w:type="auto"/>
          </w:tcPr>
          <w:p w:rsidR="005E4691" w:rsidRPr="00775B32" w:rsidRDefault="005E4691" w:rsidP="00057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21 января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5E4691" w:rsidRPr="00775B32" w:rsidRDefault="005E4691" w:rsidP="00A51237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775B32">
              <w:rPr>
                <w:rFonts w:ascii="Times New Roman" w:hAnsi="Times New Roman"/>
              </w:rPr>
              <w:t>245</w:t>
            </w:r>
          </w:p>
        </w:tc>
      </w:tr>
    </w:tbl>
    <w:p w:rsidR="0011736C" w:rsidRDefault="0011736C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11736C" w:rsidRDefault="0011736C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Метод определения доходов и расходов – «по начислению».</w:t>
      </w:r>
    </w:p>
    <w:p w:rsidR="00247A20" w:rsidRDefault="00247A20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247A20" w:rsidRDefault="00247A20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0571A5" w:rsidRDefault="000571A5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8A5623" w:rsidRDefault="008A5623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8A5623" w:rsidRDefault="008A5623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8A5623" w:rsidRDefault="005E4691" w:rsidP="00A51237">
      <w:pPr>
        <w:pStyle w:val="23"/>
        <w:spacing w:after="0" w:line="240" w:lineRule="auto"/>
        <w:ind w:left="709"/>
        <w:jc w:val="center"/>
        <w:rPr>
          <w:b/>
          <w:sz w:val="28"/>
          <w:szCs w:val="28"/>
        </w:rPr>
      </w:pPr>
      <w:r w:rsidRPr="008A5623">
        <w:rPr>
          <w:b/>
          <w:sz w:val="28"/>
          <w:szCs w:val="28"/>
        </w:rPr>
        <w:t xml:space="preserve">Порядок выполнения </w:t>
      </w:r>
      <w:r w:rsidR="00DA072B" w:rsidRPr="008A5623">
        <w:rPr>
          <w:b/>
          <w:sz w:val="28"/>
          <w:szCs w:val="28"/>
        </w:rPr>
        <w:t>расчетно-графической</w:t>
      </w:r>
      <w:r w:rsidRPr="008A5623">
        <w:rPr>
          <w:b/>
          <w:sz w:val="28"/>
          <w:szCs w:val="28"/>
        </w:rPr>
        <w:t xml:space="preserve"> работы:</w:t>
      </w:r>
    </w:p>
    <w:p w:rsidR="00DA072B" w:rsidRPr="00775B32" w:rsidRDefault="00C30B4A" w:rsidP="00A51237">
      <w:pPr>
        <w:pStyle w:val="2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1) Расчет налоговых и иных обязательных платежей ООО «ГАММА» за 1 квартал текущего года.</w:t>
      </w:r>
    </w:p>
    <w:p w:rsidR="005E4691" w:rsidRPr="00456F1F" w:rsidRDefault="00DA072B" w:rsidP="00A51237">
      <w:pPr>
        <w:pStyle w:val="23"/>
        <w:spacing w:after="0" w:line="240" w:lineRule="auto"/>
        <w:ind w:left="709"/>
        <w:jc w:val="center"/>
        <w:rPr>
          <w:b/>
          <w:i/>
          <w:sz w:val="28"/>
          <w:szCs w:val="28"/>
        </w:rPr>
      </w:pPr>
      <w:r w:rsidRPr="00456F1F">
        <w:rPr>
          <w:b/>
          <w:i/>
          <w:sz w:val="28"/>
          <w:szCs w:val="28"/>
        </w:rPr>
        <w:t>1 вариант налогообложения (традиционная система):</w:t>
      </w:r>
    </w:p>
    <w:p w:rsidR="005E4691" w:rsidRPr="00775B32" w:rsidRDefault="00BD2466" w:rsidP="00A51237">
      <w:pPr>
        <w:pStyle w:val="23"/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1.</w:t>
      </w:r>
      <w:r w:rsidR="005E4691" w:rsidRPr="00775B32">
        <w:rPr>
          <w:sz w:val="28"/>
          <w:szCs w:val="28"/>
        </w:rPr>
        <w:t>1.Определение НДС за отчетный период (Глава 21 НК РФ):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1.1.Расчет НДС с реализации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Если НДС в т.ч. – расчет из пропорции:   В </w:t>
      </w:r>
      <w:r w:rsidR="004A0E6E">
        <w:rPr>
          <w:sz w:val="28"/>
          <w:szCs w:val="28"/>
        </w:rPr>
        <w:t>–</w:t>
      </w:r>
      <w:r w:rsidRPr="00775B32">
        <w:rPr>
          <w:sz w:val="28"/>
          <w:szCs w:val="28"/>
        </w:rPr>
        <w:t xml:space="preserve"> 118%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                                                                       Х – 18%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Если НДС не входит в сумму:  В – 100%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                                                    Х -  18%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1.2. Расчет суммы вычетов: по приобретенным товарам, работам, услугам: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- материалы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- представительские расходы (вычитается только НДС по расходам, которые не превышают нормативную величину). Норматив представительских расходов – не выше 4% от расходов на оплату труда.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- основное средство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1.3. НДС к уплате в бюджет: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proofErr w:type="spellStart"/>
      <w:r w:rsidRPr="00775B32">
        <w:rPr>
          <w:sz w:val="28"/>
          <w:szCs w:val="28"/>
        </w:rPr>
        <w:t>НДС</w:t>
      </w:r>
      <w:r w:rsidRPr="00775B32">
        <w:rPr>
          <w:sz w:val="28"/>
          <w:szCs w:val="28"/>
          <w:vertAlign w:val="subscript"/>
        </w:rPr>
        <w:t>бюдж</w:t>
      </w:r>
      <w:r w:rsidRPr="00775B32">
        <w:rPr>
          <w:sz w:val="28"/>
          <w:szCs w:val="28"/>
        </w:rPr>
        <w:t>=НДС</w:t>
      </w:r>
      <w:r w:rsidRPr="00775B32">
        <w:rPr>
          <w:sz w:val="28"/>
          <w:szCs w:val="28"/>
          <w:vertAlign w:val="subscript"/>
        </w:rPr>
        <w:t>реал</w:t>
      </w:r>
      <w:r w:rsidRPr="00775B32">
        <w:rPr>
          <w:sz w:val="28"/>
          <w:szCs w:val="28"/>
        </w:rPr>
        <w:t>-НДС</w:t>
      </w:r>
      <w:r w:rsidRPr="00775B32">
        <w:rPr>
          <w:sz w:val="28"/>
          <w:szCs w:val="28"/>
          <w:vertAlign w:val="subscript"/>
        </w:rPr>
        <w:t>выч</w:t>
      </w:r>
      <w:proofErr w:type="spellEnd"/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 w:firstLine="426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2.Определение сумм авансовых платежей по страховым взносам на обязательное пенсионное, социальное и медицинское страхование и на страхование от несчастных случаев на производстве: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 w:firstLine="426"/>
        <w:rPr>
          <w:sz w:val="28"/>
          <w:szCs w:val="28"/>
        </w:rPr>
      </w:pPr>
      <w:r w:rsidRPr="00775B32">
        <w:rPr>
          <w:sz w:val="28"/>
          <w:szCs w:val="28"/>
        </w:rPr>
        <w:t>2.1. Расчет облагаемой страховыми взносами базы: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 w:firstLine="606"/>
        <w:jc w:val="right"/>
        <w:rPr>
          <w:sz w:val="28"/>
          <w:szCs w:val="28"/>
        </w:rPr>
      </w:pPr>
      <w:r w:rsidRPr="00775B32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1670"/>
        <w:gridCol w:w="1848"/>
        <w:gridCol w:w="2448"/>
        <w:gridCol w:w="1688"/>
      </w:tblGrid>
      <w:tr w:rsidR="005E4691" w:rsidRPr="00775B32" w:rsidTr="00775B32">
        <w:tc>
          <w:tcPr>
            <w:tcW w:w="1282" w:type="pct"/>
            <w:vMerge w:val="restart"/>
            <w:vAlign w:val="center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ФИО</w:t>
            </w:r>
          </w:p>
        </w:tc>
        <w:tc>
          <w:tcPr>
            <w:tcW w:w="3718" w:type="pct"/>
            <w:gridSpan w:val="4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Начислено за квартал</w:t>
            </w:r>
          </w:p>
        </w:tc>
      </w:tr>
      <w:tr w:rsidR="005E4691" w:rsidRPr="00775B32" w:rsidTr="00775B32">
        <w:tc>
          <w:tcPr>
            <w:tcW w:w="1282" w:type="pct"/>
            <w:vMerge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721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Оклад</w:t>
            </w:r>
          </w:p>
        </w:tc>
        <w:tc>
          <w:tcPr>
            <w:tcW w:w="85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Премия</w:t>
            </w:r>
          </w:p>
        </w:tc>
        <w:tc>
          <w:tcPr>
            <w:tcW w:w="1408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Комп.</w:t>
            </w:r>
            <w:r w:rsidR="001F0CD4">
              <w:rPr>
                <w:sz w:val="28"/>
                <w:szCs w:val="28"/>
              </w:rPr>
              <w:t xml:space="preserve"> </w:t>
            </w:r>
            <w:r w:rsidRPr="00775B32">
              <w:rPr>
                <w:sz w:val="28"/>
                <w:szCs w:val="28"/>
              </w:rPr>
              <w:t>отпуска</w:t>
            </w:r>
          </w:p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при увольнении</w:t>
            </w:r>
          </w:p>
        </w:tc>
        <w:tc>
          <w:tcPr>
            <w:tcW w:w="73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b/>
                <w:sz w:val="28"/>
                <w:szCs w:val="28"/>
              </w:rPr>
            </w:pPr>
            <w:r w:rsidRPr="00775B32">
              <w:rPr>
                <w:b/>
                <w:sz w:val="28"/>
                <w:szCs w:val="28"/>
              </w:rPr>
              <w:t>Итого</w:t>
            </w:r>
          </w:p>
        </w:tc>
      </w:tr>
      <w:tr w:rsidR="005E4691" w:rsidRPr="00775B32" w:rsidTr="00775B32">
        <w:tc>
          <w:tcPr>
            <w:tcW w:w="128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1.</w:t>
            </w:r>
          </w:p>
        </w:tc>
        <w:tc>
          <w:tcPr>
            <w:tcW w:w="721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1408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128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2.</w:t>
            </w:r>
          </w:p>
        </w:tc>
        <w:tc>
          <w:tcPr>
            <w:tcW w:w="721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1408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128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3.</w:t>
            </w:r>
          </w:p>
        </w:tc>
        <w:tc>
          <w:tcPr>
            <w:tcW w:w="721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1408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128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4.</w:t>
            </w:r>
          </w:p>
        </w:tc>
        <w:tc>
          <w:tcPr>
            <w:tcW w:w="721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1408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128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5.</w:t>
            </w:r>
          </w:p>
        </w:tc>
        <w:tc>
          <w:tcPr>
            <w:tcW w:w="721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1408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128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b/>
                <w:sz w:val="28"/>
                <w:szCs w:val="28"/>
              </w:rPr>
            </w:pPr>
            <w:r w:rsidRPr="00775B3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21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85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1408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73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</w:tbl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 w:firstLine="426"/>
        <w:jc w:val="both"/>
        <w:rPr>
          <w:sz w:val="28"/>
          <w:szCs w:val="28"/>
        </w:rPr>
      </w:pPr>
      <w:r w:rsidRPr="00775B32">
        <w:rPr>
          <w:sz w:val="28"/>
          <w:szCs w:val="28"/>
        </w:rPr>
        <w:t xml:space="preserve">2.2. Определение сумм страховых взносов во все внебюджетные фонды: </w:t>
      </w:r>
      <w:r w:rsidRPr="00775B32">
        <w:rPr>
          <w:i/>
          <w:sz w:val="28"/>
          <w:szCs w:val="28"/>
        </w:rPr>
        <w:t>Федеральный закон № 212-ФЗ от 24.07.2009 г.</w:t>
      </w:r>
      <w:r w:rsidRPr="00775B32">
        <w:rPr>
          <w:sz w:val="28"/>
          <w:szCs w:val="28"/>
        </w:rPr>
        <w:t xml:space="preserve"> «</w:t>
      </w:r>
      <w:r w:rsidRPr="00775B32">
        <w:rPr>
          <w:i/>
          <w:sz w:val="28"/>
          <w:szCs w:val="28"/>
        </w:rPr>
        <w:t xml:space="preserve">О страховых </w:t>
      </w:r>
      <w:r w:rsidRPr="00775B32">
        <w:rPr>
          <w:i/>
          <w:sz w:val="28"/>
          <w:szCs w:val="28"/>
        </w:rPr>
        <w:lastRenderedPageBreak/>
        <w:t>взносах в Пенсионный фонд РФ, Фонд социального страхования РФ, Федеральный фонд обязательного медицинского страхования и территориальные фонды обязательного медицинского страхования»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- пенсионный фонд (принять, что все сотрудники 1967 года рождения и старше) 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- фонд социального страхования 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- федеральный фонд обязательного медицинского страхования 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 w:firstLine="284"/>
        <w:jc w:val="both"/>
        <w:rPr>
          <w:sz w:val="28"/>
          <w:szCs w:val="28"/>
        </w:rPr>
      </w:pPr>
      <w:r w:rsidRPr="00775B32">
        <w:rPr>
          <w:sz w:val="28"/>
          <w:szCs w:val="28"/>
        </w:rPr>
        <w:t>2.3. Расчет отчислений на обязательное социальное страхование от несчастных случаев на производстве и профессиональных заболеваний: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/>
        <w:jc w:val="both"/>
        <w:rPr>
          <w:i/>
          <w:sz w:val="28"/>
          <w:szCs w:val="28"/>
        </w:rPr>
      </w:pPr>
      <w:r w:rsidRPr="00775B32">
        <w:rPr>
          <w:sz w:val="28"/>
          <w:szCs w:val="28"/>
        </w:rPr>
        <w:t xml:space="preserve">- в соответствии с основным видом деятельности организации, указанным в задании, определить класс профессионального риска:  Приказ Минтруда </w:t>
      </w:r>
      <w:r w:rsidRPr="00775B32">
        <w:rPr>
          <w:rStyle w:val="blk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12 г"/>
        </w:smartTagPr>
        <w:r w:rsidRPr="00775B32">
          <w:rPr>
            <w:rStyle w:val="blk"/>
            <w:sz w:val="28"/>
            <w:szCs w:val="28"/>
          </w:rPr>
          <w:t>2012 г</w:t>
        </w:r>
      </w:smartTag>
      <w:r w:rsidRPr="00775B32">
        <w:rPr>
          <w:rStyle w:val="blk"/>
          <w:sz w:val="28"/>
          <w:szCs w:val="28"/>
        </w:rPr>
        <w:t>. N 625н</w:t>
      </w:r>
      <w:r w:rsidRPr="00775B32">
        <w:rPr>
          <w:i/>
          <w:sz w:val="28"/>
          <w:szCs w:val="28"/>
        </w:rPr>
        <w:t xml:space="preserve"> «Об утверждении классификации видов экономической деятельности по классам профессионального риска»</w:t>
      </w:r>
    </w:p>
    <w:p w:rsidR="005E4691" w:rsidRPr="00775B32" w:rsidRDefault="005E4691" w:rsidP="00A51237">
      <w:pPr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775B32">
        <w:rPr>
          <w:rFonts w:ascii="Times New Roman" w:hAnsi="Times New Roman"/>
          <w:sz w:val="28"/>
          <w:szCs w:val="28"/>
        </w:rPr>
        <w:t xml:space="preserve">- по классу профессионального риска определить тариф страховых взносов: </w:t>
      </w:r>
      <w:r w:rsidRPr="00775B32">
        <w:rPr>
          <w:rFonts w:ascii="Times New Roman" w:hAnsi="Times New Roman"/>
          <w:i/>
          <w:sz w:val="28"/>
          <w:szCs w:val="28"/>
        </w:rPr>
        <w:t>Федеральный закон № 179-ФЗ от 22.12.2005 г.  «</w:t>
      </w:r>
      <w:r w:rsidRPr="00775B32">
        <w:rPr>
          <w:rStyle w:val="blk"/>
          <w:rFonts w:ascii="Times New Roman" w:hAnsi="Times New Roman"/>
          <w:sz w:val="28"/>
          <w:szCs w:val="28"/>
        </w:rPr>
        <w:t>О страховых тарифах на обязательное социальное страхование от несчастных случаев на производстве и профессиональных заболеваний на 2006 год»</w:t>
      </w:r>
      <w:r w:rsidRPr="00775B32">
        <w:rPr>
          <w:rFonts w:ascii="Times New Roman" w:hAnsi="Times New Roman"/>
          <w:i/>
          <w:sz w:val="28"/>
          <w:szCs w:val="28"/>
        </w:rPr>
        <w:t>.</w:t>
      </w:r>
    </w:p>
    <w:p w:rsidR="005E4691" w:rsidRPr="00775B32" w:rsidRDefault="005E4691" w:rsidP="00A51237">
      <w:pPr>
        <w:pStyle w:val="23"/>
        <w:spacing w:after="0" w:line="240" w:lineRule="auto"/>
        <w:ind w:left="709" w:firstLine="284"/>
        <w:rPr>
          <w:sz w:val="28"/>
          <w:szCs w:val="28"/>
        </w:rPr>
      </w:pPr>
      <w:r w:rsidRPr="00775B32">
        <w:rPr>
          <w:sz w:val="28"/>
          <w:szCs w:val="28"/>
        </w:rPr>
        <w:t>3. Расчет НДФЛ: гл. 23 НК РФ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  <w:r w:rsidRPr="00775B32">
        <w:rPr>
          <w:sz w:val="28"/>
          <w:szCs w:val="28"/>
        </w:rPr>
        <w:t>Расчеты привести в таблице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right"/>
        <w:rPr>
          <w:sz w:val="28"/>
          <w:szCs w:val="28"/>
        </w:rPr>
      </w:pPr>
      <w:r w:rsidRPr="00775B32">
        <w:rPr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9"/>
        <w:gridCol w:w="1408"/>
        <w:gridCol w:w="1556"/>
        <w:gridCol w:w="1601"/>
        <w:gridCol w:w="1236"/>
        <w:gridCol w:w="1236"/>
        <w:gridCol w:w="1408"/>
      </w:tblGrid>
      <w:tr w:rsidR="005E4691" w:rsidRPr="00775B32" w:rsidTr="00775B32">
        <w:tc>
          <w:tcPr>
            <w:tcW w:w="714" w:type="pct"/>
            <w:vMerge w:val="restar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ФИО</w:t>
            </w:r>
          </w:p>
        </w:tc>
        <w:tc>
          <w:tcPr>
            <w:tcW w:w="714" w:type="pct"/>
            <w:vMerge w:val="restar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Итого</w:t>
            </w:r>
          </w:p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( таб. 1)</w:t>
            </w:r>
          </w:p>
        </w:tc>
        <w:tc>
          <w:tcPr>
            <w:tcW w:w="714" w:type="pct"/>
            <w:vMerge w:val="restar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 xml:space="preserve">Мат. </w:t>
            </w:r>
            <w:r w:rsidR="004A0E6E" w:rsidRPr="00775B32">
              <w:rPr>
                <w:sz w:val="28"/>
                <w:szCs w:val="28"/>
              </w:rPr>
              <w:t>В</w:t>
            </w:r>
            <w:r w:rsidRPr="00775B32">
              <w:rPr>
                <w:sz w:val="28"/>
                <w:szCs w:val="28"/>
              </w:rPr>
              <w:t>ыгода</w:t>
            </w:r>
          </w:p>
        </w:tc>
        <w:tc>
          <w:tcPr>
            <w:tcW w:w="714" w:type="pct"/>
            <w:vMerge w:val="restar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Вычеты за квартал</w:t>
            </w:r>
          </w:p>
        </w:tc>
        <w:tc>
          <w:tcPr>
            <w:tcW w:w="2143" w:type="pct"/>
            <w:gridSpan w:val="3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НДФЛ</w:t>
            </w:r>
          </w:p>
        </w:tc>
      </w:tr>
      <w:tr w:rsidR="005E4691" w:rsidRPr="00775B32" w:rsidTr="00775B32">
        <w:tc>
          <w:tcPr>
            <w:tcW w:w="714" w:type="pct"/>
            <w:vMerge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  <w:vMerge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13%</w:t>
            </w: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35%</w:t>
            </w: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Итого</w:t>
            </w:r>
          </w:p>
        </w:tc>
      </w:tr>
      <w:tr w:rsidR="005E4691" w:rsidRPr="00775B32" w:rsidTr="00775B32"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1.</w:t>
            </w: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2.</w:t>
            </w: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3.</w:t>
            </w: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4.</w:t>
            </w: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5.</w:t>
            </w: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Итого</w:t>
            </w: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</w:tbl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775B32" w:rsidRDefault="005E4691" w:rsidP="00A51237">
      <w:pPr>
        <w:ind w:left="709" w:firstLine="284"/>
        <w:jc w:val="both"/>
        <w:rPr>
          <w:rFonts w:ascii="Times New Roman" w:hAnsi="Times New Roman"/>
          <w:i/>
          <w:sz w:val="28"/>
          <w:szCs w:val="28"/>
        </w:rPr>
      </w:pPr>
      <w:r w:rsidRPr="00775B32">
        <w:rPr>
          <w:rFonts w:ascii="Times New Roman" w:hAnsi="Times New Roman"/>
          <w:sz w:val="28"/>
          <w:szCs w:val="28"/>
        </w:rPr>
        <w:t>4. Расчет авансового платежа по налогу на имущество организаций:</w:t>
      </w:r>
      <w:r w:rsidRPr="00775B32">
        <w:rPr>
          <w:rFonts w:ascii="Times New Roman" w:hAnsi="Times New Roman"/>
          <w:i/>
          <w:sz w:val="28"/>
          <w:szCs w:val="28"/>
        </w:rPr>
        <w:t xml:space="preserve"> Закон Свердловской области от 27.11.2003 г. № 35-ОЗ «Об установлении на территории Свердловской области налога на имущество организаций»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4.1.Расчет амортизации по вновь </w:t>
      </w:r>
      <w:proofErr w:type="gramStart"/>
      <w:r w:rsidRPr="00775B32">
        <w:rPr>
          <w:sz w:val="28"/>
          <w:szCs w:val="28"/>
        </w:rPr>
        <w:t>введенному</w:t>
      </w:r>
      <w:proofErr w:type="gramEnd"/>
      <w:r w:rsidRPr="00775B32">
        <w:rPr>
          <w:sz w:val="28"/>
          <w:szCs w:val="28"/>
        </w:rPr>
        <w:t xml:space="preserve"> ОС (норма и сумма; начисление со следующего месяца после ввода в эксплуатацию)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  <w:r w:rsidRPr="00775B32">
        <w:rPr>
          <w:position w:val="-24"/>
          <w:sz w:val="28"/>
          <w:szCs w:val="28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 o:ole="">
            <v:imagedata r:id="rId8" o:title=""/>
          </v:shape>
          <o:OLEObject Type="Embed" ProgID="Equation.3" ShapeID="_x0000_i1025" DrawAspect="Content" ObjectID="_1676228115" r:id="rId9"/>
        </w:object>
      </w:r>
      <w:r w:rsidRPr="00775B32">
        <w:rPr>
          <w:sz w:val="28"/>
          <w:szCs w:val="28"/>
        </w:rPr>
        <w:t>,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 xml:space="preserve">где </w:t>
      </w:r>
      <w:r w:rsidRPr="00775B32">
        <w:rPr>
          <w:sz w:val="28"/>
          <w:szCs w:val="28"/>
          <w:lang w:val="en-US"/>
        </w:rPr>
        <w:t>n</w:t>
      </w:r>
      <w:r w:rsidRPr="00775B32">
        <w:rPr>
          <w:sz w:val="28"/>
          <w:szCs w:val="28"/>
        </w:rPr>
        <w:t xml:space="preserve"> – срок полезного использования в месяцах</w:t>
      </w:r>
    </w:p>
    <w:p w:rsidR="001111E5" w:rsidRDefault="005E4691" w:rsidP="001111E5">
      <w:pPr>
        <w:pStyle w:val="23"/>
        <w:spacing w:after="0" w:line="240" w:lineRule="auto"/>
        <w:ind w:left="709"/>
        <w:jc w:val="right"/>
        <w:rPr>
          <w:sz w:val="28"/>
          <w:szCs w:val="28"/>
        </w:rPr>
      </w:pPr>
      <w:r w:rsidRPr="00775B32">
        <w:rPr>
          <w:sz w:val="28"/>
          <w:szCs w:val="28"/>
        </w:rPr>
        <w:t>Таблица 3</w:t>
      </w:r>
    </w:p>
    <w:p w:rsidR="005E4691" w:rsidRPr="00775B32" w:rsidRDefault="005E4691" w:rsidP="001111E5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  <w:bookmarkStart w:id="0" w:name="_GoBack"/>
      <w:bookmarkEnd w:id="0"/>
      <w:r w:rsidRPr="00775B32">
        <w:rPr>
          <w:sz w:val="28"/>
          <w:szCs w:val="28"/>
        </w:rPr>
        <w:t>Расчет остаточной стоимости: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4"/>
        <w:gridCol w:w="1744"/>
        <w:gridCol w:w="1744"/>
        <w:gridCol w:w="1745"/>
        <w:gridCol w:w="1747"/>
      </w:tblGrid>
      <w:tr w:rsidR="005E4691" w:rsidRPr="00775B32" w:rsidTr="00775B32">
        <w:tc>
          <w:tcPr>
            <w:tcW w:w="110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Наименование</w:t>
            </w:r>
          </w:p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показателя</w:t>
            </w: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На 1.01</w:t>
            </w: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На 1.02</w:t>
            </w: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На 1.03</w:t>
            </w:r>
          </w:p>
        </w:tc>
        <w:tc>
          <w:tcPr>
            <w:tcW w:w="97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На 1.04</w:t>
            </w:r>
          </w:p>
        </w:tc>
      </w:tr>
      <w:tr w:rsidR="005E4691" w:rsidRPr="00775B32" w:rsidTr="00775B32">
        <w:tc>
          <w:tcPr>
            <w:tcW w:w="110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Первоначальная стоимость ОС</w:t>
            </w: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110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Амортизация</w:t>
            </w: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  <w:tr w:rsidR="005E4691" w:rsidRPr="00775B32" w:rsidTr="00775B32">
        <w:tc>
          <w:tcPr>
            <w:tcW w:w="1102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  <w:r w:rsidRPr="00775B32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975" w:type="pct"/>
          </w:tcPr>
          <w:p w:rsidR="005E4691" w:rsidRPr="00775B32" w:rsidRDefault="005E4691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</w:tr>
    </w:tbl>
    <w:p w:rsidR="005E4691" w:rsidRPr="00775B32" w:rsidRDefault="005E4691" w:rsidP="00A51237">
      <w:pPr>
        <w:pStyle w:val="23"/>
        <w:spacing w:after="0" w:line="240" w:lineRule="auto"/>
        <w:ind w:left="709" w:firstLine="567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 w:firstLine="567"/>
        <w:rPr>
          <w:sz w:val="28"/>
          <w:szCs w:val="28"/>
        </w:rPr>
      </w:pPr>
      <w:r w:rsidRPr="00775B32">
        <w:rPr>
          <w:sz w:val="28"/>
          <w:szCs w:val="28"/>
        </w:rPr>
        <w:t>4.3. Расчет средней стоимости имущества: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  <w:r w:rsidRPr="00775B32">
        <w:rPr>
          <w:position w:val="-46"/>
          <w:sz w:val="28"/>
          <w:szCs w:val="28"/>
        </w:rPr>
        <w:object w:dxaOrig="1240" w:dyaOrig="1060">
          <v:shape id="_x0000_i1026" type="#_x0000_t75" style="width:62.25pt;height:53.25pt" o:ole="">
            <v:imagedata r:id="rId10" o:title=""/>
          </v:shape>
          <o:OLEObject Type="Embed" ProgID="Equation.3" ShapeID="_x0000_i1026" DrawAspect="Content" ObjectID="_1676228116" r:id="rId11"/>
        </w:object>
      </w:r>
      <w:r w:rsidRPr="00775B32">
        <w:rPr>
          <w:sz w:val="28"/>
          <w:szCs w:val="28"/>
        </w:rPr>
        <w:t xml:space="preserve"> = </w:t>
      </w:r>
      <w:r w:rsidRPr="00775B32">
        <w:rPr>
          <w:position w:val="-30"/>
          <w:sz w:val="28"/>
          <w:szCs w:val="28"/>
        </w:rPr>
        <w:object w:dxaOrig="8680" w:dyaOrig="1400">
          <v:shape id="_x0000_i1027" type="#_x0000_t75" style="width:434.25pt;height:69.75pt" o:ole="">
            <v:imagedata r:id="rId12" o:title=""/>
          </v:shape>
          <o:OLEObject Type="Embed" ProgID="Equation.3" ShapeID="_x0000_i1027" DrawAspect="Content" ObjectID="_1676228117" r:id="rId13"/>
        </w:objec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775B32" w:rsidRDefault="005E4691" w:rsidP="00A51237">
      <w:pPr>
        <w:pStyle w:val="23"/>
        <w:numPr>
          <w:ilvl w:val="1"/>
          <w:numId w:val="8"/>
        </w:numPr>
        <w:spacing w:after="0" w:line="240" w:lineRule="auto"/>
        <w:ind w:left="709"/>
        <w:rPr>
          <w:sz w:val="28"/>
          <w:szCs w:val="28"/>
        </w:rPr>
      </w:pPr>
      <w:r w:rsidRPr="00775B32">
        <w:rPr>
          <w:sz w:val="28"/>
          <w:szCs w:val="28"/>
        </w:rPr>
        <w:t>Расчет авансового платежа: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  <w:r w:rsidRPr="00775B32">
        <w:rPr>
          <w:position w:val="-28"/>
          <w:sz w:val="28"/>
          <w:szCs w:val="28"/>
        </w:rPr>
        <w:object w:dxaOrig="2400" w:dyaOrig="680">
          <v:shape id="_x0000_i1028" type="#_x0000_t75" style="width:120pt;height:33.75pt" o:ole="">
            <v:imagedata r:id="rId14" o:title=""/>
          </v:shape>
          <o:OLEObject Type="Embed" ProgID="Equation.3" ShapeID="_x0000_i1028" DrawAspect="Content" ObjectID="_1676228118" r:id="rId15"/>
        </w:object>
      </w:r>
      <w:r w:rsidRPr="00775B32">
        <w:rPr>
          <w:sz w:val="28"/>
          <w:szCs w:val="28"/>
        </w:rPr>
        <w:t xml:space="preserve">= </w:t>
      </w:r>
      <w:r w:rsidRPr="00775B32">
        <w:rPr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6" o:title=""/>
          </v:shape>
          <o:OLEObject Type="Embed" ProgID="Equation.3" ShapeID="_x0000_i1029" DrawAspect="Content" ObjectID="_1676228119" r:id="rId17"/>
        </w:object>
      </w:r>
      <w:r w:rsidRPr="00775B32">
        <w:rPr>
          <w:position w:val="-28"/>
          <w:sz w:val="28"/>
          <w:szCs w:val="28"/>
        </w:rPr>
        <w:object w:dxaOrig="3720" w:dyaOrig="680">
          <v:shape id="_x0000_i1030" type="#_x0000_t75" style="width:186pt;height:33.75pt" o:ole="">
            <v:imagedata r:id="rId18" o:title=""/>
          </v:shape>
          <o:OLEObject Type="Embed" ProgID="Equation.3" ShapeID="_x0000_i1030" DrawAspect="Content" ObjectID="_1676228120" r:id="rId19"/>
        </w:object>
      </w:r>
      <w:r w:rsidRPr="00775B32">
        <w:rPr>
          <w:sz w:val="28"/>
          <w:szCs w:val="28"/>
        </w:rPr>
        <w:t xml:space="preserve">  </w:t>
      </w:r>
      <w:proofErr w:type="spellStart"/>
      <w:r w:rsidRPr="00775B32">
        <w:rPr>
          <w:sz w:val="28"/>
          <w:szCs w:val="28"/>
        </w:rPr>
        <w:t>х</w:t>
      </w:r>
      <w:proofErr w:type="spellEnd"/>
      <w:r w:rsidRPr="00775B32">
        <w:rPr>
          <w:sz w:val="28"/>
          <w:szCs w:val="28"/>
        </w:rPr>
        <w:t xml:space="preserve">    </w:t>
      </w:r>
      <w:r w:rsidRPr="00775B32">
        <w:rPr>
          <w:position w:val="-28"/>
          <w:sz w:val="28"/>
          <w:szCs w:val="28"/>
        </w:rPr>
        <w:object w:dxaOrig="1160" w:dyaOrig="680">
          <v:shape id="_x0000_i1031" type="#_x0000_t75" style="width:57.75pt;height:33.75pt" o:ole="">
            <v:imagedata r:id="rId20" o:title=""/>
          </v:shape>
          <o:OLEObject Type="Embed" ProgID="Equation.3" ShapeID="_x0000_i1031" DrawAspect="Content" ObjectID="_1676228121" r:id="rId21"/>
        </w:object>
      </w:r>
      <w:r w:rsidRPr="00775B32">
        <w:rPr>
          <w:sz w:val="28"/>
          <w:szCs w:val="28"/>
        </w:rPr>
        <w:t xml:space="preserve">  </w:t>
      </w:r>
      <w:proofErr w:type="spellStart"/>
      <w:r w:rsidRPr="00775B32">
        <w:rPr>
          <w:sz w:val="28"/>
          <w:szCs w:val="28"/>
        </w:rPr>
        <w:t>х</w:t>
      </w:r>
      <w:proofErr w:type="spellEnd"/>
      <w:r w:rsidRPr="00775B32">
        <w:rPr>
          <w:sz w:val="28"/>
          <w:szCs w:val="28"/>
        </w:rPr>
        <w:t xml:space="preserve">  </w:t>
      </w:r>
      <w:r w:rsidR="004A0E6E">
        <w:rPr>
          <w:sz w:val="28"/>
          <w:szCs w:val="28"/>
        </w:rPr>
        <w:t>¼</w:t>
      </w:r>
    </w:p>
    <w:p w:rsidR="005E4691" w:rsidRPr="00775B32" w:rsidRDefault="005E4691" w:rsidP="00A51237">
      <w:pPr>
        <w:pStyle w:val="23"/>
        <w:spacing w:after="0" w:line="240" w:lineRule="auto"/>
        <w:ind w:left="709"/>
        <w:jc w:val="both"/>
        <w:rPr>
          <w:sz w:val="28"/>
          <w:szCs w:val="28"/>
          <w:u w:val="single"/>
        </w:rPr>
      </w:pPr>
      <w:r w:rsidRPr="00775B32">
        <w:rPr>
          <w:sz w:val="28"/>
          <w:szCs w:val="28"/>
        </w:rPr>
        <w:tab/>
        <w:t xml:space="preserve">По имуществу, приобретенному до 1.01.13г. налоговая база по налогу на имущество организаций определяется исходя из остаточной стоимости всего имущества, числящегося на балансе организации в качестве объектов основных средств (движимое и недвижимое). По имуществу, приобретенному позже, в налогооблагаемую базу включается </w:t>
      </w:r>
      <w:r w:rsidRPr="00775B32">
        <w:rPr>
          <w:sz w:val="28"/>
          <w:szCs w:val="28"/>
          <w:u w:val="single"/>
        </w:rPr>
        <w:t>только недвижимое имущество.</w:t>
      </w:r>
    </w:p>
    <w:p w:rsidR="005E4691" w:rsidRPr="00775B32" w:rsidRDefault="005E4691" w:rsidP="00A51237">
      <w:pPr>
        <w:pStyle w:val="23"/>
        <w:spacing w:after="0" w:line="240" w:lineRule="auto"/>
        <w:ind w:left="709"/>
        <w:rPr>
          <w:sz w:val="28"/>
          <w:szCs w:val="28"/>
        </w:rPr>
      </w:pPr>
    </w:p>
    <w:p w:rsidR="005E4691" w:rsidRPr="00775B32" w:rsidRDefault="005E4691" w:rsidP="00A51237">
      <w:pPr>
        <w:pStyle w:val="23"/>
        <w:spacing w:after="0" w:line="240" w:lineRule="auto"/>
        <w:ind w:left="709" w:firstLine="567"/>
        <w:rPr>
          <w:sz w:val="28"/>
          <w:szCs w:val="28"/>
        </w:rPr>
      </w:pPr>
      <w:r w:rsidRPr="00775B32">
        <w:rPr>
          <w:sz w:val="28"/>
          <w:szCs w:val="28"/>
        </w:rPr>
        <w:t xml:space="preserve">5. Расчет авансового платежа по налогу на прибыль организаций </w:t>
      </w:r>
      <w:r w:rsidRPr="00775B32">
        <w:rPr>
          <w:sz w:val="28"/>
          <w:szCs w:val="28"/>
          <w:u w:val="single"/>
        </w:rPr>
        <w:t>за 1 квартал</w:t>
      </w:r>
      <w:r w:rsidRPr="00775B32">
        <w:rPr>
          <w:sz w:val="28"/>
          <w:szCs w:val="28"/>
        </w:rPr>
        <w:t xml:space="preserve"> </w:t>
      </w:r>
      <w:proofErr w:type="gramStart"/>
      <w:r w:rsidRPr="00775B32">
        <w:rPr>
          <w:i/>
          <w:sz w:val="28"/>
          <w:szCs w:val="28"/>
        </w:rPr>
        <w:t xml:space="preserve">( </w:t>
      </w:r>
      <w:proofErr w:type="gramEnd"/>
      <w:r w:rsidRPr="00775B32">
        <w:rPr>
          <w:i/>
          <w:sz w:val="28"/>
          <w:szCs w:val="28"/>
        </w:rPr>
        <w:t>гл. 25 НК РФ)</w:t>
      </w:r>
      <w:r w:rsidR="001B580E">
        <w:rPr>
          <w:sz w:val="28"/>
          <w:szCs w:val="28"/>
        </w:rPr>
        <w:t>.</w:t>
      </w:r>
    </w:p>
    <w:p w:rsidR="0040217D" w:rsidRDefault="0040217D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</w:p>
    <w:p w:rsidR="00DF249E" w:rsidRDefault="0040217D" w:rsidP="00A51237">
      <w:pPr>
        <w:pStyle w:val="23"/>
        <w:spacing w:after="0" w:line="240" w:lineRule="auto"/>
        <w:ind w:left="709"/>
        <w:jc w:val="center"/>
        <w:rPr>
          <w:b/>
          <w:i/>
          <w:sz w:val="28"/>
          <w:szCs w:val="28"/>
        </w:rPr>
      </w:pPr>
      <w:r w:rsidRPr="00456F1F">
        <w:rPr>
          <w:b/>
          <w:i/>
          <w:sz w:val="28"/>
          <w:szCs w:val="28"/>
        </w:rPr>
        <w:t>2 вариант (упрощенная система</w:t>
      </w:r>
      <w:r w:rsidR="00DF249E">
        <w:rPr>
          <w:b/>
          <w:i/>
          <w:sz w:val="28"/>
          <w:szCs w:val="28"/>
        </w:rPr>
        <w:t>)</w:t>
      </w:r>
    </w:p>
    <w:p w:rsidR="0040217D" w:rsidRDefault="001838A0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  <w:r w:rsidRPr="00456F1F">
        <w:rPr>
          <w:b/>
          <w:i/>
          <w:sz w:val="28"/>
          <w:szCs w:val="28"/>
        </w:rPr>
        <w:t xml:space="preserve"> </w:t>
      </w:r>
      <w:r w:rsidRPr="00DF249E">
        <w:rPr>
          <w:sz w:val="28"/>
          <w:szCs w:val="28"/>
        </w:rPr>
        <w:t xml:space="preserve"> </w:t>
      </w:r>
      <w:r w:rsidR="00DF249E">
        <w:rPr>
          <w:sz w:val="28"/>
          <w:szCs w:val="28"/>
        </w:rPr>
        <w:t xml:space="preserve">При расчете налога в доходах </w:t>
      </w:r>
      <w:r w:rsidRPr="00DF249E">
        <w:rPr>
          <w:sz w:val="28"/>
          <w:szCs w:val="28"/>
        </w:rPr>
        <w:t xml:space="preserve">учитывается вся выручка </w:t>
      </w:r>
      <w:r w:rsidR="00DF249E">
        <w:rPr>
          <w:sz w:val="28"/>
          <w:szCs w:val="28"/>
        </w:rPr>
        <w:t>(</w:t>
      </w:r>
      <w:r w:rsidRPr="00DF249E">
        <w:rPr>
          <w:sz w:val="28"/>
          <w:szCs w:val="28"/>
        </w:rPr>
        <w:t>вместе с НДС)</w:t>
      </w:r>
      <w:r w:rsidR="0040217D" w:rsidRPr="00DF249E">
        <w:rPr>
          <w:sz w:val="28"/>
          <w:szCs w:val="28"/>
        </w:rPr>
        <w:t>:</w:t>
      </w:r>
    </w:p>
    <w:p w:rsidR="00577784" w:rsidRPr="00DF249E" w:rsidRDefault="00577784" w:rsidP="00A51237">
      <w:pPr>
        <w:pStyle w:val="23"/>
        <w:spacing w:after="0" w:line="240" w:lineRule="auto"/>
        <w:ind w:left="709"/>
        <w:jc w:val="center"/>
        <w:rPr>
          <w:sz w:val="28"/>
          <w:szCs w:val="28"/>
        </w:rPr>
      </w:pPr>
    </w:p>
    <w:p w:rsidR="00577784" w:rsidRPr="00577784" w:rsidRDefault="001B580E" w:rsidP="00A51237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7784">
        <w:rPr>
          <w:rFonts w:ascii="Times New Roman" w:hAnsi="Times New Roman"/>
          <w:sz w:val="28"/>
          <w:szCs w:val="28"/>
        </w:rPr>
        <w:t>2.</w:t>
      </w:r>
      <w:r w:rsidR="001838A0" w:rsidRPr="00577784">
        <w:rPr>
          <w:rFonts w:ascii="Times New Roman" w:hAnsi="Times New Roman"/>
          <w:sz w:val="28"/>
          <w:szCs w:val="28"/>
        </w:rPr>
        <w:t>1.</w:t>
      </w:r>
      <w:r w:rsidRPr="00577784">
        <w:rPr>
          <w:rFonts w:ascii="Times New Roman" w:hAnsi="Times New Roman"/>
          <w:sz w:val="28"/>
          <w:szCs w:val="28"/>
        </w:rPr>
        <w:t>О</w:t>
      </w:r>
      <w:r w:rsidR="004A0E6E" w:rsidRPr="00577784">
        <w:rPr>
          <w:rFonts w:ascii="Times New Roman" w:hAnsi="Times New Roman"/>
          <w:sz w:val="28"/>
          <w:szCs w:val="28"/>
        </w:rPr>
        <w:t xml:space="preserve">бъект налогообложения «доходы </w:t>
      </w:r>
      <w:r w:rsidRPr="00577784">
        <w:rPr>
          <w:rFonts w:ascii="Times New Roman" w:hAnsi="Times New Roman"/>
          <w:sz w:val="28"/>
          <w:szCs w:val="28"/>
        </w:rPr>
        <w:t xml:space="preserve">- расходы» </w:t>
      </w:r>
      <w:proofErr w:type="gramStart"/>
      <w:r w:rsidRPr="0057778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77784">
        <w:rPr>
          <w:rFonts w:ascii="Times New Roman" w:hAnsi="Times New Roman"/>
          <w:sz w:val="28"/>
          <w:szCs w:val="28"/>
        </w:rPr>
        <w:t>+ расчет минимального налога).</w:t>
      </w:r>
      <w:r w:rsidR="00577784" w:rsidRPr="00577784">
        <w:rPr>
          <w:rFonts w:ascii="Times New Roman" w:hAnsi="Times New Roman"/>
          <w:color w:val="000000"/>
          <w:sz w:val="28"/>
          <w:szCs w:val="28"/>
        </w:rPr>
        <w:t xml:space="preserve"> Ставка налога при УСН по видам деятельности</w:t>
      </w:r>
      <w:r w:rsidR="008F7109">
        <w:rPr>
          <w:rFonts w:ascii="Times New Roman" w:hAnsi="Times New Roman"/>
          <w:color w:val="000000"/>
          <w:sz w:val="28"/>
          <w:szCs w:val="28"/>
        </w:rPr>
        <w:t xml:space="preserve"> и льготные виды деятельности для пониженного тарифа страховых взносов</w:t>
      </w:r>
      <w:r w:rsidR="00577784" w:rsidRPr="00577784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22" w:history="1">
        <w:r w:rsidR="008F7109" w:rsidRPr="00AD726E">
          <w:rPr>
            <w:rStyle w:val="a9"/>
            <w:rFonts w:ascii="Times New Roman" w:hAnsi="Times New Roman"/>
            <w:sz w:val="28"/>
            <w:szCs w:val="28"/>
          </w:rPr>
          <w:t>https://www.nalog.ru</w:t>
        </w:r>
      </w:hyperlink>
      <w:r w:rsidR="008F710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B580E" w:rsidRDefault="001838A0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1B580E">
        <w:rPr>
          <w:sz w:val="28"/>
          <w:szCs w:val="28"/>
        </w:rPr>
        <w:t xml:space="preserve"> Объект налогообложения «доходы».</w:t>
      </w:r>
    </w:p>
    <w:p w:rsidR="00662E87" w:rsidRDefault="00662E87" w:rsidP="00A51237">
      <w:pPr>
        <w:pStyle w:val="23"/>
        <w:spacing w:after="0" w:line="240" w:lineRule="auto"/>
        <w:ind w:left="709" w:firstLine="708"/>
        <w:jc w:val="both"/>
        <w:rPr>
          <w:sz w:val="28"/>
          <w:szCs w:val="28"/>
        </w:rPr>
      </w:pPr>
    </w:p>
    <w:p w:rsidR="00662E87" w:rsidRDefault="00C30B4A" w:rsidP="00A51237">
      <w:pPr>
        <w:pStyle w:val="23"/>
        <w:spacing w:after="0" w:line="240" w:lineRule="auto"/>
        <w:ind w:left="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Составление календаря уплаты налоговых и иных обязательных платежей ООО «ГАММА» за 1 квартал текущего года.</w:t>
      </w:r>
    </w:p>
    <w:p w:rsidR="00C30B4A" w:rsidRDefault="00C30B4A" w:rsidP="00A51237">
      <w:pPr>
        <w:pStyle w:val="23"/>
        <w:spacing w:after="0" w:line="240" w:lineRule="auto"/>
        <w:ind w:left="709" w:firstLine="708"/>
        <w:jc w:val="center"/>
        <w:rPr>
          <w:sz w:val="28"/>
          <w:szCs w:val="28"/>
        </w:rPr>
      </w:pPr>
    </w:p>
    <w:p w:rsidR="00577784" w:rsidRDefault="00662E87" w:rsidP="00A51237">
      <w:pPr>
        <w:pStyle w:val="23"/>
        <w:spacing w:after="0" w:line="240" w:lineRule="auto"/>
        <w:ind w:left="709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График уплаты налоговых</w:t>
      </w:r>
      <w:r w:rsidR="00C30B4A">
        <w:rPr>
          <w:sz w:val="28"/>
          <w:szCs w:val="28"/>
        </w:rPr>
        <w:t xml:space="preserve"> и иных обязательных платежей</w:t>
      </w:r>
      <w:r>
        <w:rPr>
          <w:sz w:val="28"/>
          <w:szCs w:val="28"/>
        </w:rPr>
        <w:t xml:space="preserve"> </w:t>
      </w:r>
    </w:p>
    <w:p w:rsidR="00662E87" w:rsidRDefault="00662E87" w:rsidP="00A51237">
      <w:pPr>
        <w:pStyle w:val="23"/>
        <w:spacing w:after="0" w:line="240" w:lineRule="auto"/>
        <w:ind w:left="709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ООО «ГАММА» за 1 квартал текущего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62E87" w:rsidRPr="000D0C21" w:rsidTr="000D0C21">
        <w:tc>
          <w:tcPr>
            <w:tcW w:w="3190" w:type="dxa"/>
          </w:tcPr>
          <w:p w:rsidR="00662E87" w:rsidRPr="000D0C21" w:rsidRDefault="001B1D8F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C30B4A" w:rsidRPr="000D0C21"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662E87" w:rsidRPr="000D0C21" w:rsidRDefault="00C30B4A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3191" w:type="dxa"/>
          </w:tcPr>
          <w:p w:rsidR="00662E87" w:rsidRPr="000D0C21" w:rsidRDefault="00C30B4A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Сумма, руб.</w:t>
            </w:r>
          </w:p>
        </w:tc>
      </w:tr>
      <w:tr w:rsidR="00577784" w:rsidRPr="000D0C21" w:rsidTr="000D0C21">
        <w:tc>
          <w:tcPr>
            <w:tcW w:w="9571" w:type="dxa"/>
            <w:gridSpan w:val="3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Общая система налогообложения</w:t>
            </w:r>
          </w:p>
        </w:tc>
      </w:tr>
      <w:tr w:rsidR="00A06C00" w:rsidRPr="000D0C21" w:rsidTr="000D0C21">
        <w:tc>
          <w:tcPr>
            <w:tcW w:w="3190" w:type="dxa"/>
            <w:vMerge w:val="restart"/>
            <w:vAlign w:val="center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НДС</w:t>
            </w:r>
          </w:p>
        </w:tc>
        <w:tc>
          <w:tcPr>
            <w:tcW w:w="3190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до 25 апреля</w:t>
            </w:r>
          </w:p>
        </w:tc>
        <w:tc>
          <w:tcPr>
            <w:tcW w:w="3191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A06C00" w:rsidRPr="000D0C21" w:rsidTr="000D0C21">
        <w:tc>
          <w:tcPr>
            <w:tcW w:w="3190" w:type="dxa"/>
            <w:vMerge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до 25 мая</w:t>
            </w:r>
          </w:p>
        </w:tc>
        <w:tc>
          <w:tcPr>
            <w:tcW w:w="3191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A06C00" w:rsidRPr="000D0C21" w:rsidTr="000D0C21">
        <w:tc>
          <w:tcPr>
            <w:tcW w:w="3190" w:type="dxa"/>
            <w:vMerge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до 25 июня</w:t>
            </w:r>
          </w:p>
        </w:tc>
        <w:tc>
          <w:tcPr>
            <w:tcW w:w="3191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A06C00" w:rsidRPr="000D0C21" w:rsidTr="000D0C21">
        <w:tc>
          <w:tcPr>
            <w:tcW w:w="3190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И т.д.</w:t>
            </w:r>
          </w:p>
        </w:tc>
        <w:tc>
          <w:tcPr>
            <w:tcW w:w="3190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06C00" w:rsidRPr="000D0C21" w:rsidRDefault="00A06C00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577784" w:rsidRPr="000D0C21" w:rsidTr="000D0C21">
        <w:tc>
          <w:tcPr>
            <w:tcW w:w="3190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Итого</w:t>
            </w:r>
            <w:r w:rsidR="00A06C00" w:rsidRPr="000D0C21">
              <w:rPr>
                <w:sz w:val="28"/>
                <w:szCs w:val="28"/>
              </w:rPr>
              <w:t xml:space="preserve"> налогов и иных платежей</w:t>
            </w:r>
            <w:r w:rsidRPr="000D0C21">
              <w:rPr>
                <w:sz w:val="28"/>
                <w:szCs w:val="28"/>
              </w:rPr>
              <w:t>:</w:t>
            </w:r>
          </w:p>
        </w:tc>
        <w:tc>
          <w:tcPr>
            <w:tcW w:w="3190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577784" w:rsidRPr="000D0C21" w:rsidTr="000D0C21">
        <w:tc>
          <w:tcPr>
            <w:tcW w:w="9571" w:type="dxa"/>
            <w:gridSpan w:val="3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center"/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Упрощенная система налогообложения</w:t>
            </w:r>
          </w:p>
        </w:tc>
      </w:tr>
      <w:tr w:rsidR="00577784" w:rsidRPr="000D0C21" w:rsidTr="000D0C21">
        <w:tc>
          <w:tcPr>
            <w:tcW w:w="3190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6"/>
                <w:szCs w:val="26"/>
              </w:rPr>
            </w:pPr>
            <w:r w:rsidRPr="000D0C21">
              <w:rPr>
                <w:sz w:val="26"/>
                <w:szCs w:val="26"/>
              </w:rPr>
              <w:t>Налог при УСН «Доходы»</w:t>
            </w:r>
          </w:p>
        </w:tc>
        <w:tc>
          <w:tcPr>
            <w:tcW w:w="3191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577784" w:rsidRPr="000D0C21" w:rsidTr="000D0C21">
        <w:tc>
          <w:tcPr>
            <w:tcW w:w="3190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6"/>
                <w:szCs w:val="26"/>
              </w:rPr>
            </w:pPr>
            <w:r w:rsidRPr="000D0C21">
              <w:rPr>
                <w:sz w:val="26"/>
                <w:szCs w:val="26"/>
              </w:rPr>
              <w:t>Налог при УСН «Доходы – расходы»</w:t>
            </w:r>
          </w:p>
        </w:tc>
        <w:tc>
          <w:tcPr>
            <w:tcW w:w="3191" w:type="dxa"/>
          </w:tcPr>
          <w:p w:rsidR="00577784" w:rsidRPr="000D0C21" w:rsidRDefault="00577784" w:rsidP="00A51237">
            <w:pPr>
              <w:pStyle w:val="23"/>
              <w:spacing w:after="0" w:line="240" w:lineRule="auto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4A0E6E" w:rsidRDefault="004A0E6E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</w:p>
    <w:p w:rsidR="0040217D" w:rsidRPr="00775B32" w:rsidRDefault="00C30B4A" w:rsidP="00A51237">
      <w:pPr>
        <w:pStyle w:val="23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B87F7C">
        <w:rPr>
          <w:sz w:val="28"/>
          <w:szCs w:val="28"/>
        </w:rPr>
        <w:t xml:space="preserve">В </w:t>
      </w:r>
      <w:r w:rsidR="0097441D">
        <w:rPr>
          <w:sz w:val="28"/>
          <w:szCs w:val="28"/>
        </w:rPr>
        <w:t>заключение</w:t>
      </w:r>
      <w:r w:rsidR="00B87F7C">
        <w:rPr>
          <w:sz w:val="28"/>
          <w:szCs w:val="28"/>
        </w:rPr>
        <w:t xml:space="preserve"> рассчитать налоговую нагрузк</w:t>
      </w:r>
      <w:proofErr w:type="gramStart"/>
      <w:r w:rsidR="00B87F7C">
        <w:rPr>
          <w:sz w:val="28"/>
          <w:szCs w:val="28"/>
        </w:rPr>
        <w:t>у ООО</w:t>
      </w:r>
      <w:proofErr w:type="gramEnd"/>
      <w:r w:rsidR="00B87F7C">
        <w:rPr>
          <w:sz w:val="28"/>
          <w:szCs w:val="28"/>
        </w:rPr>
        <w:t xml:space="preserve"> «Гамма» при применении различных вариантов налогообложения и указать наиболее выгодный из них для анализируемой организации. </w:t>
      </w:r>
    </w:p>
    <w:p w:rsidR="00B87F7C" w:rsidRPr="00283A18" w:rsidRDefault="00B87F7C" w:rsidP="00A51237">
      <w:pPr>
        <w:pStyle w:val="ConsPlusNormal"/>
        <w:widowControl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227">
        <w:rPr>
          <w:rFonts w:ascii="Times New Roman" w:hAnsi="Times New Roman" w:cs="Times New Roman"/>
          <w:sz w:val="28"/>
          <w:szCs w:val="28"/>
        </w:rPr>
        <w:t xml:space="preserve">Для определения налоговой нагрузки на </w:t>
      </w:r>
      <w:r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Pr="00667227">
        <w:rPr>
          <w:rFonts w:ascii="Times New Roman" w:hAnsi="Times New Roman" w:cs="Times New Roman"/>
          <w:sz w:val="28"/>
          <w:szCs w:val="28"/>
        </w:rPr>
        <w:t xml:space="preserve"> Департаментом налоговой политики Минфина России разработана собственная методика.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ней налоговая нагрузка определяется как отношение суммы всех начисленных налогов, включая отчисления на социальное страхование, к объему реализации. </w:t>
      </w:r>
    </w:p>
    <w:p w:rsidR="00B87F7C" w:rsidRDefault="00B87F7C" w:rsidP="00A51237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</w:t>
      </w:r>
      <w:r w:rsidRPr="00667227">
        <w:rPr>
          <w:rFonts w:ascii="Times New Roman" w:hAnsi="Times New Roman" w:cs="Times New Roman"/>
          <w:sz w:val="28"/>
          <w:szCs w:val="28"/>
        </w:rPr>
        <w:t xml:space="preserve"> налогового бремени по этой методике принято оценивать </w:t>
      </w:r>
      <w:r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B87F7C" w:rsidRDefault="00B87F7C" w:rsidP="00A51237">
      <w:pPr>
        <w:pStyle w:val="ConsPlusNormal"/>
        <w:widowControl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C10FE">
        <w:rPr>
          <w:rFonts w:ascii="Times New Roman" w:hAnsi="Times New Roman" w:cs="Times New Roman"/>
          <w:position w:val="-28"/>
          <w:sz w:val="24"/>
          <w:szCs w:val="24"/>
        </w:rPr>
        <w:object w:dxaOrig="2340" w:dyaOrig="720">
          <v:shape id="_x0000_i1032" type="#_x0000_t75" style="width:123.75pt;height:38.25pt" o:ole="">
            <v:imagedata r:id="rId23" o:title=""/>
          </v:shape>
          <o:OLEObject Type="Embed" ProgID="Equation.3" ShapeID="_x0000_i1032" DrawAspect="Content" ObjectID="_1676228122" r:id="rId24"/>
        </w:obje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7F7C" w:rsidRDefault="00B87F7C" w:rsidP="00A5123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FC10FE">
        <w:rPr>
          <w:rFonts w:ascii="Times New Roman" w:hAnsi="Times New Roman" w:cs="Times New Roman"/>
          <w:position w:val="-14"/>
          <w:sz w:val="28"/>
          <w:szCs w:val="28"/>
        </w:rPr>
        <w:object w:dxaOrig="580" w:dyaOrig="400">
          <v:shape id="_x0000_i1033" type="#_x0000_t75" style="width:30.75pt;height:21pt" o:ole="">
            <v:imagedata r:id="rId25" o:title=""/>
          </v:shape>
          <o:OLEObject Type="Embed" ProgID="Equation.3" ShapeID="_x0000_i1033" DrawAspect="Content" ObjectID="_1676228123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– сумма всех уплачиваемых хозяйствующим субъектом налогов и других обязательных платежей;</w:t>
      </w:r>
    </w:p>
    <w:p w:rsidR="00B87F7C" w:rsidRDefault="00B87F7C" w:rsidP="00A51237">
      <w:pPr>
        <w:pStyle w:val="ConsPlusNormal"/>
        <w:widowControl/>
        <w:ind w:left="709" w:hanging="1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C10FE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34" type="#_x0000_t75" style="width:58.5pt;height:19.5pt" o:ole="">
            <v:imagedata r:id="rId27" o:title=""/>
          </v:shape>
          <o:OLEObject Type="Embed" ProgID="Equation.3" ShapeID="_x0000_i1034" DrawAspect="Content" ObjectID="_167622812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F51B93">
        <w:rPr>
          <w:rFonts w:ascii="Times New Roman" w:hAnsi="Times New Roman" w:cs="Times New Roman"/>
          <w:spacing w:val="-6"/>
          <w:sz w:val="28"/>
          <w:szCs w:val="28"/>
        </w:rPr>
        <w:t>выручка от реализации, включая выручку от прочей реализации.</w:t>
      </w:r>
    </w:p>
    <w:p w:rsidR="00E720B6" w:rsidRDefault="00E720B6" w:rsidP="00A51237">
      <w:pPr>
        <w:pStyle w:val="ConsPlusNormal"/>
        <w:widowControl/>
        <w:ind w:left="709" w:hanging="1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Результаты расчетов представить в виде таблицы:</w:t>
      </w:r>
    </w:p>
    <w:tbl>
      <w:tblPr>
        <w:tblW w:w="5000" w:type="pct"/>
        <w:tblLook w:val="0000"/>
      </w:tblPr>
      <w:tblGrid>
        <w:gridCol w:w="7373"/>
        <w:gridCol w:w="2481"/>
      </w:tblGrid>
      <w:tr w:rsidR="00E720B6" w:rsidRPr="00E720B6" w:rsidTr="00E720B6">
        <w:trPr>
          <w:trHeight w:val="600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20B6" w:rsidRPr="00E720B6" w:rsidRDefault="00E720B6" w:rsidP="00A5123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t>Применяемая система налогообложения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0B6" w:rsidRPr="00E720B6" w:rsidRDefault="00E720B6" w:rsidP="00A5123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t>Налоговая нагрузка, %</w:t>
            </w:r>
          </w:p>
        </w:tc>
      </w:tr>
      <w:tr w:rsidR="00E720B6" w:rsidRPr="00E720B6" w:rsidTr="00E720B6">
        <w:trPr>
          <w:trHeight w:val="300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B6" w:rsidRPr="00E720B6" w:rsidRDefault="00E720B6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t>Общая система налогообложения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B6" w:rsidRPr="00E720B6" w:rsidRDefault="00E720B6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720B6" w:rsidRPr="00E720B6" w:rsidTr="00E720B6">
        <w:trPr>
          <w:trHeight w:val="300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B6" w:rsidRPr="00E720B6" w:rsidRDefault="00E720B6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t>УСН "Доходы"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B6" w:rsidRPr="00E720B6" w:rsidRDefault="00E720B6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720B6" w:rsidRPr="00E720B6" w:rsidTr="00014C4F">
        <w:trPr>
          <w:trHeight w:val="300"/>
        </w:trPr>
        <w:tc>
          <w:tcPr>
            <w:tcW w:w="3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B6" w:rsidRPr="00E720B6" w:rsidRDefault="00E720B6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УСН "Доходы - Расходы"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0B6" w:rsidRPr="00E720B6" w:rsidRDefault="00E720B6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20B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14C4F" w:rsidRPr="00E720B6" w:rsidTr="00E720B6">
        <w:trPr>
          <w:trHeight w:val="300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4F" w:rsidRPr="00E720B6" w:rsidRDefault="00014C4F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4F" w:rsidRPr="00E720B6" w:rsidRDefault="00014C4F" w:rsidP="00A51237">
            <w:pPr>
              <w:spacing w:after="0" w:line="240" w:lineRule="auto"/>
              <w:ind w:left="70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14C4F" w:rsidRPr="00014C4F" w:rsidRDefault="00014C4F" w:rsidP="00A5123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014C4F" w:rsidRPr="00014C4F" w:rsidSect="003025B8">
      <w:footerReference w:type="default" r:id="rId2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74" w:rsidRDefault="005E5774" w:rsidP="001111E5">
      <w:pPr>
        <w:spacing w:after="0" w:line="240" w:lineRule="auto"/>
      </w:pPr>
      <w:r>
        <w:separator/>
      </w:r>
    </w:p>
  </w:endnote>
  <w:endnote w:type="continuationSeparator" w:id="0">
    <w:p w:rsidR="005E5774" w:rsidRDefault="005E5774" w:rsidP="0011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854130"/>
      <w:docPartObj>
        <w:docPartGallery w:val="Page Numbers (Bottom of Page)"/>
        <w:docPartUnique/>
      </w:docPartObj>
    </w:sdtPr>
    <w:sdtContent>
      <w:p w:rsidR="001111E5" w:rsidRDefault="00D902C9">
        <w:pPr>
          <w:pStyle w:val="a3"/>
          <w:jc w:val="center"/>
        </w:pPr>
        <w:r>
          <w:fldChar w:fldCharType="begin"/>
        </w:r>
        <w:r w:rsidR="001111E5">
          <w:instrText>PAGE   \* MERGEFORMAT</w:instrText>
        </w:r>
        <w:r>
          <w:fldChar w:fldCharType="separate"/>
        </w:r>
        <w:r w:rsidR="00A316B8">
          <w:rPr>
            <w:noProof/>
          </w:rPr>
          <w:t>1</w:t>
        </w:r>
        <w:r>
          <w:fldChar w:fldCharType="end"/>
        </w:r>
      </w:p>
    </w:sdtContent>
  </w:sdt>
  <w:p w:rsidR="001111E5" w:rsidRDefault="001111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74" w:rsidRDefault="005E5774" w:rsidP="001111E5">
      <w:pPr>
        <w:spacing w:after="0" w:line="240" w:lineRule="auto"/>
      </w:pPr>
      <w:r>
        <w:separator/>
      </w:r>
    </w:p>
  </w:footnote>
  <w:footnote w:type="continuationSeparator" w:id="0">
    <w:p w:rsidR="005E5774" w:rsidRDefault="005E5774" w:rsidP="00111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995"/>
    <w:multiLevelType w:val="hybridMultilevel"/>
    <w:tmpl w:val="1D40823E"/>
    <w:lvl w:ilvl="0" w:tplc="0042576C">
      <w:start w:val="59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C542262"/>
    <w:multiLevelType w:val="multilevel"/>
    <w:tmpl w:val="B26A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850E5E"/>
    <w:multiLevelType w:val="multilevel"/>
    <w:tmpl w:val="569AB65E"/>
    <w:lvl w:ilvl="0">
      <w:start w:val="2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7D1579"/>
    <w:multiLevelType w:val="hybridMultilevel"/>
    <w:tmpl w:val="C2E44A38"/>
    <w:lvl w:ilvl="0" w:tplc="541AC5FA">
      <w:start w:val="6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D2548"/>
    <w:multiLevelType w:val="multilevel"/>
    <w:tmpl w:val="E0B40440"/>
    <w:lvl w:ilvl="0">
      <w:start w:val="2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141B3A"/>
    <w:multiLevelType w:val="hybridMultilevel"/>
    <w:tmpl w:val="0434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B72"/>
    <w:multiLevelType w:val="hybridMultilevel"/>
    <w:tmpl w:val="2702F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367A9F"/>
    <w:multiLevelType w:val="multilevel"/>
    <w:tmpl w:val="B4EE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8">
    <w:nsid w:val="5AE31044"/>
    <w:multiLevelType w:val="hybridMultilevel"/>
    <w:tmpl w:val="0060A06C"/>
    <w:lvl w:ilvl="0" w:tplc="A24CA6B6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2E1A98"/>
    <w:multiLevelType w:val="hybridMultilevel"/>
    <w:tmpl w:val="8F9E0270"/>
    <w:lvl w:ilvl="0" w:tplc="009003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A6143E"/>
    <w:multiLevelType w:val="hybridMultilevel"/>
    <w:tmpl w:val="B06E0F9C"/>
    <w:lvl w:ilvl="0" w:tplc="69BA8FBC">
      <w:start w:val="3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F712E7"/>
    <w:multiLevelType w:val="multilevel"/>
    <w:tmpl w:val="3044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CA58F4"/>
    <w:multiLevelType w:val="singleLevel"/>
    <w:tmpl w:val="A7A880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FA41018"/>
    <w:multiLevelType w:val="multilevel"/>
    <w:tmpl w:val="46BE7C64"/>
    <w:lvl w:ilvl="0">
      <w:start w:val="2"/>
      <w:numFmt w:val="decimal"/>
      <w:lvlText w:val="%1.......갬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F97"/>
    <w:rsid w:val="00003BDC"/>
    <w:rsid w:val="00014C4F"/>
    <w:rsid w:val="00022890"/>
    <w:rsid w:val="00030709"/>
    <w:rsid w:val="00030E73"/>
    <w:rsid w:val="0005074E"/>
    <w:rsid w:val="00050D0E"/>
    <w:rsid w:val="00052C0B"/>
    <w:rsid w:val="00056F44"/>
    <w:rsid w:val="000571A5"/>
    <w:rsid w:val="00057B9F"/>
    <w:rsid w:val="0006270F"/>
    <w:rsid w:val="00067750"/>
    <w:rsid w:val="00073D01"/>
    <w:rsid w:val="00087E7A"/>
    <w:rsid w:val="000C2D38"/>
    <w:rsid w:val="000C7D88"/>
    <w:rsid w:val="000D0C21"/>
    <w:rsid w:val="000F7E01"/>
    <w:rsid w:val="00107D4A"/>
    <w:rsid w:val="00110FC3"/>
    <w:rsid w:val="001111E5"/>
    <w:rsid w:val="0011736C"/>
    <w:rsid w:val="001437FF"/>
    <w:rsid w:val="00170039"/>
    <w:rsid w:val="001838A0"/>
    <w:rsid w:val="00184DB9"/>
    <w:rsid w:val="00187AA1"/>
    <w:rsid w:val="001A5037"/>
    <w:rsid w:val="001B1D8F"/>
    <w:rsid w:val="001B4FD7"/>
    <w:rsid w:val="001B580E"/>
    <w:rsid w:val="001F0CD4"/>
    <w:rsid w:val="00244E9D"/>
    <w:rsid w:val="00246012"/>
    <w:rsid w:val="00247A20"/>
    <w:rsid w:val="002512C3"/>
    <w:rsid w:val="002733B4"/>
    <w:rsid w:val="00284318"/>
    <w:rsid w:val="002876CA"/>
    <w:rsid w:val="002A60E9"/>
    <w:rsid w:val="002C3A92"/>
    <w:rsid w:val="002E7FDA"/>
    <w:rsid w:val="002F7934"/>
    <w:rsid w:val="003025B8"/>
    <w:rsid w:val="003052C8"/>
    <w:rsid w:val="00330F35"/>
    <w:rsid w:val="00330FE8"/>
    <w:rsid w:val="00336906"/>
    <w:rsid w:val="00340C84"/>
    <w:rsid w:val="00350D0E"/>
    <w:rsid w:val="00351BBE"/>
    <w:rsid w:val="0037091D"/>
    <w:rsid w:val="00381CCE"/>
    <w:rsid w:val="00382731"/>
    <w:rsid w:val="00394190"/>
    <w:rsid w:val="003A432D"/>
    <w:rsid w:val="003B482D"/>
    <w:rsid w:val="003B4B2D"/>
    <w:rsid w:val="003B7242"/>
    <w:rsid w:val="003B7458"/>
    <w:rsid w:val="003C494E"/>
    <w:rsid w:val="003D5484"/>
    <w:rsid w:val="003E5057"/>
    <w:rsid w:val="003F525F"/>
    <w:rsid w:val="003F6C28"/>
    <w:rsid w:val="004007DD"/>
    <w:rsid w:val="00402060"/>
    <w:rsid w:val="0040217D"/>
    <w:rsid w:val="0041586E"/>
    <w:rsid w:val="004229EF"/>
    <w:rsid w:val="00425300"/>
    <w:rsid w:val="0043568D"/>
    <w:rsid w:val="00443B71"/>
    <w:rsid w:val="00443B89"/>
    <w:rsid w:val="00453205"/>
    <w:rsid w:val="00456F1F"/>
    <w:rsid w:val="004A0E6E"/>
    <w:rsid w:val="004A4B91"/>
    <w:rsid w:val="004A5147"/>
    <w:rsid w:val="004D01D6"/>
    <w:rsid w:val="004D7109"/>
    <w:rsid w:val="004E6C27"/>
    <w:rsid w:val="004F0686"/>
    <w:rsid w:val="004F2F19"/>
    <w:rsid w:val="004F5E9A"/>
    <w:rsid w:val="004F6A2C"/>
    <w:rsid w:val="005018C9"/>
    <w:rsid w:val="00577784"/>
    <w:rsid w:val="005779B1"/>
    <w:rsid w:val="005867CA"/>
    <w:rsid w:val="005963E6"/>
    <w:rsid w:val="005A0C6C"/>
    <w:rsid w:val="005B4989"/>
    <w:rsid w:val="005C07D4"/>
    <w:rsid w:val="005C6D46"/>
    <w:rsid w:val="005D2BDF"/>
    <w:rsid w:val="005D60E3"/>
    <w:rsid w:val="005E4691"/>
    <w:rsid w:val="005E5774"/>
    <w:rsid w:val="005F2D16"/>
    <w:rsid w:val="00615F9D"/>
    <w:rsid w:val="006355F2"/>
    <w:rsid w:val="0063740C"/>
    <w:rsid w:val="00641BEF"/>
    <w:rsid w:val="00662CC2"/>
    <w:rsid w:val="00662E87"/>
    <w:rsid w:val="0066406B"/>
    <w:rsid w:val="00664924"/>
    <w:rsid w:val="006668DD"/>
    <w:rsid w:val="00673874"/>
    <w:rsid w:val="00680FD0"/>
    <w:rsid w:val="006816F7"/>
    <w:rsid w:val="00683917"/>
    <w:rsid w:val="00696210"/>
    <w:rsid w:val="00696970"/>
    <w:rsid w:val="006A15C9"/>
    <w:rsid w:val="006A18CE"/>
    <w:rsid w:val="006A7C0D"/>
    <w:rsid w:val="006B3696"/>
    <w:rsid w:val="006C1D55"/>
    <w:rsid w:val="006D0543"/>
    <w:rsid w:val="006D725B"/>
    <w:rsid w:val="006E383C"/>
    <w:rsid w:val="007016C6"/>
    <w:rsid w:val="00702C85"/>
    <w:rsid w:val="0070492C"/>
    <w:rsid w:val="0070582C"/>
    <w:rsid w:val="00711D30"/>
    <w:rsid w:val="00722270"/>
    <w:rsid w:val="00743279"/>
    <w:rsid w:val="00745617"/>
    <w:rsid w:val="00765A91"/>
    <w:rsid w:val="00767503"/>
    <w:rsid w:val="00775B32"/>
    <w:rsid w:val="00787B5E"/>
    <w:rsid w:val="0079267C"/>
    <w:rsid w:val="00794D0A"/>
    <w:rsid w:val="00797BE9"/>
    <w:rsid w:val="007A2271"/>
    <w:rsid w:val="007A6411"/>
    <w:rsid w:val="007C3754"/>
    <w:rsid w:val="007C55D0"/>
    <w:rsid w:val="007E47D6"/>
    <w:rsid w:val="007F7BE4"/>
    <w:rsid w:val="008079F7"/>
    <w:rsid w:val="0082361A"/>
    <w:rsid w:val="00824C2B"/>
    <w:rsid w:val="008277B0"/>
    <w:rsid w:val="00846646"/>
    <w:rsid w:val="00881678"/>
    <w:rsid w:val="00881FD6"/>
    <w:rsid w:val="008822D6"/>
    <w:rsid w:val="00890896"/>
    <w:rsid w:val="008A5623"/>
    <w:rsid w:val="008B54DA"/>
    <w:rsid w:val="008D29B1"/>
    <w:rsid w:val="008D3F5B"/>
    <w:rsid w:val="008D73DC"/>
    <w:rsid w:val="008E02D3"/>
    <w:rsid w:val="008F7109"/>
    <w:rsid w:val="00903804"/>
    <w:rsid w:val="00941CD8"/>
    <w:rsid w:val="00957623"/>
    <w:rsid w:val="00962C47"/>
    <w:rsid w:val="00971580"/>
    <w:rsid w:val="0097441D"/>
    <w:rsid w:val="009769C0"/>
    <w:rsid w:val="00976C23"/>
    <w:rsid w:val="0098014C"/>
    <w:rsid w:val="009920CA"/>
    <w:rsid w:val="00992416"/>
    <w:rsid w:val="00993FBC"/>
    <w:rsid w:val="009A275A"/>
    <w:rsid w:val="009A4F4B"/>
    <w:rsid w:val="009A5DE6"/>
    <w:rsid w:val="009C1E0A"/>
    <w:rsid w:val="009D4085"/>
    <w:rsid w:val="009D62F9"/>
    <w:rsid w:val="009E54AC"/>
    <w:rsid w:val="009E7D4C"/>
    <w:rsid w:val="009F16DA"/>
    <w:rsid w:val="009F2285"/>
    <w:rsid w:val="009F4577"/>
    <w:rsid w:val="009F6160"/>
    <w:rsid w:val="00A06C00"/>
    <w:rsid w:val="00A0718B"/>
    <w:rsid w:val="00A07456"/>
    <w:rsid w:val="00A121C2"/>
    <w:rsid w:val="00A22990"/>
    <w:rsid w:val="00A23DFC"/>
    <w:rsid w:val="00A316B8"/>
    <w:rsid w:val="00A322E1"/>
    <w:rsid w:val="00A42617"/>
    <w:rsid w:val="00A46289"/>
    <w:rsid w:val="00A468EE"/>
    <w:rsid w:val="00A51237"/>
    <w:rsid w:val="00A5437F"/>
    <w:rsid w:val="00A63934"/>
    <w:rsid w:val="00A74076"/>
    <w:rsid w:val="00A77DD1"/>
    <w:rsid w:val="00A813F6"/>
    <w:rsid w:val="00AA57C2"/>
    <w:rsid w:val="00AA66E5"/>
    <w:rsid w:val="00AB6BDF"/>
    <w:rsid w:val="00AC4625"/>
    <w:rsid w:val="00B00D7F"/>
    <w:rsid w:val="00B13C28"/>
    <w:rsid w:val="00B21CC3"/>
    <w:rsid w:val="00B34B87"/>
    <w:rsid w:val="00B4162F"/>
    <w:rsid w:val="00B4502D"/>
    <w:rsid w:val="00B51900"/>
    <w:rsid w:val="00B7018D"/>
    <w:rsid w:val="00B81D03"/>
    <w:rsid w:val="00B83584"/>
    <w:rsid w:val="00B83898"/>
    <w:rsid w:val="00B87F7C"/>
    <w:rsid w:val="00B9135B"/>
    <w:rsid w:val="00B92286"/>
    <w:rsid w:val="00B932AB"/>
    <w:rsid w:val="00BA5EB2"/>
    <w:rsid w:val="00BA7FFE"/>
    <w:rsid w:val="00BD2466"/>
    <w:rsid w:val="00BD6BE6"/>
    <w:rsid w:val="00BF4CC8"/>
    <w:rsid w:val="00C02162"/>
    <w:rsid w:val="00C225FE"/>
    <w:rsid w:val="00C23AED"/>
    <w:rsid w:val="00C27BD1"/>
    <w:rsid w:val="00C30B4A"/>
    <w:rsid w:val="00C3262B"/>
    <w:rsid w:val="00C32D5B"/>
    <w:rsid w:val="00C367C0"/>
    <w:rsid w:val="00C56807"/>
    <w:rsid w:val="00C60C78"/>
    <w:rsid w:val="00C7722C"/>
    <w:rsid w:val="00C8185E"/>
    <w:rsid w:val="00C96E26"/>
    <w:rsid w:val="00CA0FD0"/>
    <w:rsid w:val="00CA2F06"/>
    <w:rsid w:val="00CB7A3C"/>
    <w:rsid w:val="00CC6E34"/>
    <w:rsid w:val="00CC7D59"/>
    <w:rsid w:val="00CD785E"/>
    <w:rsid w:val="00D223E9"/>
    <w:rsid w:val="00D22759"/>
    <w:rsid w:val="00D230F4"/>
    <w:rsid w:val="00D35A14"/>
    <w:rsid w:val="00D42CF9"/>
    <w:rsid w:val="00D46E12"/>
    <w:rsid w:val="00D5558F"/>
    <w:rsid w:val="00D62CD2"/>
    <w:rsid w:val="00D64C02"/>
    <w:rsid w:val="00D6615C"/>
    <w:rsid w:val="00D66545"/>
    <w:rsid w:val="00D82C10"/>
    <w:rsid w:val="00D83122"/>
    <w:rsid w:val="00D902C9"/>
    <w:rsid w:val="00D90AF5"/>
    <w:rsid w:val="00D93C69"/>
    <w:rsid w:val="00D97563"/>
    <w:rsid w:val="00DA072B"/>
    <w:rsid w:val="00DC39A7"/>
    <w:rsid w:val="00DD15CD"/>
    <w:rsid w:val="00DD56A6"/>
    <w:rsid w:val="00DF249E"/>
    <w:rsid w:val="00DF42F0"/>
    <w:rsid w:val="00DF5261"/>
    <w:rsid w:val="00E515F6"/>
    <w:rsid w:val="00E53F90"/>
    <w:rsid w:val="00E7152F"/>
    <w:rsid w:val="00E720B6"/>
    <w:rsid w:val="00E7622C"/>
    <w:rsid w:val="00E80F97"/>
    <w:rsid w:val="00E8787B"/>
    <w:rsid w:val="00EA3988"/>
    <w:rsid w:val="00EC71F5"/>
    <w:rsid w:val="00EE6DDB"/>
    <w:rsid w:val="00EF2A35"/>
    <w:rsid w:val="00F07D4F"/>
    <w:rsid w:val="00F13814"/>
    <w:rsid w:val="00F153EF"/>
    <w:rsid w:val="00F32F91"/>
    <w:rsid w:val="00F42DB3"/>
    <w:rsid w:val="00F618BC"/>
    <w:rsid w:val="00F66BA8"/>
    <w:rsid w:val="00F751FE"/>
    <w:rsid w:val="00F8055E"/>
    <w:rsid w:val="00F938BE"/>
    <w:rsid w:val="00FC681A"/>
    <w:rsid w:val="00FD1114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F9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46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4691"/>
    <w:pPr>
      <w:keepNext/>
      <w:spacing w:after="0" w:line="324" w:lineRule="auto"/>
      <w:outlineLvl w:val="1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46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qFormat/>
    <w:rsid w:val="005E469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qFormat/>
    <w:rsid w:val="005E4691"/>
    <w:pPr>
      <w:keepNext/>
      <w:spacing w:after="0" w:line="324" w:lineRule="auto"/>
      <w:jc w:val="center"/>
      <w:outlineLvl w:val="7"/>
    </w:pPr>
    <w:rPr>
      <w:rFonts w:ascii="Times New Roman" w:eastAsia="Times New Roman" w:hAnsi="Times New Roman"/>
      <w:b/>
      <w:bCs/>
      <w:cap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691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5E4691"/>
    <w:rPr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5E4691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uiPriority w:val="99"/>
    <w:rsid w:val="005E4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5E4691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5E4691"/>
  </w:style>
  <w:style w:type="paragraph" w:styleId="31">
    <w:name w:val="Body Text Indent 3"/>
    <w:basedOn w:val="a"/>
    <w:link w:val="32"/>
    <w:rsid w:val="005E4691"/>
    <w:pPr>
      <w:spacing w:after="0" w:line="324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E4691"/>
    <w:rPr>
      <w:color w:val="000000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5E46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5E4691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5E46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E4691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5E46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5E4691"/>
    <w:rPr>
      <w:sz w:val="24"/>
      <w:szCs w:val="24"/>
      <w:lang w:val="ru-RU" w:eastAsia="ru-RU" w:bidi="ar-SA"/>
    </w:rPr>
  </w:style>
  <w:style w:type="paragraph" w:customStyle="1" w:styleId="FR2">
    <w:name w:val="FR2"/>
    <w:rsid w:val="005E4691"/>
    <w:pPr>
      <w:widowControl w:val="0"/>
      <w:spacing w:line="320" w:lineRule="auto"/>
      <w:jc w:val="both"/>
    </w:pPr>
    <w:rPr>
      <w:sz w:val="18"/>
      <w:szCs w:val="18"/>
    </w:rPr>
  </w:style>
  <w:style w:type="paragraph" w:styleId="a8">
    <w:name w:val="Block Text"/>
    <w:basedOn w:val="a"/>
    <w:rsid w:val="005E4691"/>
    <w:pPr>
      <w:spacing w:after="0" w:line="240" w:lineRule="auto"/>
      <w:ind w:left="851" w:right="600" w:firstLine="567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9">
    <w:name w:val="Hyperlink"/>
    <w:rsid w:val="005E4691"/>
    <w:rPr>
      <w:color w:val="0000FF"/>
      <w:u w:val="single"/>
    </w:rPr>
  </w:style>
  <w:style w:type="paragraph" w:customStyle="1" w:styleId="ConsPlusNormal">
    <w:name w:val="ConsPlusNormal"/>
    <w:rsid w:val="005E46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"/>
    <w:link w:val="ab"/>
    <w:unhideWhenUsed/>
    <w:rsid w:val="005E46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Текст сноски Знак"/>
    <w:link w:val="aa"/>
    <w:rsid w:val="005E4691"/>
    <w:rPr>
      <w:lang w:val="ru-RU" w:eastAsia="ar-SA" w:bidi="ar-SA"/>
    </w:rPr>
  </w:style>
  <w:style w:type="paragraph" w:styleId="ac">
    <w:name w:val="Normal (Web)"/>
    <w:basedOn w:val="a"/>
    <w:rsid w:val="005E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5E4691"/>
    <w:rPr>
      <w:b/>
      <w:bCs/>
    </w:rPr>
  </w:style>
  <w:style w:type="character" w:styleId="ae">
    <w:name w:val="Emphasis"/>
    <w:qFormat/>
    <w:rsid w:val="005E4691"/>
    <w:rPr>
      <w:i/>
      <w:iCs/>
    </w:rPr>
  </w:style>
  <w:style w:type="paragraph" w:styleId="af">
    <w:name w:val="Body Text Indent"/>
    <w:basedOn w:val="a"/>
    <w:link w:val="af0"/>
    <w:unhideWhenUsed/>
    <w:rsid w:val="005E469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5E4691"/>
    <w:rPr>
      <w:rFonts w:ascii="Calibri" w:eastAsia="Calibri" w:hAnsi="Calibri"/>
      <w:sz w:val="22"/>
      <w:szCs w:val="22"/>
      <w:lang w:val="ru-RU" w:eastAsia="en-US" w:bidi="ar-SA"/>
    </w:rPr>
  </w:style>
  <w:style w:type="paragraph" w:styleId="11">
    <w:name w:val="toc 1"/>
    <w:basedOn w:val="a"/>
    <w:next w:val="a"/>
    <w:autoRedefine/>
    <w:rsid w:val="005E4691"/>
    <w:pPr>
      <w:tabs>
        <w:tab w:val="right" w:leader="dot" w:pos="9571"/>
      </w:tabs>
      <w:suppressAutoHyphens/>
      <w:spacing w:after="0" w:line="240" w:lineRule="auto"/>
      <w:jc w:val="both"/>
    </w:pPr>
    <w:rPr>
      <w:rFonts w:ascii="Arial" w:eastAsia="Times New Roman" w:hAnsi="Arial"/>
      <w:b/>
      <w:bCs/>
      <w:caps/>
      <w:sz w:val="24"/>
      <w:szCs w:val="28"/>
      <w:lang w:eastAsia="ru-RU"/>
    </w:rPr>
  </w:style>
  <w:style w:type="paragraph" w:styleId="25">
    <w:name w:val="toc 2"/>
    <w:basedOn w:val="a"/>
    <w:next w:val="a"/>
    <w:autoRedefine/>
    <w:rsid w:val="005E4691"/>
    <w:pPr>
      <w:tabs>
        <w:tab w:val="right" w:leader="dot" w:pos="9571"/>
      </w:tabs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f1">
    <w:name w:val="List Paragraph"/>
    <w:basedOn w:val="a"/>
    <w:qFormat/>
    <w:rsid w:val="005E4691"/>
    <w:pPr>
      <w:spacing w:after="0" w:line="360" w:lineRule="auto"/>
      <w:ind w:left="720"/>
      <w:contextualSpacing/>
    </w:pPr>
    <w:rPr>
      <w:rFonts w:ascii="Times New Roman" w:eastAsia="Times New Roman" w:hAnsi="Times New Roman"/>
      <w:sz w:val="20"/>
      <w:lang w:eastAsia="ru-RU"/>
    </w:rPr>
  </w:style>
  <w:style w:type="paragraph" w:customStyle="1" w:styleId="ConsPlusTitle">
    <w:name w:val="ConsPlusTitle"/>
    <w:rsid w:val="005E46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endnote text"/>
    <w:basedOn w:val="a"/>
    <w:link w:val="af3"/>
    <w:semiHidden/>
    <w:unhideWhenUsed/>
    <w:rsid w:val="005E4691"/>
    <w:rPr>
      <w:sz w:val="20"/>
      <w:szCs w:val="20"/>
    </w:rPr>
  </w:style>
  <w:style w:type="character" w:customStyle="1" w:styleId="af3">
    <w:name w:val="Текст концевой сноски Знак"/>
    <w:link w:val="af2"/>
    <w:semiHidden/>
    <w:rsid w:val="005E4691"/>
    <w:rPr>
      <w:rFonts w:ascii="Calibri" w:eastAsia="Calibri" w:hAnsi="Calibri"/>
      <w:lang w:val="ru-RU" w:eastAsia="en-US" w:bidi="ar-SA"/>
    </w:rPr>
  </w:style>
  <w:style w:type="character" w:customStyle="1" w:styleId="100">
    <w:name w:val="Знак Знак10"/>
    <w:basedOn w:val="a0"/>
    <w:rsid w:val="005E4691"/>
  </w:style>
  <w:style w:type="paragraph" w:styleId="af4">
    <w:name w:val="header"/>
    <w:basedOn w:val="a"/>
    <w:link w:val="af5"/>
    <w:unhideWhenUsed/>
    <w:rsid w:val="005E469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E4691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Subtitle"/>
    <w:basedOn w:val="a"/>
    <w:link w:val="af7"/>
    <w:qFormat/>
    <w:rsid w:val="005E4691"/>
    <w:pPr>
      <w:spacing w:after="0" w:line="240" w:lineRule="auto"/>
      <w:jc w:val="center"/>
    </w:pPr>
    <w:rPr>
      <w:rFonts w:ascii="Times New Roman" w:eastAsia="Times New Roman" w:hAnsi="Times New Roman"/>
      <w:caps/>
      <w:spacing w:val="-20"/>
      <w:sz w:val="28"/>
      <w:szCs w:val="20"/>
      <w:lang w:eastAsia="ru-RU"/>
    </w:rPr>
  </w:style>
  <w:style w:type="character" w:customStyle="1" w:styleId="af7">
    <w:name w:val="Подзаголовок Знак"/>
    <w:link w:val="af6"/>
    <w:rsid w:val="005E4691"/>
    <w:rPr>
      <w:caps/>
      <w:spacing w:val="-20"/>
      <w:sz w:val="28"/>
      <w:lang w:val="ru-RU" w:eastAsia="ru-RU" w:bidi="ar-SA"/>
    </w:rPr>
  </w:style>
  <w:style w:type="paragraph" w:styleId="33">
    <w:name w:val="Body Text 3"/>
    <w:basedOn w:val="a"/>
    <w:link w:val="34"/>
    <w:unhideWhenUsed/>
    <w:rsid w:val="005E46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E4691"/>
    <w:rPr>
      <w:rFonts w:ascii="Calibri" w:eastAsia="Calibri" w:hAnsi="Calibri"/>
      <w:sz w:val="16"/>
      <w:szCs w:val="16"/>
      <w:lang w:val="ru-RU" w:eastAsia="en-US" w:bidi="ar-SA"/>
    </w:rPr>
  </w:style>
  <w:style w:type="paragraph" w:styleId="af8">
    <w:name w:val="Title"/>
    <w:basedOn w:val="a"/>
    <w:link w:val="af9"/>
    <w:qFormat/>
    <w:rsid w:val="005E46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link w:val="af8"/>
    <w:rsid w:val="005E4691"/>
    <w:rPr>
      <w:b/>
      <w:bCs/>
      <w:sz w:val="28"/>
      <w:szCs w:val="24"/>
      <w:lang w:val="ru-RU" w:eastAsia="ru-RU" w:bidi="ar-SA"/>
    </w:rPr>
  </w:style>
  <w:style w:type="paragraph" w:styleId="afa">
    <w:name w:val="Body Text First Indent"/>
    <w:basedOn w:val="a6"/>
    <w:rsid w:val="005E4691"/>
    <w:pPr>
      <w:ind w:firstLine="210"/>
    </w:pPr>
    <w:rPr>
      <w:rFonts w:eastAsia="Calibri"/>
    </w:rPr>
  </w:style>
  <w:style w:type="paragraph" w:customStyle="1" w:styleId="ConsPlusNonformat">
    <w:name w:val="ConsPlusNonformat"/>
    <w:rsid w:val="005E46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60">
    <w:name w:val="Знак6"/>
    <w:basedOn w:val="a"/>
    <w:rsid w:val="005E46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E46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5E4691"/>
  </w:style>
  <w:style w:type="table" w:styleId="afb">
    <w:name w:val="Table Grid"/>
    <w:basedOn w:val="a1"/>
    <w:rsid w:val="00662E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rsid w:val="0018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187AA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F9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46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4691"/>
    <w:pPr>
      <w:keepNext/>
      <w:spacing w:after="0" w:line="324" w:lineRule="auto"/>
      <w:outlineLvl w:val="1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46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qFormat/>
    <w:rsid w:val="005E469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qFormat/>
    <w:rsid w:val="005E4691"/>
    <w:pPr>
      <w:keepNext/>
      <w:spacing w:after="0" w:line="324" w:lineRule="auto"/>
      <w:jc w:val="center"/>
      <w:outlineLvl w:val="7"/>
    </w:pPr>
    <w:rPr>
      <w:rFonts w:ascii="Times New Roman" w:eastAsia="Times New Roman" w:hAnsi="Times New Roman"/>
      <w:b/>
      <w:bCs/>
      <w:cap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691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5E4691"/>
    <w:rPr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5E4691"/>
    <w:rPr>
      <w:b/>
      <w:bCs/>
      <w:sz w:val="24"/>
      <w:szCs w:val="24"/>
      <w:lang w:val="ru-RU" w:eastAsia="ru-RU" w:bidi="ar-SA"/>
    </w:rPr>
  </w:style>
  <w:style w:type="paragraph" w:styleId="a3">
    <w:name w:val="footer"/>
    <w:basedOn w:val="a"/>
    <w:link w:val="a4"/>
    <w:uiPriority w:val="99"/>
    <w:rsid w:val="005E46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rsid w:val="005E4691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5E4691"/>
  </w:style>
  <w:style w:type="paragraph" w:styleId="31">
    <w:name w:val="Body Text Indent 3"/>
    <w:basedOn w:val="a"/>
    <w:link w:val="32"/>
    <w:rsid w:val="005E4691"/>
    <w:pPr>
      <w:spacing w:after="0" w:line="324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rsid w:val="005E4691"/>
    <w:rPr>
      <w:color w:val="000000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5E469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5E4691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rsid w:val="005E46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E4691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5E46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5E4691"/>
    <w:rPr>
      <w:sz w:val="24"/>
      <w:szCs w:val="24"/>
      <w:lang w:val="ru-RU" w:eastAsia="ru-RU" w:bidi="ar-SA"/>
    </w:rPr>
  </w:style>
  <w:style w:type="paragraph" w:customStyle="1" w:styleId="FR2">
    <w:name w:val="FR2"/>
    <w:rsid w:val="005E4691"/>
    <w:pPr>
      <w:widowControl w:val="0"/>
      <w:spacing w:line="320" w:lineRule="auto"/>
      <w:jc w:val="both"/>
    </w:pPr>
    <w:rPr>
      <w:sz w:val="18"/>
      <w:szCs w:val="18"/>
    </w:rPr>
  </w:style>
  <w:style w:type="paragraph" w:styleId="a8">
    <w:name w:val="Block Text"/>
    <w:basedOn w:val="a"/>
    <w:rsid w:val="005E4691"/>
    <w:pPr>
      <w:spacing w:after="0" w:line="240" w:lineRule="auto"/>
      <w:ind w:left="851" w:right="600" w:firstLine="567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9">
    <w:name w:val="Hyperlink"/>
    <w:rsid w:val="005E4691"/>
    <w:rPr>
      <w:color w:val="0000FF"/>
      <w:u w:val="single"/>
    </w:rPr>
  </w:style>
  <w:style w:type="paragraph" w:customStyle="1" w:styleId="ConsPlusNormal">
    <w:name w:val="ConsPlusNormal"/>
    <w:rsid w:val="005E46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"/>
    <w:link w:val="ab"/>
    <w:unhideWhenUsed/>
    <w:rsid w:val="005E46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b">
    <w:name w:val="Текст сноски Знак"/>
    <w:link w:val="aa"/>
    <w:rsid w:val="005E4691"/>
    <w:rPr>
      <w:lang w:val="ru-RU" w:eastAsia="ar-SA" w:bidi="ar-SA"/>
    </w:rPr>
  </w:style>
  <w:style w:type="paragraph" w:styleId="ac">
    <w:name w:val="Normal (Web)"/>
    <w:basedOn w:val="a"/>
    <w:rsid w:val="005E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qFormat/>
    <w:rsid w:val="005E4691"/>
    <w:rPr>
      <w:b/>
      <w:bCs/>
    </w:rPr>
  </w:style>
  <w:style w:type="character" w:styleId="ae">
    <w:name w:val="Emphasis"/>
    <w:qFormat/>
    <w:rsid w:val="005E4691"/>
    <w:rPr>
      <w:i/>
      <w:iCs/>
    </w:rPr>
  </w:style>
  <w:style w:type="paragraph" w:styleId="af">
    <w:name w:val="Body Text Indent"/>
    <w:basedOn w:val="a"/>
    <w:link w:val="af0"/>
    <w:unhideWhenUsed/>
    <w:rsid w:val="005E469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5E4691"/>
    <w:rPr>
      <w:rFonts w:ascii="Calibri" w:eastAsia="Calibri" w:hAnsi="Calibri"/>
      <w:sz w:val="22"/>
      <w:szCs w:val="22"/>
      <w:lang w:val="ru-RU" w:eastAsia="en-US" w:bidi="ar-SA"/>
    </w:rPr>
  </w:style>
  <w:style w:type="paragraph" w:styleId="11">
    <w:name w:val="toc 1"/>
    <w:basedOn w:val="a"/>
    <w:next w:val="a"/>
    <w:autoRedefine/>
    <w:rsid w:val="005E4691"/>
    <w:pPr>
      <w:tabs>
        <w:tab w:val="right" w:leader="dot" w:pos="9571"/>
      </w:tabs>
      <w:suppressAutoHyphens/>
      <w:spacing w:after="0" w:line="240" w:lineRule="auto"/>
      <w:jc w:val="both"/>
    </w:pPr>
    <w:rPr>
      <w:rFonts w:ascii="Arial" w:eastAsia="Times New Roman" w:hAnsi="Arial"/>
      <w:b/>
      <w:bCs/>
      <w:caps/>
      <w:sz w:val="24"/>
      <w:szCs w:val="28"/>
      <w:lang w:eastAsia="ru-RU"/>
    </w:rPr>
  </w:style>
  <w:style w:type="paragraph" w:styleId="25">
    <w:name w:val="toc 2"/>
    <w:basedOn w:val="a"/>
    <w:next w:val="a"/>
    <w:autoRedefine/>
    <w:rsid w:val="005E4691"/>
    <w:pPr>
      <w:tabs>
        <w:tab w:val="right" w:leader="dot" w:pos="9571"/>
      </w:tabs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af1">
    <w:name w:val="List Paragraph"/>
    <w:basedOn w:val="a"/>
    <w:qFormat/>
    <w:rsid w:val="005E4691"/>
    <w:pPr>
      <w:spacing w:after="0" w:line="360" w:lineRule="auto"/>
      <w:ind w:left="720"/>
      <w:contextualSpacing/>
    </w:pPr>
    <w:rPr>
      <w:rFonts w:ascii="Times New Roman" w:eastAsia="Times New Roman" w:hAnsi="Times New Roman"/>
      <w:sz w:val="20"/>
      <w:lang w:eastAsia="ru-RU"/>
    </w:rPr>
  </w:style>
  <w:style w:type="paragraph" w:customStyle="1" w:styleId="ConsPlusTitle">
    <w:name w:val="ConsPlusTitle"/>
    <w:rsid w:val="005E46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endnote text"/>
    <w:basedOn w:val="a"/>
    <w:link w:val="af3"/>
    <w:semiHidden/>
    <w:unhideWhenUsed/>
    <w:rsid w:val="005E4691"/>
    <w:rPr>
      <w:sz w:val="20"/>
      <w:szCs w:val="20"/>
    </w:rPr>
  </w:style>
  <w:style w:type="character" w:customStyle="1" w:styleId="af3">
    <w:name w:val="Текст концевой сноски Знак"/>
    <w:link w:val="af2"/>
    <w:semiHidden/>
    <w:rsid w:val="005E4691"/>
    <w:rPr>
      <w:rFonts w:ascii="Calibri" w:eastAsia="Calibri" w:hAnsi="Calibri"/>
      <w:lang w:val="ru-RU" w:eastAsia="en-US" w:bidi="ar-SA"/>
    </w:rPr>
  </w:style>
  <w:style w:type="character" w:customStyle="1" w:styleId="100">
    <w:name w:val="Знак Знак10"/>
    <w:basedOn w:val="a0"/>
    <w:rsid w:val="005E4691"/>
  </w:style>
  <w:style w:type="paragraph" w:styleId="af4">
    <w:name w:val="header"/>
    <w:basedOn w:val="a"/>
    <w:link w:val="af5"/>
    <w:unhideWhenUsed/>
    <w:rsid w:val="005E469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5E4691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Subtitle"/>
    <w:basedOn w:val="a"/>
    <w:link w:val="af7"/>
    <w:qFormat/>
    <w:rsid w:val="005E4691"/>
    <w:pPr>
      <w:spacing w:after="0" w:line="240" w:lineRule="auto"/>
      <w:jc w:val="center"/>
    </w:pPr>
    <w:rPr>
      <w:rFonts w:ascii="Times New Roman" w:eastAsia="Times New Roman" w:hAnsi="Times New Roman"/>
      <w:caps/>
      <w:spacing w:val="-20"/>
      <w:sz w:val="28"/>
      <w:szCs w:val="20"/>
      <w:lang w:eastAsia="ru-RU"/>
    </w:rPr>
  </w:style>
  <w:style w:type="character" w:customStyle="1" w:styleId="af7">
    <w:name w:val="Подзаголовок Знак"/>
    <w:link w:val="af6"/>
    <w:rsid w:val="005E4691"/>
    <w:rPr>
      <w:caps/>
      <w:spacing w:val="-20"/>
      <w:sz w:val="28"/>
      <w:lang w:val="ru-RU" w:eastAsia="ru-RU" w:bidi="ar-SA"/>
    </w:rPr>
  </w:style>
  <w:style w:type="paragraph" w:styleId="33">
    <w:name w:val="Body Text 3"/>
    <w:basedOn w:val="a"/>
    <w:link w:val="34"/>
    <w:unhideWhenUsed/>
    <w:rsid w:val="005E46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E4691"/>
    <w:rPr>
      <w:rFonts w:ascii="Calibri" w:eastAsia="Calibri" w:hAnsi="Calibri"/>
      <w:sz w:val="16"/>
      <w:szCs w:val="16"/>
      <w:lang w:val="ru-RU" w:eastAsia="en-US" w:bidi="ar-SA"/>
    </w:rPr>
  </w:style>
  <w:style w:type="paragraph" w:styleId="af8">
    <w:name w:val="Title"/>
    <w:basedOn w:val="a"/>
    <w:link w:val="af9"/>
    <w:qFormat/>
    <w:rsid w:val="005E46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link w:val="af8"/>
    <w:rsid w:val="005E4691"/>
    <w:rPr>
      <w:b/>
      <w:bCs/>
      <w:sz w:val="28"/>
      <w:szCs w:val="24"/>
      <w:lang w:val="ru-RU" w:eastAsia="ru-RU" w:bidi="ar-SA"/>
    </w:rPr>
  </w:style>
  <w:style w:type="paragraph" w:styleId="afa">
    <w:name w:val="Body Text First Indent"/>
    <w:basedOn w:val="a6"/>
    <w:rsid w:val="005E4691"/>
    <w:pPr>
      <w:ind w:firstLine="210"/>
    </w:pPr>
    <w:rPr>
      <w:rFonts w:eastAsia="Calibri"/>
    </w:rPr>
  </w:style>
  <w:style w:type="paragraph" w:customStyle="1" w:styleId="ConsPlusNonformat">
    <w:name w:val="ConsPlusNonformat"/>
    <w:rsid w:val="005E46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60">
    <w:name w:val="Знак6"/>
    <w:basedOn w:val="a"/>
    <w:rsid w:val="005E46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E46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5E4691"/>
  </w:style>
  <w:style w:type="table" w:styleId="afb">
    <w:name w:val="Table Grid"/>
    <w:basedOn w:val="a1"/>
    <w:rsid w:val="00662E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rsid w:val="0018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187AA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https://www.nalog.ru" TargetMode="External"/><Relationship Id="rId27" Type="http://schemas.openxmlformats.org/officeDocument/2006/relationships/image" Target="media/image1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24AA-AA55-41A8-AF08-0E74C46B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Usurt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Manohina</dc:creator>
  <cp:lastModifiedBy>Masha</cp:lastModifiedBy>
  <cp:revision>2</cp:revision>
  <cp:lastPrinted>2018-06-28T07:58:00Z</cp:lastPrinted>
  <dcterms:created xsi:type="dcterms:W3CDTF">2021-03-02T17:09:00Z</dcterms:created>
  <dcterms:modified xsi:type="dcterms:W3CDTF">2021-03-02T17:09:00Z</dcterms:modified>
</cp:coreProperties>
</file>