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DC574" w14:textId="2E5A0DCD" w:rsidR="00B90BD4" w:rsidRDefault="00B90BD4">
      <w:r>
        <w:t xml:space="preserve">Практика , тема « Реклама РТУ МИРЭА в социальных сетях « ВКОНТАКТЕ» ФЕЙСБУК, ИНСТАГРАМ, до 20 </w:t>
      </w:r>
      <w:proofErr w:type="spellStart"/>
      <w:r>
        <w:t>стр</w:t>
      </w:r>
      <w:proofErr w:type="spellEnd"/>
      <w:r>
        <w:t xml:space="preserve"> , без антиплагиата</w:t>
      </w:r>
    </w:p>
    <w:sectPr w:rsidR="00B90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BD4"/>
    <w:rsid w:val="00B9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6BC3"/>
  <w15:chartTrackingRefBased/>
  <w15:docId w15:val="{8038D2A3-8C63-4D50-AC81-575622CC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демидова</dc:creator>
  <cp:keywords/>
  <dc:description/>
  <cp:lastModifiedBy>анна демидова</cp:lastModifiedBy>
  <cp:revision>1</cp:revision>
  <dcterms:created xsi:type="dcterms:W3CDTF">2021-03-09T18:37:00Z</dcterms:created>
  <dcterms:modified xsi:type="dcterms:W3CDTF">2021-03-09T18:38:00Z</dcterms:modified>
</cp:coreProperties>
</file>