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79" w:rsidRPr="00E6254C" w:rsidRDefault="00216779" w:rsidP="00E6254C">
      <w:pPr>
        <w:tabs>
          <w:tab w:val="center" w:pos="4677"/>
          <w:tab w:val="right" w:pos="9355"/>
        </w:tabs>
        <w:spacing w:after="0" w:line="240" w:lineRule="auto"/>
        <w:jc w:val="center"/>
        <w:rPr>
          <w:rFonts w:ascii="Times New Roman" w:hAnsi="Times New Roman" w:cs="Times New Roman"/>
          <w:sz w:val="28"/>
          <w:szCs w:val="28"/>
          <w:lang w:eastAsia="ru-RU"/>
        </w:rPr>
      </w:pPr>
      <w:bookmarkStart w:id="0" w:name="_GoBack"/>
      <w:bookmarkEnd w:id="0"/>
      <w:r w:rsidRPr="00E6254C">
        <w:rPr>
          <w:rFonts w:ascii="Times New Roman" w:hAnsi="Times New Roman" w:cs="Times New Roman"/>
          <w:sz w:val="28"/>
          <w:szCs w:val="28"/>
          <w:lang w:eastAsia="ru-RU"/>
        </w:rPr>
        <w:t>Частное образовательное учреждение высшего образования</w:t>
      </w:r>
    </w:p>
    <w:p w:rsidR="00216779" w:rsidRPr="00E6254C" w:rsidRDefault="00216779" w:rsidP="00E6254C">
      <w:pPr>
        <w:tabs>
          <w:tab w:val="center" w:pos="4677"/>
          <w:tab w:val="right" w:pos="9355"/>
        </w:tabs>
        <w:spacing w:after="0" w:line="240" w:lineRule="auto"/>
        <w:jc w:val="center"/>
        <w:rPr>
          <w:rFonts w:ascii="Times New Roman" w:hAnsi="Times New Roman" w:cs="Times New Roman"/>
          <w:sz w:val="28"/>
          <w:szCs w:val="28"/>
          <w:lang w:eastAsia="ru-RU"/>
        </w:rPr>
      </w:pPr>
      <w:r w:rsidRPr="00E6254C">
        <w:rPr>
          <w:rFonts w:ascii="Times New Roman" w:hAnsi="Times New Roman" w:cs="Times New Roman"/>
          <w:sz w:val="28"/>
          <w:szCs w:val="28"/>
          <w:lang w:eastAsia="ru-RU"/>
        </w:rPr>
        <w:t>«САНКТ-ПЕТЕРБУРГСКИЙ УНИВЕРСИТЕТ</w:t>
      </w:r>
    </w:p>
    <w:p w:rsidR="00216779" w:rsidRDefault="00216779" w:rsidP="00E6254C">
      <w:pPr>
        <w:spacing w:after="0" w:line="240" w:lineRule="auto"/>
        <w:jc w:val="center"/>
        <w:rPr>
          <w:rFonts w:ascii="Times New Roman" w:hAnsi="Times New Roman" w:cs="Times New Roman"/>
          <w:sz w:val="28"/>
          <w:szCs w:val="28"/>
          <w:lang w:eastAsia="ru-RU"/>
        </w:rPr>
      </w:pPr>
      <w:r w:rsidRPr="00E6254C">
        <w:rPr>
          <w:rFonts w:ascii="Times New Roman" w:hAnsi="Times New Roman" w:cs="Times New Roman"/>
          <w:sz w:val="28"/>
          <w:szCs w:val="28"/>
          <w:lang w:eastAsia="ru-RU"/>
        </w:rPr>
        <w:t>ТЕХНОЛОГИЙ УПРАВЛЕНИЯ И ЭКОНОМИКИ»</w:t>
      </w:r>
    </w:p>
    <w:p w:rsidR="00216779" w:rsidRPr="00E6254C" w:rsidRDefault="00216779" w:rsidP="00E6254C">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sz w:val="28"/>
          <w:szCs w:val="28"/>
          <w:lang w:eastAsia="ru-RU"/>
        </w:rPr>
        <w:t>____________________________________________________________________</w:t>
      </w:r>
    </w:p>
    <w:p w:rsidR="00216779" w:rsidRPr="00E6254C" w:rsidRDefault="00216779" w:rsidP="00E6254C">
      <w:pPr>
        <w:spacing w:after="0" w:line="240" w:lineRule="auto"/>
        <w:rPr>
          <w:rFonts w:ascii="Times New Roman" w:eastAsia="PMingLiU" w:hAnsi="Times New Roman"/>
          <w:color w:val="000000"/>
          <w:sz w:val="20"/>
          <w:szCs w:val="20"/>
          <w:lang w:eastAsia="ru-RU"/>
        </w:rPr>
      </w:pPr>
    </w:p>
    <w:p w:rsidR="00216779" w:rsidRDefault="00216779" w:rsidP="00E6254C">
      <w:pPr>
        <w:spacing w:after="0" w:line="240" w:lineRule="auto"/>
        <w:rPr>
          <w:rFonts w:ascii="Times New Roman" w:hAnsi="Times New Roman" w:cs="Times New Roman"/>
          <w:color w:val="000000"/>
          <w:sz w:val="20"/>
          <w:szCs w:val="20"/>
          <w:lang w:eastAsia="ru-RU"/>
        </w:rPr>
      </w:pPr>
    </w:p>
    <w:p w:rsidR="00216779" w:rsidRDefault="00216779" w:rsidP="00E6254C">
      <w:pPr>
        <w:spacing w:after="0" w:line="240" w:lineRule="auto"/>
        <w:rPr>
          <w:rFonts w:ascii="Times New Roman" w:hAnsi="Times New Roman" w:cs="Times New Roman"/>
          <w:color w:val="000000"/>
          <w:sz w:val="20"/>
          <w:szCs w:val="20"/>
          <w:lang w:eastAsia="ru-RU"/>
        </w:rPr>
      </w:pPr>
    </w:p>
    <w:p w:rsidR="00216779" w:rsidRPr="00E6254C" w:rsidRDefault="00216779" w:rsidP="00E6254C">
      <w:pPr>
        <w:spacing w:after="0" w:line="240" w:lineRule="auto"/>
        <w:rPr>
          <w:rFonts w:ascii="Times New Roman" w:hAnsi="Times New Roman" w:cs="Times New Roman"/>
          <w:color w:val="000000"/>
          <w:sz w:val="20"/>
          <w:szCs w:val="20"/>
          <w:lang w:eastAsia="ru-RU"/>
        </w:rPr>
      </w:pPr>
    </w:p>
    <w:p w:rsidR="00216779" w:rsidRPr="00E6254C" w:rsidRDefault="00216779" w:rsidP="00EA59EB">
      <w:pPr>
        <w:keepNext/>
        <w:spacing w:after="0" w:line="240" w:lineRule="auto"/>
        <w:jc w:val="center"/>
        <w:rPr>
          <w:rFonts w:ascii="Times New Roman" w:hAnsi="Times New Roman" w:cs="Times New Roman"/>
          <w:b/>
          <w:bCs/>
          <w:sz w:val="28"/>
          <w:szCs w:val="28"/>
          <w:lang w:eastAsia="ru-RU"/>
        </w:rPr>
      </w:pPr>
      <w:r>
        <w:rPr>
          <w:rFonts w:ascii="Times New Roman" w:hAnsi="Times New Roman" w:cs="Times New Roman"/>
          <w:color w:val="000000"/>
          <w:sz w:val="28"/>
          <w:szCs w:val="28"/>
          <w:lang w:eastAsia="ru-RU"/>
        </w:rPr>
        <w:t>Кафедра международных финансов и бухгалтерского учета</w:t>
      </w:r>
      <w:r w:rsidRPr="00E6254C">
        <w:rPr>
          <w:rFonts w:ascii="Times New Roman" w:hAnsi="Times New Roman" w:cs="Times New Roman"/>
          <w:sz w:val="28"/>
          <w:szCs w:val="28"/>
          <w:lang w:eastAsia="ru-RU"/>
        </w:rPr>
        <w:t xml:space="preserve"> </w:t>
      </w:r>
    </w:p>
    <w:p w:rsidR="00216779" w:rsidRPr="00E6254C" w:rsidRDefault="00216779" w:rsidP="00E6254C">
      <w:pPr>
        <w:spacing w:after="0" w:line="240" w:lineRule="auto"/>
        <w:jc w:val="center"/>
        <w:rPr>
          <w:rFonts w:ascii="Times New Roman" w:hAnsi="Times New Roman" w:cs="Times New Roman"/>
          <w:color w:val="000000"/>
          <w:sz w:val="28"/>
          <w:szCs w:val="28"/>
          <w:lang w:eastAsia="ru-RU"/>
        </w:rPr>
      </w:pPr>
    </w:p>
    <w:p w:rsidR="00216779" w:rsidRPr="00E6254C" w:rsidRDefault="00216779" w:rsidP="00E6254C">
      <w:pPr>
        <w:spacing w:after="0" w:line="240" w:lineRule="auto"/>
        <w:rPr>
          <w:rFonts w:ascii="Times New Roman" w:hAnsi="Times New Roman" w:cs="Times New Roman"/>
          <w:color w:val="000000"/>
          <w:sz w:val="20"/>
          <w:szCs w:val="20"/>
          <w:lang w:eastAsia="ru-RU"/>
        </w:rPr>
      </w:pPr>
    </w:p>
    <w:p w:rsidR="00216779" w:rsidRPr="00E6254C" w:rsidRDefault="00216779" w:rsidP="00E6254C">
      <w:pPr>
        <w:widowControl w:val="0"/>
        <w:tabs>
          <w:tab w:val="left" w:pos="0"/>
        </w:tabs>
        <w:spacing w:before="60" w:after="0" w:line="240" w:lineRule="auto"/>
        <w:ind w:right="21"/>
        <w:rPr>
          <w:rFonts w:ascii="Times New Roman" w:hAnsi="Times New Roman" w:cs="Times New Roman"/>
          <w:sz w:val="20"/>
          <w:szCs w:val="20"/>
          <w:lang w:eastAsia="ru-RU"/>
        </w:rPr>
      </w:pPr>
    </w:p>
    <w:p w:rsidR="00216779" w:rsidRDefault="00216779" w:rsidP="00E6254C">
      <w:pPr>
        <w:widowControl w:val="0"/>
        <w:tabs>
          <w:tab w:val="left" w:pos="0"/>
        </w:tabs>
        <w:spacing w:before="60" w:after="0" w:line="240" w:lineRule="auto"/>
        <w:ind w:right="21"/>
        <w:rPr>
          <w:rFonts w:ascii="Times New Roman" w:hAnsi="Times New Roman" w:cs="Times New Roman"/>
          <w:sz w:val="20"/>
          <w:szCs w:val="20"/>
          <w:lang w:eastAsia="ru-RU"/>
        </w:rPr>
      </w:pPr>
    </w:p>
    <w:p w:rsidR="00216779" w:rsidRDefault="00216779" w:rsidP="00E6254C">
      <w:pPr>
        <w:widowControl w:val="0"/>
        <w:tabs>
          <w:tab w:val="left" w:pos="0"/>
        </w:tabs>
        <w:spacing w:before="60" w:after="0" w:line="240" w:lineRule="auto"/>
        <w:ind w:right="21"/>
        <w:rPr>
          <w:rFonts w:ascii="Times New Roman" w:hAnsi="Times New Roman" w:cs="Times New Roman"/>
          <w:sz w:val="20"/>
          <w:szCs w:val="20"/>
          <w:lang w:eastAsia="ru-RU"/>
        </w:rPr>
      </w:pPr>
    </w:p>
    <w:p w:rsidR="00216779" w:rsidRDefault="00216779" w:rsidP="00E6254C">
      <w:pPr>
        <w:widowControl w:val="0"/>
        <w:tabs>
          <w:tab w:val="left" w:pos="0"/>
        </w:tabs>
        <w:spacing w:before="60" w:after="0" w:line="240" w:lineRule="auto"/>
        <w:ind w:right="21"/>
        <w:rPr>
          <w:rFonts w:ascii="Times New Roman" w:hAnsi="Times New Roman" w:cs="Times New Roman"/>
          <w:sz w:val="20"/>
          <w:szCs w:val="20"/>
          <w:lang w:eastAsia="ru-RU"/>
        </w:rPr>
      </w:pPr>
    </w:p>
    <w:p w:rsidR="00216779" w:rsidRDefault="00216779" w:rsidP="00E6254C">
      <w:pPr>
        <w:widowControl w:val="0"/>
        <w:tabs>
          <w:tab w:val="left" w:pos="0"/>
        </w:tabs>
        <w:spacing w:before="60" w:after="0" w:line="240" w:lineRule="auto"/>
        <w:ind w:right="21"/>
        <w:rPr>
          <w:rFonts w:ascii="Times New Roman" w:hAnsi="Times New Roman" w:cs="Times New Roman"/>
          <w:sz w:val="20"/>
          <w:szCs w:val="20"/>
          <w:lang w:eastAsia="ru-RU"/>
        </w:rPr>
      </w:pPr>
    </w:p>
    <w:p w:rsidR="00216779" w:rsidRDefault="00216779" w:rsidP="00E6254C">
      <w:pPr>
        <w:widowControl w:val="0"/>
        <w:tabs>
          <w:tab w:val="left" w:pos="0"/>
        </w:tabs>
        <w:spacing w:before="60" w:after="0" w:line="240" w:lineRule="auto"/>
        <w:ind w:right="21"/>
        <w:rPr>
          <w:rFonts w:ascii="Times New Roman" w:hAnsi="Times New Roman" w:cs="Times New Roman"/>
          <w:sz w:val="20"/>
          <w:szCs w:val="20"/>
          <w:lang w:eastAsia="ru-RU"/>
        </w:rPr>
      </w:pPr>
    </w:p>
    <w:p w:rsidR="00216779" w:rsidRPr="000B3536" w:rsidRDefault="00216779" w:rsidP="005F780C">
      <w:pPr>
        <w:widowControl w:val="0"/>
        <w:tabs>
          <w:tab w:val="left" w:pos="0"/>
        </w:tabs>
        <w:spacing w:after="0" w:line="240" w:lineRule="auto"/>
        <w:ind w:right="21"/>
        <w:jc w:val="center"/>
        <w:rPr>
          <w:rFonts w:ascii="Times New Roman" w:hAnsi="Times New Roman" w:cs="Times New Roman"/>
          <w:b/>
          <w:bCs/>
          <w:sz w:val="48"/>
          <w:szCs w:val="48"/>
          <w:lang w:eastAsia="ru-RU"/>
        </w:rPr>
      </w:pPr>
      <w:r>
        <w:rPr>
          <w:rFonts w:ascii="Times New Roman" w:hAnsi="Times New Roman" w:cs="Times New Roman"/>
          <w:b/>
          <w:bCs/>
          <w:sz w:val="48"/>
          <w:szCs w:val="48"/>
          <w:lang w:eastAsia="ru-RU"/>
        </w:rPr>
        <w:t>НАЛОГОВЫЙ АУДИТ</w:t>
      </w:r>
    </w:p>
    <w:p w:rsidR="00216779" w:rsidRDefault="00216779" w:rsidP="000B3536">
      <w:pPr>
        <w:spacing w:after="0" w:line="240" w:lineRule="auto"/>
        <w:jc w:val="center"/>
        <w:rPr>
          <w:rFonts w:ascii="Times New Roman" w:hAnsi="Times New Roman" w:cs="Times New Roman"/>
          <w:color w:val="000000"/>
          <w:sz w:val="24"/>
          <w:szCs w:val="24"/>
          <w:lang w:eastAsia="ru-RU"/>
        </w:rPr>
      </w:pPr>
    </w:p>
    <w:p w:rsidR="00216779" w:rsidRDefault="00216779" w:rsidP="00E6254C">
      <w:pPr>
        <w:spacing w:after="0" w:line="240" w:lineRule="auto"/>
        <w:rPr>
          <w:rFonts w:ascii="Times New Roman" w:hAnsi="Times New Roman" w:cs="Times New Roman"/>
          <w:color w:val="000000"/>
          <w:sz w:val="24"/>
          <w:szCs w:val="24"/>
          <w:lang w:eastAsia="ru-RU"/>
        </w:rPr>
      </w:pPr>
    </w:p>
    <w:p w:rsidR="00216779" w:rsidRDefault="00216779" w:rsidP="00E6254C">
      <w:pPr>
        <w:spacing w:after="0" w:line="240" w:lineRule="auto"/>
        <w:rPr>
          <w:rFonts w:ascii="Times New Roman" w:hAnsi="Times New Roman" w:cs="Times New Roman"/>
          <w:color w:val="000000"/>
          <w:sz w:val="24"/>
          <w:szCs w:val="24"/>
          <w:lang w:eastAsia="ru-RU"/>
        </w:rPr>
      </w:pPr>
    </w:p>
    <w:p w:rsidR="00216779" w:rsidRPr="00E6254C" w:rsidRDefault="00216779" w:rsidP="00E6254C">
      <w:pPr>
        <w:spacing w:after="0" w:line="240" w:lineRule="auto"/>
        <w:rPr>
          <w:rFonts w:ascii="Times New Roman" w:hAnsi="Times New Roman" w:cs="Times New Roman"/>
          <w:color w:val="000000"/>
          <w:sz w:val="24"/>
          <w:szCs w:val="24"/>
          <w:lang w:eastAsia="ru-RU"/>
        </w:rPr>
      </w:pPr>
    </w:p>
    <w:p w:rsidR="00216779" w:rsidRPr="00E6254C" w:rsidRDefault="00216779" w:rsidP="00E6254C">
      <w:pPr>
        <w:spacing w:after="0" w:line="240" w:lineRule="auto"/>
        <w:rPr>
          <w:rFonts w:ascii="Times New Roman" w:hAnsi="Times New Roman" w:cs="Times New Roman"/>
          <w:color w:val="000000"/>
          <w:sz w:val="24"/>
          <w:szCs w:val="24"/>
          <w:lang w:eastAsia="ru-RU"/>
        </w:rPr>
      </w:pPr>
    </w:p>
    <w:p w:rsidR="00216779" w:rsidRDefault="00216779" w:rsidP="00E6254C">
      <w:pPr>
        <w:widowControl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М</w:t>
      </w:r>
      <w:r w:rsidRPr="00E6254C">
        <w:rPr>
          <w:rFonts w:ascii="Times New Roman" w:hAnsi="Times New Roman" w:cs="Times New Roman"/>
          <w:i/>
          <w:iCs/>
          <w:sz w:val="28"/>
          <w:szCs w:val="28"/>
        </w:rPr>
        <w:t>етодическ</w:t>
      </w:r>
      <w:r>
        <w:rPr>
          <w:rFonts w:ascii="Times New Roman" w:hAnsi="Times New Roman" w:cs="Times New Roman"/>
          <w:i/>
          <w:iCs/>
          <w:sz w:val="28"/>
          <w:szCs w:val="28"/>
        </w:rPr>
        <w:t>ие указания</w:t>
      </w:r>
    </w:p>
    <w:p w:rsidR="00216779" w:rsidRDefault="00216779" w:rsidP="00E6254C">
      <w:pPr>
        <w:spacing w:after="0" w:line="240" w:lineRule="auto"/>
        <w:jc w:val="center"/>
        <w:rPr>
          <w:rFonts w:ascii="Times New Roman" w:hAnsi="Times New Roman" w:cs="Times New Roman"/>
          <w:i/>
          <w:iCs/>
          <w:sz w:val="28"/>
          <w:szCs w:val="28"/>
          <w:lang w:eastAsia="ru-RU"/>
        </w:rPr>
      </w:pPr>
      <w:r w:rsidRPr="00E6254C">
        <w:rPr>
          <w:rFonts w:ascii="Times New Roman" w:hAnsi="Times New Roman" w:cs="Times New Roman"/>
          <w:i/>
          <w:iCs/>
          <w:sz w:val="28"/>
          <w:szCs w:val="28"/>
          <w:lang w:eastAsia="ru-RU"/>
        </w:rPr>
        <w:t>по</w:t>
      </w:r>
      <w:r>
        <w:rPr>
          <w:rFonts w:ascii="Times New Roman" w:hAnsi="Times New Roman" w:cs="Times New Roman"/>
          <w:i/>
          <w:iCs/>
          <w:sz w:val="28"/>
          <w:szCs w:val="28"/>
          <w:lang w:eastAsia="ru-RU"/>
        </w:rPr>
        <w:t xml:space="preserve"> выполнению контрольных работ для студентов заочной формы обучения, </w:t>
      </w:r>
    </w:p>
    <w:p w:rsidR="00216779" w:rsidRDefault="00216779" w:rsidP="00E6254C">
      <w:pPr>
        <w:spacing w:after="0" w:line="240" w:lineRule="auto"/>
        <w:jc w:val="center"/>
        <w:rPr>
          <w:rFonts w:ascii="Times New Roman" w:hAnsi="Times New Roman" w:cs="Times New Roman"/>
          <w:i/>
          <w:iCs/>
          <w:sz w:val="28"/>
          <w:szCs w:val="28"/>
          <w:lang w:eastAsia="ru-RU"/>
        </w:rPr>
      </w:pPr>
      <w:r>
        <w:rPr>
          <w:rFonts w:ascii="Times New Roman" w:hAnsi="Times New Roman" w:cs="Times New Roman"/>
          <w:i/>
          <w:iCs/>
          <w:sz w:val="28"/>
          <w:szCs w:val="28"/>
          <w:lang w:eastAsia="ru-RU"/>
        </w:rPr>
        <w:t>обучающихся по направлению 38</w:t>
      </w:r>
      <w:r w:rsidRPr="00E6254C">
        <w:rPr>
          <w:rFonts w:ascii="Times New Roman" w:hAnsi="Times New Roman" w:cs="Times New Roman"/>
          <w:i/>
          <w:iCs/>
          <w:sz w:val="28"/>
          <w:szCs w:val="28"/>
          <w:lang w:eastAsia="ru-RU"/>
        </w:rPr>
        <w:t>.03.0</w:t>
      </w:r>
      <w:r>
        <w:rPr>
          <w:rFonts w:ascii="Times New Roman" w:hAnsi="Times New Roman" w:cs="Times New Roman"/>
          <w:i/>
          <w:iCs/>
          <w:sz w:val="28"/>
          <w:szCs w:val="28"/>
          <w:lang w:eastAsia="ru-RU"/>
        </w:rPr>
        <w:t>1</w:t>
      </w:r>
      <w:r w:rsidRPr="00E6254C">
        <w:rPr>
          <w:rFonts w:ascii="Times New Roman" w:hAnsi="Times New Roman" w:cs="Times New Roman"/>
          <w:i/>
          <w:iCs/>
          <w:sz w:val="28"/>
          <w:szCs w:val="28"/>
          <w:lang w:eastAsia="ru-RU"/>
        </w:rPr>
        <w:t> </w:t>
      </w:r>
      <w:r>
        <w:rPr>
          <w:rFonts w:ascii="Times New Roman" w:hAnsi="Times New Roman" w:cs="Times New Roman"/>
          <w:i/>
          <w:iCs/>
          <w:sz w:val="28"/>
          <w:szCs w:val="28"/>
          <w:lang w:eastAsia="ru-RU"/>
        </w:rPr>
        <w:t>Экономика</w:t>
      </w: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Default="00216779" w:rsidP="00E6254C">
      <w:pPr>
        <w:spacing w:after="0" w:line="240" w:lineRule="auto"/>
        <w:rPr>
          <w:rFonts w:ascii="Times New Roman" w:hAnsi="Times New Roman" w:cs="Times New Roman"/>
          <w:color w:val="000000"/>
          <w:sz w:val="26"/>
          <w:szCs w:val="26"/>
          <w:lang w:eastAsia="ru-RU"/>
        </w:rPr>
      </w:pPr>
    </w:p>
    <w:p w:rsidR="00216779" w:rsidRPr="00E6254C" w:rsidRDefault="00216779" w:rsidP="00E6254C">
      <w:pPr>
        <w:spacing w:after="0" w:line="240" w:lineRule="auto"/>
        <w:rPr>
          <w:rFonts w:ascii="Times New Roman" w:hAnsi="Times New Roman" w:cs="Times New Roman"/>
          <w:color w:val="000000"/>
          <w:sz w:val="26"/>
          <w:szCs w:val="26"/>
          <w:lang w:eastAsia="ru-RU"/>
        </w:rPr>
      </w:pPr>
    </w:p>
    <w:p w:rsidR="00216779" w:rsidRPr="00741E64" w:rsidRDefault="00216779" w:rsidP="00E6254C">
      <w:pPr>
        <w:spacing w:after="60" w:line="240" w:lineRule="auto"/>
        <w:jc w:val="center"/>
        <w:rPr>
          <w:rFonts w:ascii="Times New Roman" w:hAnsi="Times New Roman" w:cs="Times New Roman"/>
          <w:color w:val="000000"/>
          <w:sz w:val="24"/>
          <w:szCs w:val="24"/>
          <w:lang w:eastAsia="ru-RU"/>
        </w:rPr>
      </w:pPr>
      <w:r w:rsidRPr="00741E64">
        <w:rPr>
          <w:rFonts w:ascii="Times New Roman" w:hAnsi="Times New Roman" w:cs="Times New Roman"/>
          <w:color w:val="000000"/>
          <w:sz w:val="24"/>
          <w:szCs w:val="24"/>
          <w:lang w:eastAsia="ru-RU"/>
        </w:rPr>
        <w:t>Санкт-Петербург</w:t>
      </w:r>
    </w:p>
    <w:p w:rsidR="00216779" w:rsidRPr="00741E64" w:rsidRDefault="00216779" w:rsidP="00E6254C">
      <w:pPr>
        <w:spacing w:after="0" w:line="240" w:lineRule="auto"/>
        <w:jc w:val="center"/>
        <w:rPr>
          <w:rFonts w:ascii="Times New Roman" w:hAnsi="Times New Roman" w:cs="Times New Roman"/>
          <w:sz w:val="24"/>
          <w:szCs w:val="24"/>
          <w:lang w:eastAsia="ru-RU"/>
        </w:rPr>
      </w:pPr>
      <w:r w:rsidRPr="00741E64">
        <w:rPr>
          <w:rFonts w:ascii="Times New Roman" w:hAnsi="Times New Roman" w:cs="Times New Roman"/>
          <w:color w:val="000000"/>
          <w:sz w:val="24"/>
          <w:szCs w:val="24"/>
          <w:lang w:eastAsia="ru-RU"/>
        </w:rPr>
        <w:t>201</w:t>
      </w:r>
      <w:r>
        <w:rPr>
          <w:rFonts w:ascii="Times New Roman" w:hAnsi="Times New Roman" w:cs="Times New Roman"/>
          <w:color w:val="000000"/>
          <w:sz w:val="24"/>
          <w:szCs w:val="24"/>
          <w:lang w:eastAsia="ru-RU"/>
        </w:rPr>
        <w:t>7</w:t>
      </w:r>
    </w:p>
    <w:p w:rsidR="00216779" w:rsidRDefault="00216779" w:rsidP="00D3731B">
      <w:pPr>
        <w:widowControl w:val="0"/>
        <w:spacing w:after="0" w:line="240" w:lineRule="auto"/>
        <w:ind w:right="-83"/>
        <w:jc w:val="both"/>
        <w:rPr>
          <w:rFonts w:ascii="Times New Roman" w:hAnsi="Times New Roman" w:cs="Times New Roman"/>
          <w:sz w:val="24"/>
          <w:szCs w:val="24"/>
          <w:lang w:eastAsia="ru-RU"/>
        </w:rPr>
      </w:pPr>
    </w:p>
    <w:p w:rsidR="00216779" w:rsidRPr="00E6254C" w:rsidRDefault="00216779" w:rsidP="00D3731B">
      <w:pPr>
        <w:widowControl w:val="0"/>
        <w:spacing w:after="0" w:line="240" w:lineRule="auto"/>
        <w:ind w:right="-83"/>
        <w:jc w:val="both"/>
        <w:rPr>
          <w:rFonts w:ascii="Times New Roman" w:hAnsi="Times New Roman" w:cs="Times New Roman"/>
          <w:sz w:val="24"/>
          <w:szCs w:val="24"/>
          <w:lang w:eastAsia="ru-RU"/>
        </w:rPr>
      </w:pPr>
      <w:r w:rsidRPr="00E6254C">
        <w:rPr>
          <w:rFonts w:ascii="Times New Roman" w:hAnsi="Times New Roman" w:cs="Times New Roman"/>
          <w:sz w:val="24"/>
          <w:szCs w:val="24"/>
          <w:lang w:eastAsia="ru-RU"/>
        </w:rPr>
        <w:t xml:space="preserve">УДК </w:t>
      </w:r>
      <w:r>
        <w:rPr>
          <w:rFonts w:ascii="Times New Roman" w:hAnsi="Times New Roman" w:cs="Times New Roman"/>
          <w:sz w:val="24"/>
          <w:szCs w:val="24"/>
          <w:lang w:eastAsia="ru-RU"/>
        </w:rPr>
        <w:t>-----------</w:t>
      </w:r>
    </w:p>
    <w:p w:rsidR="00216779" w:rsidRPr="00E6254C" w:rsidRDefault="00216779" w:rsidP="00E6254C">
      <w:pPr>
        <w:widowControl w:val="0"/>
        <w:spacing w:after="0" w:line="240" w:lineRule="auto"/>
        <w:ind w:left="-567" w:right="-83" w:firstLine="567"/>
        <w:jc w:val="both"/>
        <w:rPr>
          <w:rFonts w:ascii="Times New Roman" w:hAnsi="Times New Roman" w:cs="Times New Roman"/>
          <w:sz w:val="24"/>
          <w:szCs w:val="24"/>
          <w:lang w:eastAsia="ru-RU"/>
        </w:rPr>
      </w:pPr>
      <w:r w:rsidRPr="00E6254C">
        <w:rPr>
          <w:rFonts w:ascii="Times New Roman" w:hAnsi="Times New Roman" w:cs="Times New Roman"/>
          <w:sz w:val="24"/>
          <w:szCs w:val="24"/>
          <w:lang w:eastAsia="ru-RU"/>
        </w:rPr>
        <w:t xml:space="preserve">ББК </w:t>
      </w:r>
      <w:r>
        <w:rPr>
          <w:rFonts w:ascii="Times New Roman" w:hAnsi="Times New Roman" w:cs="Times New Roman"/>
          <w:sz w:val="24"/>
          <w:szCs w:val="24"/>
          <w:lang w:eastAsia="ru-RU"/>
        </w:rPr>
        <w:t>-----------</w:t>
      </w:r>
    </w:p>
    <w:p w:rsidR="00216779" w:rsidRPr="00E6254C" w:rsidRDefault="00216779" w:rsidP="00D3731B">
      <w:pPr>
        <w:widowControl w:val="0"/>
        <w:spacing w:after="0" w:line="240" w:lineRule="auto"/>
        <w:ind w:right="-83" w:firstLine="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w:t>
      </w:r>
    </w:p>
    <w:p w:rsidR="00216779" w:rsidRDefault="00216779" w:rsidP="00E6254C">
      <w:pPr>
        <w:keepNext/>
        <w:spacing w:after="0" w:line="240" w:lineRule="auto"/>
        <w:jc w:val="center"/>
        <w:rPr>
          <w:rFonts w:ascii="Times New Roman" w:hAnsi="Times New Roman" w:cs="Times New Roman"/>
          <w:color w:val="000000"/>
          <w:sz w:val="26"/>
          <w:szCs w:val="26"/>
          <w:lang w:eastAsia="ru-RU"/>
        </w:rPr>
      </w:pPr>
    </w:p>
    <w:p w:rsidR="00216779" w:rsidRPr="00E6254C" w:rsidRDefault="00216779" w:rsidP="006A00B1">
      <w:pPr>
        <w:keepNext/>
        <w:spacing w:after="0" w:line="240"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Рассмотрено и рекомендовано </w:t>
      </w:r>
      <w:r w:rsidRPr="00E6254C">
        <w:rPr>
          <w:rFonts w:ascii="Times New Roman" w:hAnsi="Times New Roman" w:cs="Times New Roman"/>
          <w:color w:val="000000"/>
          <w:sz w:val="26"/>
          <w:szCs w:val="26"/>
          <w:lang w:eastAsia="ru-RU"/>
        </w:rPr>
        <w:t xml:space="preserve">к изданию Методическим советом </w:t>
      </w:r>
    </w:p>
    <w:p w:rsidR="00216779" w:rsidRDefault="00216779" w:rsidP="006A00B1">
      <w:pPr>
        <w:keepNext/>
        <w:spacing w:after="0" w:line="240"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Института международных программ</w:t>
      </w:r>
    </w:p>
    <w:p w:rsidR="00216779" w:rsidRPr="00E6254C" w:rsidRDefault="00216779" w:rsidP="006A00B1">
      <w:pPr>
        <w:keepNext/>
        <w:spacing w:after="0" w:line="240"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Pr="00CD2DB0">
        <w:rPr>
          <w:rFonts w:ascii="Times New Roman" w:hAnsi="Times New Roman" w:cs="Times New Roman"/>
          <w:color w:val="000000"/>
          <w:sz w:val="24"/>
          <w:szCs w:val="24"/>
          <w:lang w:eastAsia="ru-RU"/>
        </w:rPr>
        <w:t>протокол № 6 от 11 мая 2017 г</w:t>
      </w:r>
      <w:r w:rsidRPr="005534E2">
        <w:rPr>
          <w:rFonts w:ascii="Times New Roman" w:hAnsi="Times New Roman" w:cs="Times New Roman"/>
          <w:color w:val="000000"/>
          <w:sz w:val="24"/>
          <w:szCs w:val="24"/>
          <w:lang w:eastAsia="ru-RU"/>
        </w:rPr>
        <w:t>.</w:t>
      </w:r>
      <w:r>
        <w:rPr>
          <w:rFonts w:ascii="Times New Roman" w:hAnsi="Times New Roman" w:cs="Times New Roman"/>
          <w:color w:val="000000"/>
          <w:sz w:val="26"/>
          <w:szCs w:val="26"/>
          <w:lang w:eastAsia="ru-RU"/>
        </w:rPr>
        <w:t>)</w:t>
      </w:r>
    </w:p>
    <w:p w:rsidR="00216779" w:rsidRDefault="00216779" w:rsidP="00E6254C">
      <w:pPr>
        <w:spacing w:before="60" w:after="0" w:line="240" w:lineRule="auto"/>
        <w:jc w:val="center"/>
        <w:rPr>
          <w:rFonts w:ascii="Times New Roman" w:hAnsi="Times New Roman" w:cs="Times New Roman"/>
          <w:color w:val="000000"/>
          <w:sz w:val="20"/>
          <w:szCs w:val="20"/>
          <w:lang w:eastAsia="ru-RU"/>
        </w:rPr>
      </w:pPr>
    </w:p>
    <w:p w:rsidR="00216779" w:rsidRDefault="00216779" w:rsidP="00E6254C">
      <w:pPr>
        <w:spacing w:before="60" w:after="0" w:line="240" w:lineRule="auto"/>
        <w:jc w:val="center"/>
        <w:rPr>
          <w:rFonts w:ascii="Times New Roman" w:hAnsi="Times New Roman" w:cs="Times New Roman"/>
          <w:color w:val="000000"/>
          <w:sz w:val="20"/>
          <w:szCs w:val="20"/>
          <w:lang w:eastAsia="ru-RU"/>
        </w:rPr>
      </w:pPr>
    </w:p>
    <w:p w:rsidR="00216779" w:rsidRDefault="00216779" w:rsidP="00E6254C">
      <w:pPr>
        <w:spacing w:before="60" w:after="0" w:line="240" w:lineRule="auto"/>
        <w:jc w:val="center"/>
        <w:rPr>
          <w:rFonts w:ascii="Times New Roman" w:hAnsi="Times New Roman" w:cs="Times New Roman"/>
          <w:color w:val="000000"/>
          <w:sz w:val="20"/>
          <w:szCs w:val="20"/>
          <w:lang w:eastAsia="ru-RU"/>
        </w:rPr>
      </w:pPr>
    </w:p>
    <w:p w:rsidR="00216779" w:rsidRPr="00E6254C" w:rsidRDefault="00216779" w:rsidP="00E6254C">
      <w:pPr>
        <w:spacing w:before="60" w:after="0" w:line="240" w:lineRule="auto"/>
        <w:jc w:val="center"/>
        <w:rPr>
          <w:rFonts w:ascii="Times New Roman" w:hAnsi="Times New Roman" w:cs="Times New Roman"/>
          <w:color w:val="000000"/>
          <w:sz w:val="20"/>
          <w:szCs w:val="20"/>
          <w:lang w:eastAsia="ru-RU"/>
        </w:rPr>
      </w:pPr>
    </w:p>
    <w:p w:rsidR="00216779" w:rsidRPr="00E6254C" w:rsidRDefault="00216779" w:rsidP="00E6254C">
      <w:pPr>
        <w:spacing w:after="0" w:line="240" w:lineRule="auto"/>
        <w:jc w:val="center"/>
        <w:rPr>
          <w:rFonts w:ascii="Times New Roman" w:hAnsi="Times New Roman" w:cs="Times New Roman"/>
          <w:i/>
          <w:iCs/>
          <w:color w:val="000000"/>
          <w:sz w:val="26"/>
          <w:szCs w:val="26"/>
          <w:lang w:eastAsia="ru-RU"/>
        </w:rPr>
      </w:pPr>
      <w:r>
        <w:rPr>
          <w:rFonts w:ascii="Times New Roman" w:hAnsi="Times New Roman" w:cs="Times New Roman"/>
          <w:i/>
          <w:iCs/>
          <w:color w:val="000000"/>
          <w:sz w:val="26"/>
          <w:szCs w:val="26"/>
          <w:lang w:eastAsia="ru-RU"/>
        </w:rPr>
        <w:t>Составитель:</w:t>
      </w:r>
    </w:p>
    <w:p w:rsidR="00216779" w:rsidRPr="00E6254C" w:rsidRDefault="00216779" w:rsidP="00E6254C">
      <w:pPr>
        <w:spacing w:after="0" w:line="240" w:lineRule="auto"/>
        <w:jc w:val="center"/>
        <w:rPr>
          <w:rFonts w:ascii="Times New Roman" w:hAnsi="Times New Roman" w:cs="Times New Roman"/>
          <w:color w:val="000000"/>
          <w:sz w:val="26"/>
          <w:szCs w:val="26"/>
          <w:lang w:eastAsia="ru-RU"/>
        </w:rPr>
      </w:pPr>
      <w:r w:rsidRPr="00E6254C">
        <w:rPr>
          <w:rFonts w:ascii="Times New Roman" w:hAnsi="Times New Roman" w:cs="Times New Roman"/>
          <w:color w:val="000000"/>
          <w:sz w:val="26"/>
          <w:szCs w:val="26"/>
          <w:lang w:eastAsia="ru-RU"/>
        </w:rPr>
        <w:t xml:space="preserve"> доцент </w:t>
      </w:r>
      <w:r>
        <w:rPr>
          <w:rFonts w:ascii="Times New Roman" w:hAnsi="Times New Roman" w:cs="Times New Roman"/>
          <w:b/>
          <w:bCs/>
          <w:color w:val="000000"/>
          <w:sz w:val="26"/>
          <w:szCs w:val="26"/>
          <w:lang w:eastAsia="ru-RU"/>
        </w:rPr>
        <w:t>О.А. Давыдова</w:t>
      </w:r>
    </w:p>
    <w:p w:rsidR="00216779" w:rsidRPr="00E6254C" w:rsidRDefault="00216779" w:rsidP="00A566A0">
      <w:pPr>
        <w:spacing w:after="0" w:line="240" w:lineRule="auto"/>
        <w:jc w:val="center"/>
        <w:rPr>
          <w:rFonts w:ascii="Times New Roman" w:hAnsi="Times New Roman" w:cs="Times New Roman"/>
          <w:color w:val="000000"/>
          <w:sz w:val="26"/>
          <w:szCs w:val="26"/>
          <w:lang w:eastAsia="ru-RU"/>
        </w:rPr>
      </w:pPr>
    </w:p>
    <w:p w:rsidR="00216779" w:rsidRDefault="00216779" w:rsidP="00E6254C">
      <w:pPr>
        <w:spacing w:before="60" w:after="0" w:line="240" w:lineRule="auto"/>
        <w:jc w:val="center"/>
        <w:rPr>
          <w:rFonts w:ascii="Times New Roman" w:hAnsi="Times New Roman" w:cs="Times New Roman"/>
          <w:i/>
          <w:iCs/>
          <w:color w:val="000000"/>
          <w:sz w:val="26"/>
          <w:szCs w:val="26"/>
          <w:lang w:eastAsia="ru-RU"/>
        </w:rPr>
      </w:pPr>
    </w:p>
    <w:p w:rsidR="00216779" w:rsidRPr="00E6254C" w:rsidRDefault="00216779" w:rsidP="00E6254C">
      <w:pPr>
        <w:spacing w:before="60" w:after="0" w:line="240" w:lineRule="auto"/>
        <w:jc w:val="center"/>
        <w:rPr>
          <w:rFonts w:ascii="Times New Roman" w:hAnsi="Times New Roman" w:cs="Times New Roman"/>
          <w:color w:val="000000"/>
          <w:sz w:val="26"/>
          <w:szCs w:val="26"/>
          <w:lang w:eastAsia="ru-RU"/>
        </w:rPr>
      </w:pPr>
    </w:p>
    <w:p w:rsidR="00216779" w:rsidRPr="00E6254C" w:rsidRDefault="00216779" w:rsidP="00E6254C">
      <w:pPr>
        <w:widowControl w:val="0"/>
        <w:tabs>
          <w:tab w:val="left" w:pos="-2127"/>
        </w:tabs>
        <w:spacing w:after="0" w:line="240" w:lineRule="auto"/>
        <w:ind w:right="21"/>
        <w:jc w:val="center"/>
        <w:rPr>
          <w:rFonts w:ascii="Times New Roman" w:hAnsi="Times New Roman" w:cs="Times New Roman"/>
          <w:i/>
          <w:iCs/>
          <w:sz w:val="26"/>
          <w:szCs w:val="26"/>
          <w:lang w:eastAsia="ru-RU"/>
        </w:rPr>
      </w:pPr>
      <w:r>
        <w:rPr>
          <w:rFonts w:ascii="Times New Roman" w:hAnsi="Times New Roman" w:cs="Times New Roman"/>
          <w:i/>
          <w:iCs/>
          <w:sz w:val="26"/>
          <w:szCs w:val="26"/>
          <w:lang w:eastAsia="ru-RU"/>
        </w:rPr>
        <w:t>Рецензент:</w:t>
      </w:r>
    </w:p>
    <w:p w:rsidR="00216779" w:rsidRPr="00E6254C" w:rsidRDefault="00216779" w:rsidP="009E4126">
      <w:pPr>
        <w:spacing w:after="0" w:line="240" w:lineRule="auto"/>
        <w:jc w:val="cente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кандидат</w:t>
      </w:r>
      <w:r w:rsidRPr="00E6254C">
        <w:rPr>
          <w:rFonts w:ascii="Times New Roman" w:hAnsi="Times New Roman" w:cs="Times New Roman"/>
          <w:color w:val="000000"/>
          <w:sz w:val="26"/>
          <w:szCs w:val="26"/>
          <w:lang w:eastAsia="ru-RU"/>
        </w:rPr>
        <w:t xml:space="preserve"> экономических наук, </w:t>
      </w:r>
      <w:r>
        <w:rPr>
          <w:rFonts w:ascii="Times New Roman" w:hAnsi="Times New Roman" w:cs="Times New Roman"/>
          <w:color w:val="000000"/>
          <w:sz w:val="26"/>
          <w:szCs w:val="26"/>
          <w:lang w:eastAsia="ru-RU"/>
        </w:rPr>
        <w:t>доцент, и.о. заведующего кафедрой международных финансов и бухгалтерского учета Е.М. Звягина</w:t>
      </w:r>
    </w:p>
    <w:p w:rsidR="00216779" w:rsidRPr="00795039" w:rsidRDefault="00216779" w:rsidP="00E6254C">
      <w:pPr>
        <w:widowControl w:val="0"/>
        <w:spacing w:after="0" w:line="240" w:lineRule="auto"/>
        <w:jc w:val="center"/>
        <w:rPr>
          <w:rFonts w:ascii="Times New Roman" w:hAnsi="Times New Roman" w:cs="Times New Roman"/>
          <w:sz w:val="24"/>
          <w:szCs w:val="24"/>
          <w:lang w:eastAsia="ru-RU"/>
        </w:rPr>
      </w:pPr>
    </w:p>
    <w:p w:rsidR="00216779" w:rsidRPr="00795039" w:rsidRDefault="00216779" w:rsidP="00E6254C">
      <w:pPr>
        <w:widowControl w:val="0"/>
        <w:spacing w:after="0" w:line="240" w:lineRule="auto"/>
        <w:jc w:val="center"/>
        <w:rPr>
          <w:rFonts w:ascii="Times New Roman" w:hAnsi="Times New Roman" w:cs="Times New Roman"/>
          <w:sz w:val="24"/>
          <w:szCs w:val="24"/>
          <w:lang w:eastAsia="ru-RU"/>
        </w:rPr>
      </w:pPr>
    </w:p>
    <w:p w:rsidR="00216779" w:rsidRPr="00E6254C" w:rsidRDefault="00216779" w:rsidP="00E6254C">
      <w:pPr>
        <w:tabs>
          <w:tab w:val="center" w:pos="-851"/>
          <w:tab w:val="left" w:pos="896"/>
        </w:tabs>
        <w:spacing w:after="0" w:line="240" w:lineRule="auto"/>
        <w:ind w:left="420" w:hanging="419"/>
        <w:jc w:val="both"/>
        <w:rPr>
          <w:rFonts w:ascii="Times New Roman" w:hAnsi="Times New Roman" w:cs="Times New Roman"/>
          <w:sz w:val="28"/>
          <w:szCs w:val="28"/>
          <w:lang w:eastAsia="ru-RU"/>
        </w:rPr>
      </w:pPr>
      <w:r w:rsidRPr="00E6254C">
        <w:rPr>
          <w:rFonts w:ascii="Times New Roman" w:hAnsi="Times New Roman" w:cs="Times New Roman"/>
          <w:sz w:val="28"/>
          <w:szCs w:val="28"/>
          <w:lang w:eastAsia="ru-RU"/>
        </w:rPr>
        <w:t>О-64</w:t>
      </w:r>
      <w:r w:rsidRPr="00E6254C">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Pr>
          <w:rFonts w:ascii="Times New Roman" w:hAnsi="Times New Roman" w:cs="Times New Roman"/>
          <w:b/>
          <w:bCs/>
          <w:sz w:val="28"/>
          <w:szCs w:val="28"/>
          <w:lang w:eastAsia="ru-RU"/>
        </w:rPr>
        <w:t>Налоговый аудит</w:t>
      </w:r>
      <w:r w:rsidRPr="006A00B1">
        <w:rPr>
          <w:rFonts w:ascii="Times New Roman" w:hAnsi="Times New Roman" w:cs="Times New Roman"/>
          <w:b/>
          <w:bCs/>
          <w:sz w:val="28"/>
          <w:szCs w:val="28"/>
          <w:lang w:eastAsia="ru-RU"/>
        </w:rPr>
        <w:t>:</w:t>
      </w:r>
      <w:r w:rsidRPr="00E6254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методические указания по выполнению </w:t>
      </w:r>
      <w:r w:rsidRPr="006A00B1">
        <w:rPr>
          <w:rFonts w:ascii="Times New Roman" w:hAnsi="Times New Roman" w:cs="Times New Roman"/>
          <w:sz w:val="28"/>
          <w:szCs w:val="28"/>
          <w:lang w:eastAsia="ru-RU"/>
        </w:rPr>
        <w:t>контрольных работ для студентов заочной формы обучения</w:t>
      </w:r>
      <w:r>
        <w:rPr>
          <w:rFonts w:ascii="Times New Roman" w:hAnsi="Times New Roman" w:cs="Times New Roman"/>
          <w:sz w:val="28"/>
          <w:szCs w:val="28"/>
          <w:lang w:eastAsia="ru-RU"/>
        </w:rPr>
        <w:t xml:space="preserve"> / сост. А.О. Давыдова; </w:t>
      </w:r>
      <w:r w:rsidRPr="00E6254C">
        <w:rPr>
          <w:rFonts w:ascii="Times New Roman" w:hAnsi="Times New Roman" w:cs="Times New Roman"/>
          <w:sz w:val="28"/>
          <w:szCs w:val="28"/>
          <w:lang w:eastAsia="ru-RU"/>
        </w:rPr>
        <w:t>С.-Петерб. ун-т технол. упр. и экон. — СПб.: Изд-во Санкт-Петербург</w:t>
      </w:r>
      <w:r w:rsidRPr="00E6254C">
        <w:rPr>
          <w:rFonts w:ascii="Times New Roman" w:hAnsi="Times New Roman" w:cs="Times New Roman"/>
          <w:sz w:val="28"/>
          <w:szCs w:val="28"/>
          <w:lang w:eastAsia="ru-RU"/>
        </w:rPr>
        <w:softHyphen/>
        <w:t>ского университета технологий управления и экономики, 201</w:t>
      </w:r>
      <w:r>
        <w:rPr>
          <w:rFonts w:ascii="Times New Roman" w:hAnsi="Times New Roman" w:cs="Times New Roman"/>
          <w:sz w:val="28"/>
          <w:szCs w:val="28"/>
          <w:lang w:eastAsia="ru-RU"/>
        </w:rPr>
        <w:t xml:space="preserve">7. — </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16</w:t>
      </w:r>
      <w:r w:rsidRPr="00883B16">
        <w:rPr>
          <w:rFonts w:ascii="Times New Roman" w:hAnsi="Times New Roman" w:cs="Times New Roman"/>
          <w:sz w:val="28"/>
          <w:szCs w:val="28"/>
          <w:lang w:eastAsia="ru-RU"/>
        </w:rPr>
        <w:t xml:space="preserve"> с</w:t>
      </w:r>
      <w:r w:rsidRPr="00E6254C">
        <w:rPr>
          <w:rFonts w:ascii="Times New Roman" w:hAnsi="Times New Roman" w:cs="Times New Roman"/>
          <w:sz w:val="28"/>
          <w:szCs w:val="28"/>
          <w:lang w:eastAsia="ru-RU"/>
        </w:rPr>
        <w:t>.</w:t>
      </w:r>
    </w:p>
    <w:p w:rsidR="00216779" w:rsidRPr="00E6254C" w:rsidRDefault="00216779" w:rsidP="00E6254C">
      <w:pPr>
        <w:tabs>
          <w:tab w:val="left" w:pos="8160"/>
        </w:tabs>
        <w:spacing w:before="120" w:after="0" w:line="240" w:lineRule="auto"/>
        <w:ind w:left="567" w:firstLine="369"/>
        <w:rPr>
          <w:rFonts w:ascii="Times New Roman" w:hAnsi="Times New Roman" w:cs="Times New Roman"/>
          <w:color w:val="000000"/>
          <w:sz w:val="26"/>
          <w:szCs w:val="26"/>
          <w:lang w:eastAsia="ru-RU"/>
        </w:rPr>
      </w:pPr>
      <w:r w:rsidRPr="00E6254C">
        <w:rPr>
          <w:rFonts w:ascii="Times New Roman" w:hAnsi="Times New Roman" w:cs="Times New Roman"/>
          <w:color w:val="000000"/>
          <w:sz w:val="26"/>
          <w:szCs w:val="26"/>
          <w:lang w:val="en-US" w:eastAsia="ru-RU"/>
        </w:rPr>
        <w:t>ISBN</w:t>
      </w:r>
      <w:r w:rsidRPr="00E6254C">
        <w:rPr>
          <w:rFonts w:ascii="Times New Roman" w:hAnsi="Times New Roman" w:cs="Times New Roman"/>
          <w:color w:val="000000"/>
          <w:sz w:val="26"/>
          <w:szCs w:val="26"/>
          <w:lang w:eastAsia="ru-RU"/>
        </w:rPr>
        <w:t xml:space="preserve"> 978-5-</w:t>
      </w:r>
      <w:r>
        <w:rPr>
          <w:rFonts w:ascii="Times New Roman" w:hAnsi="Times New Roman" w:cs="Times New Roman"/>
          <w:color w:val="000000"/>
          <w:sz w:val="26"/>
          <w:szCs w:val="26"/>
          <w:lang w:eastAsia="ru-RU"/>
        </w:rPr>
        <w:t>----------------------------</w:t>
      </w:r>
    </w:p>
    <w:p w:rsidR="00216779" w:rsidRDefault="00216779" w:rsidP="00E6254C">
      <w:pPr>
        <w:widowControl w:val="0"/>
        <w:tabs>
          <w:tab w:val="left" w:pos="-2127"/>
        </w:tabs>
        <w:spacing w:after="0" w:line="240" w:lineRule="auto"/>
        <w:ind w:left="434" w:right="21" w:firstLine="476"/>
        <w:jc w:val="both"/>
        <w:rPr>
          <w:rFonts w:ascii="Times New Roman" w:hAnsi="Times New Roman" w:cs="Times New Roman"/>
          <w:sz w:val="24"/>
          <w:szCs w:val="24"/>
          <w:lang w:eastAsia="ru-RU"/>
        </w:rPr>
      </w:pPr>
    </w:p>
    <w:p w:rsidR="00216779" w:rsidRDefault="00216779" w:rsidP="002B3317">
      <w:pPr>
        <w:widowControl w:val="0"/>
        <w:spacing w:after="0" w:line="240" w:lineRule="auto"/>
        <w:ind w:left="420" w:right="-83" w:firstLine="476"/>
        <w:jc w:val="both"/>
        <w:rPr>
          <w:rFonts w:ascii="Times New Roman" w:hAnsi="Times New Roman" w:cs="Times New Roman"/>
          <w:sz w:val="24"/>
          <w:szCs w:val="24"/>
          <w:lang w:eastAsia="ru-RU"/>
        </w:rPr>
      </w:pPr>
    </w:p>
    <w:p w:rsidR="00216779" w:rsidRDefault="00216779" w:rsidP="002B3317">
      <w:pPr>
        <w:widowControl w:val="0"/>
        <w:spacing w:after="0" w:line="240" w:lineRule="auto"/>
        <w:ind w:left="420" w:right="-83" w:firstLine="476"/>
        <w:jc w:val="both"/>
        <w:rPr>
          <w:rFonts w:ascii="Times New Roman" w:hAnsi="Times New Roman" w:cs="Times New Roman"/>
          <w:sz w:val="24"/>
          <w:szCs w:val="24"/>
          <w:lang w:eastAsia="ru-RU"/>
        </w:rPr>
      </w:pPr>
    </w:p>
    <w:p w:rsidR="00216779" w:rsidRDefault="00216779" w:rsidP="002B3317">
      <w:pPr>
        <w:widowControl w:val="0"/>
        <w:spacing w:after="0" w:line="240" w:lineRule="auto"/>
        <w:ind w:left="420" w:right="-83" w:firstLine="476"/>
        <w:jc w:val="both"/>
        <w:rPr>
          <w:rFonts w:ascii="Times New Roman" w:hAnsi="Times New Roman" w:cs="Times New Roman"/>
          <w:sz w:val="24"/>
          <w:szCs w:val="24"/>
          <w:lang w:eastAsia="ru-RU"/>
        </w:rPr>
      </w:pPr>
    </w:p>
    <w:p w:rsidR="00216779" w:rsidRPr="000B3536" w:rsidRDefault="00216779" w:rsidP="002B3317">
      <w:pPr>
        <w:widowControl w:val="0"/>
        <w:spacing w:after="0" w:line="240" w:lineRule="auto"/>
        <w:ind w:left="420" w:right="-83" w:firstLine="476"/>
        <w:jc w:val="both"/>
        <w:rPr>
          <w:rFonts w:ascii="Times New Roman" w:hAnsi="Times New Roman" w:cs="Times New Roman"/>
          <w:lang w:eastAsia="ru-RU"/>
        </w:rPr>
      </w:pPr>
      <w:r>
        <w:rPr>
          <w:rFonts w:ascii="Times New Roman" w:hAnsi="Times New Roman" w:cs="Times New Roman"/>
          <w:sz w:val="24"/>
          <w:szCs w:val="24"/>
          <w:lang w:eastAsia="ru-RU"/>
        </w:rPr>
        <w:t xml:space="preserve">Методические указания по выполнению </w:t>
      </w:r>
      <w:r w:rsidRPr="000B3536">
        <w:rPr>
          <w:rFonts w:ascii="Times New Roman" w:hAnsi="Times New Roman" w:cs="Times New Roman"/>
          <w:lang w:eastAsia="ru-RU"/>
        </w:rPr>
        <w:t>контрольных работ для студентов заочной формы обучения предназначены для студентов высших учебных заведений (бакалавров), обучаю</w:t>
      </w:r>
      <w:r>
        <w:rPr>
          <w:rFonts w:ascii="Times New Roman" w:hAnsi="Times New Roman" w:cs="Times New Roman"/>
          <w:lang w:eastAsia="ru-RU"/>
        </w:rPr>
        <w:t xml:space="preserve">щихся по направлению </w:t>
      </w:r>
      <w:r w:rsidRPr="000B3536">
        <w:rPr>
          <w:rFonts w:ascii="Times New Roman" w:hAnsi="Times New Roman" w:cs="Times New Roman"/>
          <w:lang w:eastAsia="ru-RU"/>
        </w:rPr>
        <w:t>3</w:t>
      </w:r>
      <w:r>
        <w:rPr>
          <w:rFonts w:ascii="Times New Roman" w:hAnsi="Times New Roman" w:cs="Times New Roman"/>
          <w:lang w:eastAsia="ru-RU"/>
        </w:rPr>
        <w:t>8</w:t>
      </w:r>
      <w:r w:rsidRPr="000B3536">
        <w:rPr>
          <w:rFonts w:ascii="Times New Roman" w:hAnsi="Times New Roman" w:cs="Times New Roman"/>
          <w:lang w:eastAsia="ru-RU"/>
        </w:rPr>
        <w:t xml:space="preserve">.03.01 </w:t>
      </w:r>
      <w:r>
        <w:rPr>
          <w:rFonts w:ascii="Times New Roman" w:hAnsi="Times New Roman" w:cs="Times New Roman"/>
          <w:lang w:eastAsia="ru-RU"/>
        </w:rPr>
        <w:t>Экономика</w:t>
      </w:r>
    </w:p>
    <w:p w:rsidR="00216779" w:rsidRPr="000B3536" w:rsidRDefault="00216779" w:rsidP="002B3317">
      <w:pPr>
        <w:widowControl w:val="0"/>
        <w:spacing w:after="0" w:line="240" w:lineRule="auto"/>
        <w:ind w:left="420" w:right="-83" w:firstLine="476"/>
        <w:jc w:val="both"/>
        <w:rPr>
          <w:rFonts w:ascii="Times New Roman" w:hAnsi="Times New Roman" w:cs="Times New Roman"/>
          <w:lang w:eastAsia="ru-RU"/>
        </w:rPr>
      </w:pPr>
    </w:p>
    <w:p w:rsidR="00216779" w:rsidRDefault="00216779" w:rsidP="002B3317">
      <w:pPr>
        <w:widowControl w:val="0"/>
        <w:spacing w:after="0" w:line="240" w:lineRule="auto"/>
        <w:ind w:left="420" w:right="-83" w:firstLine="476"/>
        <w:jc w:val="both"/>
        <w:rPr>
          <w:rFonts w:ascii="Times New Roman" w:hAnsi="Times New Roman" w:cs="Times New Roman"/>
          <w:sz w:val="24"/>
          <w:szCs w:val="24"/>
          <w:lang w:eastAsia="ru-RU"/>
        </w:rPr>
      </w:pPr>
    </w:p>
    <w:p w:rsidR="00216779" w:rsidRDefault="00216779" w:rsidP="002B3317">
      <w:pPr>
        <w:widowControl w:val="0"/>
        <w:spacing w:after="0" w:line="240" w:lineRule="auto"/>
        <w:ind w:left="420" w:right="-83" w:firstLine="476"/>
        <w:jc w:val="both"/>
        <w:rPr>
          <w:rFonts w:ascii="Times New Roman" w:hAnsi="Times New Roman" w:cs="Times New Roman"/>
          <w:sz w:val="24"/>
          <w:szCs w:val="24"/>
          <w:lang w:eastAsia="ru-RU"/>
        </w:rPr>
      </w:pPr>
    </w:p>
    <w:p w:rsidR="00216779" w:rsidRDefault="00216779" w:rsidP="002B3317">
      <w:pPr>
        <w:widowControl w:val="0"/>
        <w:spacing w:after="0" w:line="240" w:lineRule="auto"/>
        <w:ind w:left="420" w:right="-83" w:firstLine="476"/>
        <w:jc w:val="both"/>
        <w:rPr>
          <w:rFonts w:ascii="Times New Roman" w:hAnsi="Times New Roman" w:cs="Times New Roman"/>
          <w:sz w:val="24"/>
          <w:szCs w:val="24"/>
          <w:lang w:eastAsia="ru-RU"/>
        </w:rPr>
      </w:pPr>
    </w:p>
    <w:p w:rsidR="00216779" w:rsidRPr="00E6254C" w:rsidRDefault="00216779" w:rsidP="002B3317">
      <w:pPr>
        <w:widowControl w:val="0"/>
        <w:spacing w:after="0" w:line="240" w:lineRule="auto"/>
        <w:ind w:left="420" w:right="-83" w:firstLine="476"/>
        <w:jc w:val="both"/>
        <w:rPr>
          <w:rFonts w:ascii="Times New Roman" w:hAnsi="Times New Roman" w:cs="Times New Roman"/>
          <w:sz w:val="24"/>
          <w:szCs w:val="24"/>
          <w:lang w:eastAsia="ru-RU"/>
        </w:rPr>
      </w:pPr>
      <w:r w:rsidRPr="00E6254C">
        <w:rPr>
          <w:rFonts w:ascii="Times New Roman" w:hAnsi="Times New Roman" w:cs="Times New Roman"/>
          <w:sz w:val="24"/>
          <w:szCs w:val="24"/>
          <w:lang w:eastAsia="ru-RU"/>
        </w:rPr>
        <w:t xml:space="preserve"> </w:t>
      </w:r>
    </w:p>
    <w:p w:rsidR="00216779" w:rsidRPr="00E6254C" w:rsidRDefault="00216779" w:rsidP="00741E64">
      <w:pPr>
        <w:widowControl w:val="0"/>
        <w:spacing w:after="0" w:line="240" w:lineRule="auto"/>
        <w:ind w:left="-567" w:right="-83" w:firstLine="567"/>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6254C">
        <w:rPr>
          <w:rFonts w:ascii="Times New Roman" w:hAnsi="Times New Roman" w:cs="Times New Roman"/>
          <w:sz w:val="24"/>
          <w:szCs w:val="24"/>
          <w:lang w:eastAsia="ru-RU"/>
        </w:rPr>
        <w:t xml:space="preserve">УДК </w:t>
      </w:r>
      <w:r>
        <w:rPr>
          <w:rFonts w:ascii="Times New Roman" w:hAnsi="Times New Roman" w:cs="Times New Roman"/>
          <w:sz w:val="24"/>
          <w:szCs w:val="24"/>
          <w:lang w:eastAsia="ru-RU"/>
        </w:rPr>
        <w:t>----------</w:t>
      </w:r>
    </w:p>
    <w:p w:rsidR="00216779" w:rsidRPr="00E6254C" w:rsidRDefault="00216779" w:rsidP="00E6254C">
      <w:pPr>
        <w:widowControl w:val="0"/>
        <w:spacing w:after="0" w:line="240" w:lineRule="auto"/>
        <w:ind w:left="-567" w:right="-83" w:firstLine="567"/>
        <w:jc w:val="right"/>
        <w:rPr>
          <w:rFonts w:ascii="Times New Roman" w:hAnsi="Times New Roman" w:cs="Times New Roman"/>
          <w:sz w:val="24"/>
          <w:szCs w:val="24"/>
          <w:lang w:eastAsia="ru-RU"/>
        </w:rPr>
      </w:pPr>
      <w:r w:rsidRPr="00E6254C">
        <w:rPr>
          <w:rFonts w:ascii="Times New Roman" w:hAnsi="Times New Roman" w:cs="Times New Roman"/>
          <w:sz w:val="24"/>
          <w:szCs w:val="24"/>
          <w:lang w:eastAsia="ru-RU"/>
        </w:rPr>
        <w:t xml:space="preserve">ББК </w:t>
      </w:r>
      <w:r>
        <w:rPr>
          <w:rFonts w:ascii="Times New Roman" w:hAnsi="Times New Roman" w:cs="Times New Roman"/>
          <w:sz w:val="24"/>
          <w:szCs w:val="24"/>
          <w:lang w:eastAsia="ru-RU"/>
        </w:rPr>
        <w:t>-----------</w:t>
      </w:r>
    </w:p>
    <w:p w:rsidR="00216779" w:rsidRDefault="00216779" w:rsidP="00E6254C">
      <w:pPr>
        <w:widowControl w:val="0"/>
        <w:tabs>
          <w:tab w:val="left" w:pos="0"/>
        </w:tabs>
        <w:spacing w:after="0" w:line="240" w:lineRule="auto"/>
        <w:ind w:right="21" w:firstLine="360"/>
        <w:rPr>
          <w:rFonts w:ascii="Times New Roman" w:hAnsi="Times New Roman" w:cs="Times New Roman"/>
          <w:lang w:eastAsia="ru-RU"/>
        </w:rPr>
      </w:pPr>
    </w:p>
    <w:p w:rsidR="00216779" w:rsidRDefault="00216779" w:rsidP="00E6254C">
      <w:pPr>
        <w:widowControl w:val="0"/>
        <w:tabs>
          <w:tab w:val="left" w:pos="0"/>
        </w:tabs>
        <w:spacing w:after="0" w:line="240" w:lineRule="auto"/>
        <w:ind w:right="21" w:firstLine="360"/>
        <w:rPr>
          <w:rFonts w:ascii="Times New Roman" w:hAnsi="Times New Roman" w:cs="Times New Roman"/>
          <w:lang w:eastAsia="ru-RU"/>
        </w:rPr>
      </w:pPr>
    </w:p>
    <w:p w:rsidR="00216779" w:rsidRDefault="00216779" w:rsidP="00E6254C">
      <w:pPr>
        <w:widowControl w:val="0"/>
        <w:tabs>
          <w:tab w:val="left" w:pos="0"/>
        </w:tabs>
        <w:spacing w:after="0" w:line="240" w:lineRule="auto"/>
        <w:ind w:right="21" w:firstLine="360"/>
        <w:rPr>
          <w:rFonts w:ascii="Times New Roman" w:hAnsi="Times New Roman" w:cs="Times New Roman"/>
          <w:lang w:eastAsia="ru-RU"/>
        </w:rPr>
      </w:pPr>
    </w:p>
    <w:p w:rsidR="00216779" w:rsidRDefault="00216779" w:rsidP="002B3317">
      <w:pPr>
        <w:widowControl w:val="0"/>
        <w:tabs>
          <w:tab w:val="left" w:pos="5977"/>
        </w:tabs>
        <w:spacing w:after="0" w:line="240" w:lineRule="auto"/>
        <w:rPr>
          <w:rFonts w:ascii="Times New Roman" w:hAnsi="Times New Roman" w:cs="Times New Roman"/>
          <w:sz w:val="26"/>
          <w:szCs w:val="26"/>
          <w:lang w:eastAsia="ru-RU"/>
        </w:rPr>
      </w:pPr>
      <w:r w:rsidRPr="00E6254C">
        <w:rPr>
          <w:rFonts w:ascii="Times New Roman" w:hAnsi="Times New Roman" w:cs="Times New Roman"/>
          <w:sz w:val="26"/>
          <w:szCs w:val="26"/>
          <w:lang w:val="en-US" w:eastAsia="ru-RU"/>
        </w:rPr>
        <w:t>ISBN</w:t>
      </w:r>
      <w:r w:rsidRPr="00E6254C">
        <w:rPr>
          <w:rFonts w:ascii="Times New Roman" w:hAnsi="Times New Roman" w:cs="Times New Roman"/>
          <w:sz w:val="26"/>
          <w:szCs w:val="26"/>
          <w:lang w:eastAsia="ru-RU"/>
        </w:rPr>
        <w:t xml:space="preserve"> 978-5-</w:t>
      </w:r>
      <w:r>
        <w:rPr>
          <w:rFonts w:ascii="Times New Roman" w:hAnsi="Times New Roman" w:cs="Times New Roman"/>
          <w:sz w:val="26"/>
          <w:szCs w:val="26"/>
          <w:lang w:eastAsia="ru-RU"/>
        </w:rPr>
        <w:t xml:space="preserve">----------------------------                          </w:t>
      </w:r>
      <w:r w:rsidRPr="00E6254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Давыдова О.А., составление, 2017</w:t>
      </w:r>
    </w:p>
    <w:p w:rsidR="00216779" w:rsidRPr="00E6254C" w:rsidRDefault="00216779" w:rsidP="005C0365">
      <w:pPr>
        <w:widowControl w:val="0"/>
        <w:tabs>
          <w:tab w:val="left" w:pos="5954"/>
        </w:tabs>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w:t>
      </w:r>
      <w:r>
        <w:rPr>
          <w:rFonts w:ascii="Times New Roman" w:hAnsi="Times New Roman" w:cs="Times New Roman"/>
          <w:sz w:val="26"/>
          <w:szCs w:val="26"/>
        </w:rPr>
        <w:t xml:space="preserve">    © СПбУТУиЭ, 2017                                                                        </w:t>
      </w:r>
    </w:p>
    <w:p w:rsidR="00216779" w:rsidRDefault="00216779" w:rsidP="00C37ADD">
      <w:pPr>
        <w:pStyle w:val="a4"/>
        <w:jc w:val="center"/>
        <w:rPr>
          <w:rFonts w:ascii="Times New Roman" w:hAnsi="Times New Roman" w:cs="Times New Roman"/>
          <w:b/>
          <w:bCs/>
          <w:sz w:val="24"/>
          <w:szCs w:val="24"/>
          <w:lang w:eastAsia="ru-RU"/>
        </w:rPr>
      </w:pPr>
    </w:p>
    <w:p w:rsidR="00216779" w:rsidRDefault="00216779" w:rsidP="00C37ADD">
      <w:pPr>
        <w:pStyle w:val="a4"/>
        <w:jc w:val="center"/>
        <w:rPr>
          <w:rFonts w:ascii="Times New Roman" w:hAnsi="Times New Roman" w:cs="Times New Roman"/>
          <w:b/>
          <w:bCs/>
          <w:sz w:val="24"/>
          <w:szCs w:val="24"/>
          <w:lang w:eastAsia="ru-RU"/>
        </w:rPr>
      </w:pPr>
    </w:p>
    <w:p w:rsidR="00216779" w:rsidRDefault="00216779" w:rsidP="00C37ADD">
      <w:pPr>
        <w:pStyle w:val="a4"/>
        <w:jc w:val="center"/>
        <w:rPr>
          <w:rFonts w:ascii="Times New Roman" w:hAnsi="Times New Roman" w:cs="Times New Roman"/>
          <w:b/>
          <w:bCs/>
          <w:sz w:val="24"/>
          <w:szCs w:val="24"/>
          <w:lang w:eastAsia="ru-RU"/>
        </w:rPr>
      </w:pPr>
    </w:p>
    <w:p w:rsidR="00216779" w:rsidRDefault="00216779" w:rsidP="00200A0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7"/>
        <w:gridCol w:w="749"/>
      </w:tblGrid>
      <w:tr w:rsidR="00216779" w:rsidRPr="00DE18FE">
        <w:tc>
          <w:tcPr>
            <w:tcW w:w="8537" w:type="dxa"/>
          </w:tcPr>
          <w:p w:rsidR="00216779" w:rsidRPr="00DE18FE" w:rsidRDefault="00216779" w:rsidP="000A60FC">
            <w:pPr>
              <w:spacing w:after="0" w:line="240" w:lineRule="auto"/>
              <w:rPr>
                <w:rFonts w:ascii="Times New Roman" w:hAnsi="Times New Roman" w:cs="Times New Roman"/>
                <w:sz w:val="28"/>
                <w:szCs w:val="28"/>
              </w:rPr>
            </w:pPr>
            <w:r w:rsidRPr="00DE18FE">
              <w:rPr>
                <w:rFonts w:ascii="Times New Roman" w:hAnsi="Times New Roman" w:cs="Times New Roman"/>
                <w:sz w:val="28"/>
                <w:szCs w:val="28"/>
              </w:rPr>
              <w:t>Введение</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spacing w:after="0" w:line="240" w:lineRule="auto"/>
              <w:rPr>
                <w:rFonts w:ascii="Times New Roman" w:hAnsi="Times New Roman" w:cs="Times New Roman"/>
                <w:sz w:val="28"/>
                <w:szCs w:val="28"/>
              </w:rPr>
            </w:pPr>
            <w:r w:rsidRPr="00DE18FE">
              <w:rPr>
                <w:rFonts w:ascii="Times New Roman" w:hAnsi="Times New Roman" w:cs="Times New Roman"/>
                <w:sz w:val="28"/>
                <w:szCs w:val="28"/>
              </w:rPr>
              <w:t>1. Общие требования к подготовке и выполнению контрольных работ</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pStyle w:val="a4"/>
              <w:ind w:left="567"/>
              <w:rPr>
                <w:rFonts w:ascii="Times New Roman" w:hAnsi="Times New Roman" w:cs="Times New Roman"/>
                <w:sz w:val="28"/>
                <w:szCs w:val="28"/>
                <w:lang w:eastAsia="ru-RU"/>
              </w:rPr>
            </w:pPr>
            <w:r w:rsidRPr="00DE18FE">
              <w:rPr>
                <w:rFonts w:ascii="Times New Roman" w:hAnsi="Times New Roman" w:cs="Times New Roman"/>
                <w:sz w:val="28"/>
                <w:szCs w:val="28"/>
                <w:lang w:eastAsia="ru-RU"/>
              </w:rPr>
              <w:t xml:space="preserve">1.1. </w:t>
            </w:r>
            <w:r w:rsidRPr="00DE18FE">
              <w:rPr>
                <w:rFonts w:ascii="Times New Roman" w:hAnsi="Times New Roman" w:cs="Times New Roman"/>
                <w:sz w:val="28"/>
                <w:szCs w:val="28"/>
              </w:rPr>
              <w:t>Лекции к выполнению контрольной работы</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spacing w:after="0" w:line="240" w:lineRule="auto"/>
              <w:ind w:left="567"/>
              <w:rPr>
                <w:rFonts w:ascii="Times New Roman" w:hAnsi="Times New Roman" w:cs="Times New Roman"/>
                <w:sz w:val="28"/>
                <w:szCs w:val="28"/>
              </w:rPr>
            </w:pPr>
            <w:r w:rsidRPr="00DE18FE">
              <w:rPr>
                <w:rFonts w:ascii="Times New Roman" w:hAnsi="Times New Roman" w:cs="Times New Roman"/>
                <w:sz w:val="28"/>
                <w:szCs w:val="28"/>
              </w:rPr>
              <w:t>1.2. Критерии оценки выполнения контрольной работы</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E16DE">
            <w:pPr>
              <w:spacing w:after="0" w:line="240" w:lineRule="auto"/>
              <w:rPr>
                <w:rFonts w:ascii="Times New Roman" w:hAnsi="Times New Roman" w:cs="Times New Roman"/>
                <w:sz w:val="28"/>
                <w:szCs w:val="28"/>
              </w:rPr>
            </w:pPr>
            <w:r w:rsidRPr="00DE18FE">
              <w:rPr>
                <w:rFonts w:ascii="Times New Roman" w:hAnsi="Times New Roman" w:cs="Times New Roman"/>
                <w:sz w:val="28"/>
                <w:szCs w:val="28"/>
              </w:rPr>
              <w:t>2. Контрольная работа по дисциплине «</w:t>
            </w:r>
            <w:r>
              <w:rPr>
                <w:rFonts w:ascii="Times New Roman" w:hAnsi="Times New Roman" w:cs="Times New Roman"/>
                <w:sz w:val="28"/>
                <w:szCs w:val="28"/>
                <w:lang w:eastAsia="ru-RU"/>
              </w:rPr>
              <w:t>Налоговый аудит</w:t>
            </w:r>
            <w:r w:rsidRPr="00DE18FE">
              <w:rPr>
                <w:rFonts w:ascii="Times New Roman" w:hAnsi="Times New Roman" w:cs="Times New Roman"/>
                <w:sz w:val="28"/>
                <w:szCs w:val="28"/>
              </w:rPr>
              <w:t>»</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spacing w:after="0" w:line="240" w:lineRule="auto"/>
              <w:ind w:firstLine="567"/>
              <w:rPr>
                <w:rFonts w:ascii="Times New Roman" w:hAnsi="Times New Roman" w:cs="Times New Roman"/>
                <w:sz w:val="28"/>
                <w:szCs w:val="28"/>
              </w:rPr>
            </w:pPr>
            <w:r w:rsidRPr="00DE18FE">
              <w:rPr>
                <w:rFonts w:ascii="Times New Roman" w:hAnsi="Times New Roman" w:cs="Times New Roman"/>
                <w:sz w:val="28"/>
                <w:szCs w:val="28"/>
              </w:rPr>
              <w:t xml:space="preserve">2.1. Методические указания к выполнению контрольной работы </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spacing w:after="0" w:line="240" w:lineRule="auto"/>
              <w:ind w:firstLine="567"/>
              <w:rPr>
                <w:rFonts w:ascii="Times New Roman" w:hAnsi="Times New Roman" w:cs="Times New Roman"/>
                <w:sz w:val="28"/>
                <w:szCs w:val="28"/>
              </w:rPr>
            </w:pPr>
            <w:r w:rsidRPr="00DE18FE">
              <w:rPr>
                <w:rFonts w:ascii="Times New Roman" w:hAnsi="Times New Roman" w:cs="Times New Roman"/>
                <w:sz w:val="28"/>
                <w:szCs w:val="28"/>
              </w:rPr>
              <w:t>2.2. Задания на контрольную работу</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spacing w:after="0" w:line="240" w:lineRule="auto"/>
              <w:rPr>
                <w:rFonts w:ascii="Times New Roman" w:hAnsi="Times New Roman" w:cs="Times New Roman"/>
                <w:sz w:val="28"/>
                <w:szCs w:val="28"/>
              </w:rPr>
            </w:pPr>
            <w:r w:rsidRPr="00DE18FE">
              <w:rPr>
                <w:rFonts w:ascii="Times New Roman" w:hAnsi="Times New Roman" w:cs="Times New Roman"/>
                <w:sz w:val="28"/>
                <w:szCs w:val="28"/>
              </w:rPr>
              <w:t xml:space="preserve">Заключение </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spacing w:after="0" w:line="240" w:lineRule="auto"/>
              <w:rPr>
                <w:rFonts w:ascii="Times New Roman" w:hAnsi="Times New Roman" w:cs="Times New Roman"/>
                <w:sz w:val="28"/>
                <w:szCs w:val="28"/>
              </w:rPr>
            </w:pPr>
            <w:r w:rsidRPr="00DE18FE">
              <w:rPr>
                <w:rFonts w:ascii="Times New Roman" w:hAnsi="Times New Roman" w:cs="Times New Roman"/>
                <w:sz w:val="28"/>
                <w:szCs w:val="28"/>
              </w:rPr>
              <w:t>Список рекомендуемой литературы</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r w:rsidR="00216779" w:rsidRPr="00DE18FE">
        <w:tc>
          <w:tcPr>
            <w:tcW w:w="8537" w:type="dxa"/>
          </w:tcPr>
          <w:p w:rsidR="00216779" w:rsidRPr="00DE18FE" w:rsidRDefault="00216779" w:rsidP="000A60FC">
            <w:pPr>
              <w:spacing w:after="0" w:line="240" w:lineRule="auto"/>
              <w:rPr>
                <w:rFonts w:ascii="Times New Roman" w:hAnsi="Times New Roman" w:cs="Times New Roman"/>
                <w:sz w:val="28"/>
                <w:szCs w:val="28"/>
              </w:rPr>
            </w:pPr>
            <w:r w:rsidRPr="00DE18FE">
              <w:rPr>
                <w:rFonts w:ascii="Times New Roman" w:hAnsi="Times New Roman" w:cs="Times New Roman"/>
                <w:sz w:val="28"/>
                <w:szCs w:val="28"/>
              </w:rPr>
              <w:t>Приложения</w:t>
            </w:r>
          </w:p>
        </w:tc>
        <w:tc>
          <w:tcPr>
            <w:tcW w:w="749" w:type="dxa"/>
          </w:tcPr>
          <w:p w:rsidR="00216779" w:rsidRPr="00DE18FE" w:rsidRDefault="00216779" w:rsidP="000A60FC">
            <w:pPr>
              <w:spacing w:after="0" w:line="240" w:lineRule="auto"/>
              <w:jc w:val="center"/>
              <w:rPr>
                <w:rFonts w:ascii="Times New Roman" w:hAnsi="Times New Roman" w:cs="Times New Roman"/>
                <w:b/>
                <w:bCs/>
                <w:sz w:val="24"/>
                <w:szCs w:val="24"/>
              </w:rPr>
            </w:pPr>
          </w:p>
        </w:tc>
      </w:tr>
    </w:tbl>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Default="00216779" w:rsidP="00200A09">
      <w:pPr>
        <w:jc w:val="center"/>
        <w:rPr>
          <w:rFonts w:ascii="Times New Roman" w:hAnsi="Times New Roman" w:cs="Times New Roman"/>
          <w:b/>
          <w:bCs/>
          <w:sz w:val="24"/>
          <w:szCs w:val="24"/>
        </w:rPr>
      </w:pPr>
    </w:p>
    <w:p w:rsidR="00216779" w:rsidRPr="001100D1" w:rsidRDefault="00216779" w:rsidP="001100D1">
      <w:pPr>
        <w:spacing w:after="0" w:line="240" w:lineRule="auto"/>
        <w:ind w:firstLine="709"/>
        <w:contextualSpacing/>
        <w:rPr>
          <w:rFonts w:ascii="Times New Roman" w:hAnsi="Times New Roman" w:cs="Times New Roman"/>
          <w:b/>
          <w:bCs/>
          <w:sz w:val="24"/>
          <w:szCs w:val="24"/>
          <w:lang w:eastAsia="ru-RU"/>
        </w:rPr>
      </w:pPr>
      <w:r w:rsidRPr="005C5C7D">
        <w:rPr>
          <w:rFonts w:ascii="Times New Roman" w:hAnsi="Times New Roman" w:cs="Times New Roman"/>
          <w:b/>
          <w:bCs/>
          <w:sz w:val="24"/>
          <w:szCs w:val="24"/>
          <w:lang w:eastAsia="ru-RU"/>
        </w:rPr>
        <w:lastRenderedPageBreak/>
        <w:t>ВВЕДЕНИЕ</w:t>
      </w:r>
    </w:p>
    <w:p w:rsidR="00216779" w:rsidRPr="005C5C7D" w:rsidRDefault="00216779" w:rsidP="001100D1">
      <w:pPr>
        <w:widowControl w:val="0"/>
        <w:spacing w:after="0" w:line="240" w:lineRule="auto"/>
        <w:ind w:firstLine="709"/>
        <w:contextualSpacing/>
        <w:jc w:val="both"/>
        <w:rPr>
          <w:rFonts w:ascii="Times New Roman" w:hAnsi="Times New Roman" w:cs="Times New Roman"/>
          <w:sz w:val="24"/>
          <w:szCs w:val="24"/>
        </w:rPr>
      </w:pPr>
    </w:p>
    <w:p w:rsidR="00216779" w:rsidRPr="0052592D" w:rsidRDefault="00216779" w:rsidP="0052592D">
      <w:pPr>
        <w:widowControl w:val="0"/>
        <w:spacing w:after="0" w:line="360" w:lineRule="auto"/>
        <w:ind w:firstLine="709"/>
        <w:contextualSpacing/>
        <w:jc w:val="both"/>
        <w:rPr>
          <w:rFonts w:ascii="Times New Roman" w:hAnsi="Times New Roman" w:cs="Times New Roman"/>
          <w:sz w:val="28"/>
          <w:szCs w:val="28"/>
          <w:lang w:eastAsia="ru-RU"/>
        </w:rPr>
      </w:pPr>
      <w:r w:rsidRPr="0052592D">
        <w:rPr>
          <w:rFonts w:ascii="Times New Roman" w:hAnsi="Times New Roman" w:cs="Times New Roman"/>
          <w:sz w:val="28"/>
          <w:szCs w:val="28"/>
        </w:rPr>
        <w:t xml:space="preserve">Методические указания по выполнению контрольных работ для студентов заочной формы обучения предназначены </w:t>
      </w:r>
      <w:r w:rsidRPr="0052592D">
        <w:rPr>
          <w:rFonts w:ascii="Times New Roman" w:hAnsi="Times New Roman" w:cs="Times New Roman"/>
          <w:sz w:val="28"/>
          <w:szCs w:val="28"/>
          <w:lang w:eastAsia="ru-RU"/>
        </w:rPr>
        <w:t>для студентов высших учебных заведений (бакалавров), обучающихся по направлению 38.03.01 «Экономика».</w:t>
      </w:r>
    </w:p>
    <w:p w:rsidR="00216779" w:rsidRPr="0052592D" w:rsidRDefault="00216779" w:rsidP="0052592D">
      <w:pPr>
        <w:widowControl w:val="0"/>
        <w:spacing w:after="0" w:line="360" w:lineRule="auto"/>
        <w:ind w:firstLine="709"/>
        <w:contextualSpacing/>
        <w:jc w:val="both"/>
        <w:rPr>
          <w:rFonts w:ascii="Times New Roman" w:hAnsi="Times New Roman" w:cs="Times New Roman"/>
          <w:sz w:val="28"/>
          <w:szCs w:val="28"/>
          <w:lang w:eastAsia="ru-RU"/>
        </w:rPr>
      </w:pPr>
      <w:r w:rsidRPr="0052592D">
        <w:rPr>
          <w:rFonts w:ascii="Times New Roman" w:hAnsi="Times New Roman" w:cs="Times New Roman"/>
          <w:sz w:val="28"/>
          <w:szCs w:val="28"/>
          <w:lang w:eastAsia="ru-RU"/>
        </w:rPr>
        <w:t>Данные методические указания направлены на обеспечение качественного выполнения контрольных работ в целях закрепления полученных в процессе изучения дисциплины «</w:t>
      </w:r>
      <w:r>
        <w:rPr>
          <w:rFonts w:ascii="Times New Roman" w:hAnsi="Times New Roman" w:cs="Times New Roman"/>
          <w:sz w:val="28"/>
          <w:szCs w:val="28"/>
          <w:lang w:eastAsia="ru-RU"/>
        </w:rPr>
        <w:t>Налоговый аудит</w:t>
      </w:r>
      <w:r w:rsidRPr="0052592D">
        <w:rPr>
          <w:rFonts w:ascii="Times New Roman" w:hAnsi="Times New Roman" w:cs="Times New Roman"/>
          <w:sz w:val="28"/>
          <w:szCs w:val="28"/>
          <w:lang w:eastAsia="ru-RU"/>
        </w:rPr>
        <w:t xml:space="preserve">» знаний, умений и практических навыков. </w:t>
      </w:r>
    </w:p>
    <w:p w:rsidR="00216779" w:rsidRPr="0052592D" w:rsidRDefault="00216779" w:rsidP="0052592D">
      <w:pPr>
        <w:autoSpaceDE w:val="0"/>
        <w:autoSpaceDN w:val="0"/>
        <w:adjustRightInd w:val="0"/>
        <w:spacing w:after="0" w:line="360" w:lineRule="auto"/>
        <w:ind w:firstLine="709"/>
        <w:jc w:val="both"/>
        <w:rPr>
          <w:rFonts w:ascii="Times New Roman" w:hAnsi="Times New Roman" w:cs="Times New Roman"/>
          <w:sz w:val="28"/>
          <w:szCs w:val="28"/>
        </w:rPr>
      </w:pPr>
      <w:r w:rsidRPr="0052592D">
        <w:rPr>
          <w:rFonts w:ascii="Times New Roman" w:hAnsi="Times New Roman" w:cs="Times New Roman"/>
          <w:sz w:val="28"/>
          <w:szCs w:val="28"/>
        </w:rPr>
        <w:t>Цели контрольной работы:</w:t>
      </w:r>
    </w:p>
    <w:p w:rsidR="00216779" w:rsidRPr="0052592D" w:rsidRDefault="00216779" w:rsidP="009E6EDF">
      <w:pPr>
        <w:pStyle w:val="a8"/>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52592D">
        <w:rPr>
          <w:rFonts w:ascii="Times New Roman" w:hAnsi="Times New Roman" w:cs="Times New Roman"/>
          <w:sz w:val="28"/>
          <w:szCs w:val="28"/>
        </w:rPr>
        <w:t>развитие способности к самостоятельному изучению учебной литературы;</w:t>
      </w:r>
    </w:p>
    <w:p w:rsidR="00216779" w:rsidRPr="0052592D" w:rsidRDefault="00216779" w:rsidP="009E6EDF">
      <w:pPr>
        <w:pStyle w:val="a8"/>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52592D">
        <w:rPr>
          <w:rFonts w:ascii="Times New Roman" w:hAnsi="Times New Roman" w:cs="Times New Roman"/>
          <w:sz w:val="28"/>
          <w:szCs w:val="28"/>
        </w:rPr>
        <w:t>выработка умения систематизировать учебный материал;</w:t>
      </w:r>
    </w:p>
    <w:p w:rsidR="00216779" w:rsidRPr="0052592D" w:rsidRDefault="00216779" w:rsidP="009E6EDF">
      <w:pPr>
        <w:pStyle w:val="a8"/>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52592D">
        <w:rPr>
          <w:rFonts w:ascii="Times New Roman" w:hAnsi="Times New Roman" w:cs="Times New Roman"/>
          <w:sz w:val="28"/>
          <w:szCs w:val="28"/>
        </w:rPr>
        <w:t>формирование и укрепление навыков самостоятельного овладения системой понятий дисциплины «</w:t>
      </w:r>
      <w:r>
        <w:rPr>
          <w:rFonts w:ascii="Times New Roman" w:hAnsi="Times New Roman" w:cs="Times New Roman"/>
          <w:sz w:val="28"/>
          <w:szCs w:val="28"/>
          <w:lang w:eastAsia="ru-RU"/>
        </w:rPr>
        <w:t>Налоговый аудит</w:t>
      </w:r>
      <w:r w:rsidRPr="0052592D">
        <w:rPr>
          <w:rFonts w:ascii="Times New Roman" w:hAnsi="Times New Roman" w:cs="Times New Roman"/>
          <w:sz w:val="28"/>
          <w:szCs w:val="28"/>
        </w:rPr>
        <w:t>», ее методологией;</w:t>
      </w:r>
    </w:p>
    <w:p w:rsidR="00216779" w:rsidRPr="0052592D" w:rsidRDefault="00216779" w:rsidP="009E6EDF">
      <w:pPr>
        <w:pStyle w:val="a8"/>
        <w:numPr>
          <w:ilvl w:val="0"/>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52592D">
        <w:rPr>
          <w:rFonts w:ascii="Times New Roman" w:hAnsi="Times New Roman" w:cs="Times New Roman"/>
          <w:sz w:val="28"/>
          <w:szCs w:val="28"/>
        </w:rPr>
        <w:t>развитие умения применять теоретические методы в решении конкретных практических задач.</w:t>
      </w:r>
    </w:p>
    <w:p w:rsidR="00216779" w:rsidRPr="0052592D" w:rsidRDefault="00216779" w:rsidP="0052592D">
      <w:pPr>
        <w:pStyle w:val="af4"/>
      </w:pPr>
      <w:r w:rsidRPr="0052592D">
        <w:t xml:space="preserve">При написании контрольной работы студент должен использовать новейшую литературу по данному курсу. </w:t>
      </w:r>
    </w:p>
    <w:p w:rsidR="00216779" w:rsidRPr="0052592D" w:rsidRDefault="00216779" w:rsidP="0052592D">
      <w:pPr>
        <w:pStyle w:val="af1"/>
        <w:spacing w:line="360" w:lineRule="auto"/>
        <w:rPr>
          <w:sz w:val="28"/>
          <w:szCs w:val="28"/>
        </w:rPr>
      </w:pPr>
      <w:r w:rsidRPr="0052592D">
        <w:rPr>
          <w:sz w:val="28"/>
          <w:szCs w:val="28"/>
        </w:rPr>
        <w:t>Контрольная работа является формой проверки знаний студентов. Она направлена на выявления уровня соответствия достигнутых обучающимися результатов запланированным результатам обучения.</w:t>
      </w:r>
    </w:p>
    <w:p w:rsidR="00216779" w:rsidRDefault="00216779" w:rsidP="0052592D">
      <w:pPr>
        <w:pStyle w:val="a"/>
        <w:numPr>
          <w:ilvl w:val="0"/>
          <w:numId w:val="0"/>
        </w:numPr>
        <w:spacing w:line="360" w:lineRule="exact"/>
        <w:ind w:left="1429" w:hanging="360"/>
      </w:pPr>
    </w:p>
    <w:p w:rsidR="00216779" w:rsidRPr="001100D1" w:rsidRDefault="00216779" w:rsidP="001100D1">
      <w:pPr>
        <w:spacing w:after="0" w:line="240" w:lineRule="auto"/>
        <w:ind w:firstLine="709"/>
        <w:contextualSpacing/>
        <w:rPr>
          <w:rFonts w:ascii="Times New Roman" w:hAnsi="Times New Roman" w:cs="Times New Roman"/>
          <w:sz w:val="24"/>
          <w:szCs w:val="24"/>
          <w:lang w:eastAsia="ru-RU"/>
        </w:rPr>
      </w:pPr>
    </w:p>
    <w:p w:rsidR="00216779" w:rsidRPr="001100D1" w:rsidRDefault="00216779" w:rsidP="001100D1">
      <w:pPr>
        <w:spacing w:after="0" w:line="240" w:lineRule="auto"/>
        <w:ind w:firstLine="709"/>
        <w:contextualSpacing/>
        <w:jc w:val="both"/>
        <w:rPr>
          <w:rFonts w:ascii="Times New Roman" w:hAnsi="Times New Roman" w:cs="Times New Roman"/>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Default="00216779" w:rsidP="001100D1">
      <w:pPr>
        <w:spacing w:after="0" w:line="240" w:lineRule="auto"/>
        <w:ind w:firstLine="709"/>
        <w:contextualSpacing/>
        <w:jc w:val="both"/>
        <w:rPr>
          <w:rFonts w:ascii="Times New Roman" w:hAnsi="Times New Roman" w:cs="Times New Roman"/>
          <w:b/>
          <w:bCs/>
          <w:sz w:val="24"/>
          <w:szCs w:val="24"/>
          <w:lang w:eastAsia="ru-RU"/>
        </w:rPr>
      </w:pPr>
    </w:p>
    <w:p w:rsidR="00216779" w:rsidRPr="0052592D" w:rsidRDefault="00216779" w:rsidP="001100D1">
      <w:pPr>
        <w:spacing w:after="0" w:line="240" w:lineRule="auto"/>
        <w:ind w:firstLine="709"/>
        <w:contextualSpacing/>
        <w:jc w:val="both"/>
        <w:rPr>
          <w:rFonts w:ascii="Times New Roman" w:hAnsi="Times New Roman" w:cs="Times New Roman"/>
          <w:b/>
          <w:bCs/>
          <w:sz w:val="28"/>
          <w:szCs w:val="28"/>
          <w:lang w:eastAsia="ru-RU"/>
        </w:rPr>
      </w:pPr>
      <w:r w:rsidRPr="0052592D">
        <w:rPr>
          <w:rFonts w:ascii="Times New Roman" w:hAnsi="Times New Roman" w:cs="Times New Roman"/>
          <w:b/>
          <w:bCs/>
          <w:sz w:val="28"/>
          <w:szCs w:val="28"/>
          <w:lang w:eastAsia="ru-RU"/>
        </w:rPr>
        <w:t xml:space="preserve">1.ОБЩИЕ ТРЕБОВАНИЯ К ПОДГОТОВКЕ И ВЫПОЛНЕНИЮ </w:t>
      </w:r>
    </w:p>
    <w:p w:rsidR="00216779" w:rsidRDefault="00216779" w:rsidP="001100D1">
      <w:pPr>
        <w:spacing w:after="0" w:line="240" w:lineRule="auto"/>
        <w:ind w:firstLine="709"/>
        <w:contextualSpacing/>
        <w:jc w:val="both"/>
        <w:rPr>
          <w:rFonts w:ascii="Times New Roman" w:hAnsi="Times New Roman" w:cs="Times New Roman"/>
          <w:b/>
          <w:bCs/>
          <w:sz w:val="28"/>
          <w:szCs w:val="28"/>
          <w:lang w:eastAsia="ru-RU"/>
        </w:rPr>
      </w:pPr>
      <w:r w:rsidRPr="0052592D">
        <w:rPr>
          <w:rFonts w:ascii="Times New Roman" w:hAnsi="Times New Roman" w:cs="Times New Roman"/>
          <w:b/>
          <w:bCs/>
          <w:sz w:val="28"/>
          <w:szCs w:val="28"/>
          <w:lang w:eastAsia="ru-RU"/>
        </w:rPr>
        <w:t>КОНТРОЛЬНЫХ РАБОТ</w:t>
      </w:r>
    </w:p>
    <w:p w:rsidR="00216779" w:rsidRPr="0052592D" w:rsidRDefault="00216779" w:rsidP="001100D1">
      <w:pPr>
        <w:spacing w:after="0" w:line="240" w:lineRule="auto"/>
        <w:ind w:firstLine="709"/>
        <w:contextualSpacing/>
        <w:jc w:val="both"/>
        <w:rPr>
          <w:rFonts w:ascii="Times New Roman" w:hAnsi="Times New Roman" w:cs="Times New Roman"/>
          <w:b/>
          <w:bCs/>
          <w:sz w:val="28"/>
          <w:szCs w:val="28"/>
          <w:lang w:eastAsia="ru-RU"/>
        </w:rPr>
      </w:pPr>
    </w:p>
    <w:p w:rsidR="00216779" w:rsidRPr="0052592D" w:rsidRDefault="00216779" w:rsidP="0052592D">
      <w:pPr>
        <w:pStyle w:val="a"/>
        <w:numPr>
          <w:ilvl w:val="0"/>
          <w:numId w:val="0"/>
        </w:numPr>
        <w:spacing w:line="400" w:lineRule="exact"/>
        <w:ind w:firstLine="709"/>
        <w:rPr>
          <w:lang w:eastAsia="ru-RU"/>
        </w:rPr>
      </w:pPr>
      <w:r w:rsidRPr="0052592D">
        <w:rPr>
          <w:lang w:eastAsia="ru-RU"/>
        </w:rPr>
        <w:t>Контрольные работы оформляются согласно стандарту Университета «Общие требования и рекомендации по оформлению письменных студенческих работ».</w:t>
      </w:r>
    </w:p>
    <w:p w:rsidR="00216779" w:rsidRPr="0052592D" w:rsidRDefault="00216779" w:rsidP="0052592D">
      <w:pPr>
        <w:pStyle w:val="a4"/>
        <w:ind w:firstLine="720"/>
        <w:jc w:val="both"/>
        <w:rPr>
          <w:rFonts w:ascii="Times New Roman" w:hAnsi="Times New Roman" w:cs="Times New Roman"/>
          <w:b/>
          <w:bCs/>
          <w:sz w:val="28"/>
          <w:szCs w:val="28"/>
          <w:lang w:eastAsia="ru-RU"/>
        </w:rPr>
      </w:pPr>
    </w:p>
    <w:p w:rsidR="00216779" w:rsidRDefault="00216779" w:rsidP="0052592D">
      <w:pPr>
        <w:pStyle w:val="a4"/>
        <w:ind w:firstLine="720"/>
        <w:jc w:val="both"/>
        <w:rPr>
          <w:rFonts w:ascii="Times New Roman" w:hAnsi="Times New Roman" w:cs="Times New Roman"/>
          <w:b/>
          <w:bCs/>
          <w:sz w:val="28"/>
          <w:szCs w:val="28"/>
          <w:lang w:eastAsia="ru-RU"/>
        </w:rPr>
      </w:pPr>
      <w:r w:rsidRPr="002167C1">
        <w:rPr>
          <w:rFonts w:ascii="Times New Roman" w:hAnsi="Times New Roman" w:cs="Times New Roman"/>
          <w:b/>
          <w:bCs/>
          <w:sz w:val="28"/>
          <w:szCs w:val="28"/>
          <w:lang w:eastAsia="ru-RU"/>
        </w:rPr>
        <w:t>1.1. Лекции к выполнению контрольн</w:t>
      </w:r>
      <w:r>
        <w:rPr>
          <w:rFonts w:ascii="Times New Roman" w:hAnsi="Times New Roman" w:cs="Times New Roman"/>
          <w:b/>
          <w:bCs/>
          <w:sz w:val="28"/>
          <w:szCs w:val="28"/>
          <w:lang w:eastAsia="ru-RU"/>
        </w:rPr>
        <w:t>ой</w:t>
      </w:r>
      <w:r w:rsidRPr="002167C1">
        <w:rPr>
          <w:rFonts w:ascii="Times New Roman" w:hAnsi="Times New Roman" w:cs="Times New Roman"/>
          <w:b/>
          <w:bCs/>
          <w:sz w:val="28"/>
          <w:szCs w:val="28"/>
          <w:lang w:eastAsia="ru-RU"/>
        </w:rPr>
        <w:t xml:space="preserve"> работ</w:t>
      </w:r>
      <w:r>
        <w:rPr>
          <w:rFonts w:ascii="Times New Roman" w:hAnsi="Times New Roman" w:cs="Times New Roman"/>
          <w:b/>
          <w:bCs/>
          <w:sz w:val="28"/>
          <w:szCs w:val="28"/>
          <w:lang w:eastAsia="ru-RU"/>
        </w:rPr>
        <w:t>ы</w:t>
      </w:r>
    </w:p>
    <w:p w:rsidR="00216779" w:rsidRDefault="00216779" w:rsidP="0052592D">
      <w:pPr>
        <w:pStyle w:val="a4"/>
        <w:ind w:firstLine="720"/>
        <w:jc w:val="both"/>
        <w:rPr>
          <w:rFonts w:ascii="Times New Roman" w:hAnsi="Times New Roman" w:cs="Times New Roman"/>
          <w:b/>
          <w:bCs/>
          <w:sz w:val="28"/>
          <w:szCs w:val="28"/>
          <w:lang w:eastAsia="ru-RU"/>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55"/>
        <w:gridCol w:w="3706"/>
        <w:gridCol w:w="5380"/>
      </w:tblGrid>
      <w:tr w:rsidR="00216779" w:rsidRPr="00DE18FE">
        <w:trPr>
          <w:trHeight w:val="532"/>
          <w:tblHeader/>
        </w:trPr>
        <w:tc>
          <w:tcPr>
            <w:tcW w:w="655" w:type="dxa"/>
          </w:tcPr>
          <w:p w:rsidR="00216779" w:rsidRPr="00DE18FE" w:rsidRDefault="00216779" w:rsidP="000A60FC">
            <w:pPr>
              <w:spacing w:after="0"/>
              <w:jc w:val="center"/>
              <w:rPr>
                <w:rFonts w:ascii="Times New Roman" w:hAnsi="Times New Roman" w:cs="Times New Roman"/>
                <w:b/>
                <w:bCs/>
                <w:sz w:val="24"/>
                <w:szCs w:val="24"/>
              </w:rPr>
            </w:pPr>
            <w:r w:rsidRPr="00DE18FE">
              <w:rPr>
                <w:rFonts w:ascii="Times New Roman" w:hAnsi="Times New Roman" w:cs="Times New Roman"/>
                <w:b/>
                <w:bCs/>
                <w:sz w:val="24"/>
                <w:szCs w:val="24"/>
              </w:rPr>
              <w:t>№ п/п</w:t>
            </w:r>
          </w:p>
        </w:tc>
        <w:tc>
          <w:tcPr>
            <w:tcW w:w="3706" w:type="dxa"/>
          </w:tcPr>
          <w:p w:rsidR="00216779" w:rsidRPr="00DE18FE" w:rsidRDefault="00216779" w:rsidP="000A60FC">
            <w:pPr>
              <w:spacing w:after="0"/>
              <w:jc w:val="center"/>
              <w:rPr>
                <w:rFonts w:ascii="Times New Roman" w:hAnsi="Times New Roman" w:cs="Times New Roman"/>
                <w:b/>
                <w:bCs/>
                <w:sz w:val="24"/>
                <w:szCs w:val="24"/>
              </w:rPr>
            </w:pPr>
            <w:r w:rsidRPr="00DE18FE">
              <w:rPr>
                <w:rFonts w:ascii="Times New Roman" w:hAnsi="Times New Roman" w:cs="Times New Roman"/>
                <w:b/>
                <w:bCs/>
                <w:sz w:val="24"/>
                <w:szCs w:val="24"/>
              </w:rPr>
              <w:t>Наименование раздела/темы дисциплины</w:t>
            </w:r>
          </w:p>
        </w:tc>
        <w:tc>
          <w:tcPr>
            <w:tcW w:w="5380" w:type="dxa"/>
          </w:tcPr>
          <w:p w:rsidR="00216779" w:rsidRPr="00DE18FE" w:rsidRDefault="00216779" w:rsidP="000A60FC">
            <w:pPr>
              <w:spacing w:after="0"/>
              <w:jc w:val="center"/>
              <w:rPr>
                <w:rFonts w:ascii="Times New Roman" w:hAnsi="Times New Roman" w:cs="Times New Roman"/>
                <w:b/>
                <w:bCs/>
                <w:sz w:val="24"/>
                <w:szCs w:val="24"/>
              </w:rPr>
            </w:pPr>
            <w:r w:rsidRPr="00DE18FE">
              <w:rPr>
                <w:rFonts w:ascii="Times New Roman" w:hAnsi="Times New Roman" w:cs="Times New Roman"/>
                <w:b/>
                <w:bCs/>
                <w:sz w:val="24"/>
                <w:szCs w:val="24"/>
              </w:rPr>
              <w:t>Содержание</w:t>
            </w:r>
          </w:p>
          <w:p w:rsidR="00216779" w:rsidRPr="00DE18FE" w:rsidRDefault="00216779" w:rsidP="000A60FC">
            <w:pPr>
              <w:spacing w:after="0"/>
              <w:jc w:val="center"/>
              <w:rPr>
                <w:rFonts w:ascii="Times New Roman" w:hAnsi="Times New Roman" w:cs="Times New Roman"/>
                <w:b/>
                <w:bCs/>
                <w:sz w:val="24"/>
                <w:szCs w:val="24"/>
              </w:rPr>
            </w:pPr>
            <w:r w:rsidRPr="00DE18FE">
              <w:rPr>
                <w:rFonts w:ascii="Times New Roman" w:hAnsi="Times New Roman" w:cs="Times New Roman"/>
                <w:b/>
                <w:bCs/>
                <w:sz w:val="24"/>
                <w:szCs w:val="24"/>
              </w:rPr>
              <w:t>раздела / темы дисциплины</w:t>
            </w:r>
          </w:p>
        </w:tc>
      </w:tr>
      <w:tr w:rsidR="00216779" w:rsidRPr="00DE18FE">
        <w:trPr>
          <w:cantSplit/>
          <w:trHeight w:val="1384"/>
        </w:trPr>
        <w:tc>
          <w:tcPr>
            <w:tcW w:w="655" w:type="dxa"/>
          </w:tcPr>
          <w:p w:rsidR="00216779" w:rsidRPr="003E45AC" w:rsidRDefault="00216779" w:rsidP="000A60FC">
            <w:pPr>
              <w:pStyle w:val="13"/>
              <w:widowControl w:val="0"/>
              <w:suppressAutoHyphens w:val="0"/>
              <w:rPr>
                <w:sz w:val="24"/>
                <w:szCs w:val="24"/>
              </w:rPr>
            </w:pPr>
            <w:r w:rsidRPr="003E45AC">
              <w:rPr>
                <w:sz w:val="24"/>
                <w:szCs w:val="24"/>
              </w:rPr>
              <w:t>1.</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color w:val="000000"/>
                <w:sz w:val="24"/>
                <w:szCs w:val="24"/>
                <w:lang w:eastAsia="ar-SA"/>
              </w:rPr>
              <w:t xml:space="preserve">Тема1. </w:t>
            </w:r>
            <w:r w:rsidRPr="00DE18FE">
              <w:rPr>
                <w:rFonts w:ascii="Times New Roman" w:hAnsi="Times New Roman" w:cs="Times New Roman"/>
                <w:sz w:val="24"/>
                <w:szCs w:val="24"/>
              </w:rPr>
              <w:t>Объекты, цели и задачи аудита налогообложения</w:t>
            </w: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jc w:val="both"/>
              <w:rPr>
                <w:rFonts w:ascii="Times New Roman" w:hAnsi="Times New Roman" w:cs="Times New Roman"/>
                <w:sz w:val="24"/>
                <w:szCs w:val="24"/>
                <w:lang w:eastAsia="ar-SA"/>
              </w:rPr>
            </w:pPr>
            <w:r w:rsidRPr="00DE18FE">
              <w:rPr>
                <w:rFonts w:ascii="Times New Roman" w:hAnsi="Times New Roman" w:cs="Times New Roman"/>
                <w:sz w:val="24"/>
                <w:szCs w:val="24"/>
              </w:rPr>
              <w:t>Отдельные направления аудита налогообложения в системе отечественного аудита; объекты аудита налогообложения; задачи аудита налогообложения; комплексный, тематический аудит налогообложения; обязательный и инициативный аудит.</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sidRPr="003E45AC">
              <w:rPr>
                <w:sz w:val="24"/>
                <w:szCs w:val="24"/>
              </w:rPr>
              <w:t xml:space="preserve">2. </w:t>
            </w:r>
          </w:p>
        </w:tc>
        <w:tc>
          <w:tcPr>
            <w:tcW w:w="3706" w:type="dxa"/>
          </w:tcPr>
          <w:p w:rsidR="00216779" w:rsidRPr="00DE18FE" w:rsidRDefault="00216779" w:rsidP="00762553">
            <w:pPr>
              <w:spacing w:after="0" w:line="240" w:lineRule="auto"/>
              <w:jc w:val="both"/>
              <w:rPr>
                <w:rFonts w:ascii="Times New Roman" w:hAnsi="Times New Roman" w:cs="Times New Roman"/>
                <w:i/>
                <w:iCs/>
                <w:sz w:val="24"/>
                <w:szCs w:val="24"/>
              </w:rPr>
            </w:pPr>
            <w:r w:rsidRPr="00DE18FE">
              <w:rPr>
                <w:rFonts w:ascii="Times New Roman" w:hAnsi="Times New Roman" w:cs="Times New Roman"/>
                <w:sz w:val="24"/>
                <w:szCs w:val="24"/>
              </w:rPr>
              <w:t>Тема 2. Методика аудита налогообложения</w:t>
            </w: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jc w:val="both"/>
              <w:rPr>
                <w:rFonts w:ascii="Times New Roman" w:hAnsi="Times New Roman" w:cs="Times New Roman"/>
                <w:sz w:val="24"/>
                <w:szCs w:val="24"/>
                <w:lang w:eastAsia="ar-SA"/>
              </w:rPr>
            </w:pPr>
            <w:r w:rsidRPr="00DE18FE">
              <w:rPr>
                <w:rFonts w:ascii="Times New Roman" w:hAnsi="Times New Roman" w:cs="Times New Roman"/>
                <w:sz w:val="24"/>
                <w:szCs w:val="24"/>
              </w:rPr>
              <w:t>Общие положения; принципы проведения и этапы; оценка рисков необнаружения ошибок; определение допустимой ошибки уровня существенности; типичные ошибки анализа налоговых деклараций. Общение аудиторской организации с налоговыми органами; ответственность аудитора и аудируемого лица.</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sidRPr="003E45AC">
              <w:rPr>
                <w:sz w:val="24"/>
                <w:szCs w:val="24"/>
              </w:rPr>
              <w:t xml:space="preserve">3. </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3. Документирование аудита налогообложения</w:t>
            </w:r>
          </w:p>
          <w:p w:rsidR="00216779" w:rsidRPr="00DE18FE" w:rsidRDefault="00216779" w:rsidP="00762553">
            <w:pPr>
              <w:spacing w:after="0" w:line="240" w:lineRule="auto"/>
              <w:jc w:val="both"/>
              <w:rPr>
                <w:rFonts w:ascii="Times New Roman" w:hAnsi="Times New Roman" w:cs="Times New Roman"/>
                <w:sz w:val="24"/>
                <w:szCs w:val="24"/>
              </w:rPr>
            </w:pP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jc w:val="both"/>
              <w:rPr>
                <w:rFonts w:ascii="Times New Roman" w:hAnsi="Times New Roman" w:cs="Times New Roman"/>
                <w:sz w:val="24"/>
                <w:szCs w:val="24"/>
                <w:lang w:eastAsia="ar-SA"/>
              </w:rPr>
            </w:pPr>
            <w:r w:rsidRPr="00DE18FE">
              <w:rPr>
                <w:rFonts w:ascii="Times New Roman" w:hAnsi="Times New Roman" w:cs="Times New Roman"/>
                <w:sz w:val="24"/>
                <w:szCs w:val="24"/>
              </w:rPr>
              <w:t>Понятие документация; обязательные и дополнительные документы; постоянный архив. Подготовка письменной информации по результатам налогового аудита.</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sidRPr="003E45AC">
              <w:rPr>
                <w:sz w:val="24"/>
                <w:szCs w:val="24"/>
              </w:rPr>
              <w:t xml:space="preserve">4. </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4. Аудит учетной политики</w:t>
            </w:r>
          </w:p>
          <w:p w:rsidR="00216779" w:rsidRPr="00DE18FE" w:rsidRDefault="00216779" w:rsidP="00762553">
            <w:pPr>
              <w:spacing w:after="0" w:line="240" w:lineRule="auto"/>
              <w:jc w:val="both"/>
              <w:rPr>
                <w:rFonts w:ascii="Times New Roman" w:hAnsi="Times New Roman" w:cs="Times New Roman"/>
                <w:sz w:val="24"/>
                <w:szCs w:val="24"/>
              </w:rPr>
            </w:pP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jc w:val="both"/>
              <w:rPr>
                <w:rFonts w:ascii="Times New Roman" w:hAnsi="Times New Roman" w:cs="Times New Roman"/>
                <w:sz w:val="24"/>
                <w:szCs w:val="24"/>
                <w:lang w:eastAsia="ar-SA"/>
              </w:rPr>
            </w:pPr>
            <w:r w:rsidRPr="00DE18FE">
              <w:rPr>
                <w:rFonts w:ascii="Times New Roman" w:hAnsi="Times New Roman" w:cs="Times New Roman"/>
                <w:sz w:val="24"/>
                <w:szCs w:val="24"/>
              </w:rPr>
              <w:t>Аудит учетной политики для целей бухгалтерского учета; аудит учетной политики для целей налогового учета.</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sidRPr="003E45AC">
              <w:rPr>
                <w:sz w:val="24"/>
                <w:szCs w:val="24"/>
              </w:rPr>
              <w:t xml:space="preserve">5. </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5. Аудит учета расчетов по налогам и сборам</w:t>
            </w:r>
          </w:p>
          <w:p w:rsidR="00216779" w:rsidRPr="00DE18FE" w:rsidRDefault="00216779" w:rsidP="00762553">
            <w:pPr>
              <w:spacing w:after="0" w:line="240" w:lineRule="auto"/>
              <w:jc w:val="both"/>
              <w:rPr>
                <w:rFonts w:ascii="Times New Roman" w:hAnsi="Times New Roman" w:cs="Times New Roman"/>
                <w:sz w:val="24"/>
                <w:szCs w:val="24"/>
              </w:rPr>
            </w:pP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jc w:val="both"/>
              <w:rPr>
                <w:rFonts w:ascii="Times New Roman" w:hAnsi="Times New Roman" w:cs="Times New Roman"/>
                <w:sz w:val="24"/>
                <w:szCs w:val="24"/>
                <w:lang w:eastAsia="ar-SA"/>
              </w:rPr>
            </w:pPr>
            <w:r w:rsidRPr="00DE18FE">
              <w:rPr>
                <w:rFonts w:ascii="Times New Roman" w:hAnsi="Times New Roman" w:cs="Times New Roman"/>
                <w:sz w:val="24"/>
                <w:szCs w:val="24"/>
              </w:rPr>
              <w:t>Основные нормативные документы, регулирующие объекты проверки; источники информации для проверки; перечень аудиторских процедур.</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sidRPr="003E45AC">
              <w:rPr>
                <w:sz w:val="24"/>
                <w:szCs w:val="24"/>
              </w:rPr>
              <w:t>6.</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6. Аудит налога на прибыль</w:t>
            </w:r>
          </w:p>
          <w:p w:rsidR="00216779" w:rsidRPr="00DE18FE" w:rsidRDefault="00216779" w:rsidP="00762553">
            <w:pPr>
              <w:spacing w:after="0" w:line="240" w:lineRule="auto"/>
              <w:jc w:val="both"/>
              <w:rPr>
                <w:rFonts w:ascii="Times New Roman" w:hAnsi="Times New Roman" w:cs="Times New Roman"/>
                <w:sz w:val="24"/>
                <w:szCs w:val="24"/>
              </w:rPr>
            </w:pP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jc w:val="both"/>
              <w:rPr>
                <w:rFonts w:ascii="Times New Roman" w:hAnsi="Times New Roman" w:cs="Times New Roman"/>
                <w:sz w:val="24"/>
                <w:szCs w:val="24"/>
                <w:lang w:eastAsia="ar-SA"/>
              </w:rPr>
            </w:pPr>
            <w:r w:rsidRPr="00DE18FE">
              <w:rPr>
                <w:rFonts w:ascii="Times New Roman" w:hAnsi="Times New Roman" w:cs="Times New Roman"/>
                <w:sz w:val="24"/>
                <w:szCs w:val="24"/>
              </w:rPr>
              <w:t>Основные этапы аудита; аудит применения ПБУ 18\02; проверка применения ПБУ18\02 на производственном предприятии.</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Pr>
                <w:sz w:val="24"/>
                <w:szCs w:val="24"/>
              </w:rPr>
              <w:t>7.</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7. Аудит налога на добавленную стоимость</w:t>
            </w: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Предварительная оценка; аудит налоговых вычетов; журнал учета полученных счетов-фактур; книга покупок; главная книга; книга продаж; Бухгалтерский баланс.</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Pr>
                <w:sz w:val="24"/>
                <w:szCs w:val="24"/>
              </w:rPr>
              <w:t>8.</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8. Аудит взносов во внебюджетные фонды</w:t>
            </w: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Источники информации; основные задачи аудиторской проверки; определение налоговой базы.</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Pr>
                <w:sz w:val="24"/>
                <w:szCs w:val="24"/>
              </w:rPr>
              <w:lastRenderedPageBreak/>
              <w:t>9.</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9. Аудит налога на имущество организаций</w:t>
            </w: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Источники информации и аудиторские доказательства проверки; полнота и правильность включения имущества в объект налогообложения; расчет среднегодовой стоимости имущества и суммы налога.</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Pr>
                <w:sz w:val="24"/>
                <w:szCs w:val="24"/>
              </w:rPr>
              <w:t>10.</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10. Аудит транспортного налога</w:t>
            </w: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Источники аудита расчетов по транспортному налогу; задачи аудита расчетов по транспортному налогу; технические характеристики при определении налоговых ставок; исчисление и уплата налога.</w:t>
            </w:r>
          </w:p>
        </w:tc>
      </w:tr>
      <w:tr w:rsidR="00216779" w:rsidRPr="00DE18FE">
        <w:trPr>
          <w:cantSplit/>
          <w:trHeight w:val="280"/>
        </w:trPr>
        <w:tc>
          <w:tcPr>
            <w:tcW w:w="655" w:type="dxa"/>
          </w:tcPr>
          <w:p w:rsidR="00216779" w:rsidRPr="003E45AC" w:rsidRDefault="00216779" w:rsidP="000A60FC">
            <w:pPr>
              <w:pStyle w:val="13"/>
              <w:widowControl w:val="0"/>
              <w:suppressAutoHyphens w:val="0"/>
              <w:rPr>
                <w:sz w:val="24"/>
                <w:szCs w:val="24"/>
              </w:rPr>
            </w:pPr>
            <w:r>
              <w:rPr>
                <w:sz w:val="24"/>
                <w:szCs w:val="24"/>
              </w:rPr>
              <w:t>11.</w:t>
            </w:r>
          </w:p>
        </w:tc>
        <w:tc>
          <w:tcPr>
            <w:tcW w:w="3706"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Тема 11. Аудит налога на доходы физических лиц (НДФЛ)</w:t>
            </w:r>
          </w:p>
          <w:p w:rsidR="00216779" w:rsidRPr="00DE18FE" w:rsidRDefault="00216779" w:rsidP="00762553">
            <w:pPr>
              <w:spacing w:after="0" w:line="240" w:lineRule="auto"/>
              <w:jc w:val="both"/>
              <w:rPr>
                <w:rFonts w:ascii="Times New Roman" w:hAnsi="Times New Roman" w:cs="Times New Roman"/>
                <w:sz w:val="24"/>
                <w:szCs w:val="24"/>
              </w:rPr>
            </w:pPr>
          </w:p>
        </w:tc>
        <w:tc>
          <w:tcPr>
            <w:tcW w:w="5380" w:type="dxa"/>
          </w:tcPr>
          <w:p w:rsidR="00216779" w:rsidRPr="00DE18FE" w:rsidRDefault="00216779" w:rsidP="00762553">
            <w:pPr>
              <w:spacing w:after="0" w:line="240" w:lineRule="auto"/>
              <w:jc w:val="both"/>
              <w:rPr>
                <w:rFonts w:ascii="Times New Roman" w:hAnsi="Times New Roman" w:cs="Times New Roman"/>
                <w:sz w:val="24"/>
                <w:szCs w:val="24"/>
              </w:rPr>
            </w:pPr>
            <w:r w:rsidRPr="00DE18FE">
              <w:rPr>
                <w:rFonts w:ascii="Times New Roman" w:hAnsi="Times New Roman" w:cs="Times New Roman"/>
                <w:sz w:val="24"/>
                <w:szCs w:val="24"/>
              </w:rPr>
              <w:t>Источники информации; основные задачи аудиторской проверки; определение налоговой базы. Действия аудитора при выявлении нарушений при расчете НДФЛ. Исправления в бухгалтерском и налоговом учете при корректировке НДФЛ.</w:t>
            </w:r>
          </w:p>
        </w:tc>
      </w:tr>
    </w:tbl>
    <w:p w:rsidR="00216779" w:rsidRDefault="00216779" w:rsidP="001100D1">
      <w:pPr>
        <w:spacing w:after="0" w:line="240" w:lineRule="auto"/>
        <w:ind w:firstLine="709"/>
        <w:contextualSpacing/>
        <w:jc w:val="both"/>
        <w:outlineLvl w:val="0"/>
        <w:rPr>
          <w:rFonts w:ascii="Times New Roman" w:hAnsi="Times New Roman" w:cs="Times New Roman"/>
          <w:b/>
          <w:bCs/>
          <w:sz w:val="24"/>
          <w:szCs w:val="24"/>
          <w:lang w:eastAsia="ru-RU"/>
        </w:rPr>
      </w:pPr>
    </w:p>
    <w:p w:rsidR="00216779" w:rsidRPr="003E45AC" w:rsidRDefault="00216779" w:rsidP="0052592D">
      <w:pPr>
        <w:pStyle w:val="2"/>
        <w:ind w:firstLine="720"/>
        <w:jc w:val="both"/>
        <w:rPr>
          <w:rFonts w:ascii="Times New Roman" w:eastAsia="SimSun" w:hAnsi="Times New Roman" w:cs="Times New Roman"/>
          <w:b/>
          <w:bCs/>
          <w:color w:val="auto"/>
          <w:sz w:val="28"/>
          <w:szCs w:val="28"/>
        </w:rPr>
      </w:pPr>
      <w:bookmarkStart w:id="1" w:name="_Toc483916735"/>
      <w:r w:rsidRPr="003E45AC">
        <w:rPr>
          <w:rFonts w:ascii="Times New Roman" w:eastAsia="SimSun" w:hAnsi="Times New Roman" w:cs="Times New Roman"/>
          <w:b/>
          <w:bCs/>
          <w:color w:val="auto"/>
          <w:sz w:val="28"/>
          <w:szCs w:val="28"/>
        </w:rPr>
        <w:t>1.2. Критерии оценки выполнения контрольной работы</w:t>
      </w:r>
      <w:bookmarkEnd w:id="1"/>
    </w:p>
    <w:p w:rsidR="00216779" w:rsidRDefault="00216779" w:rsidP="0052592D">
      <w:pPr>
        <w:pStyle w:val="af4"/>
        <w:spacing w:line="400" w:lineRule="exact"/>
      </w:pPr>
      <w:r>
        <w:t>Положительной оценкой работы является «</w:t>
      </w:r>
      <w:r w:rsidRPr="000C56BD">
        <w:rPr>
          <w:caps/>
        </w:rPr>
        <w:t>зачтено</w:t>
      </w:r>
      <w:r>
        <w:t>». За работы, не удовлетворяющие предъявляемым требованиям, выставляется «</w:t>
      </w:r>
      <w:r w:rsidRPr="000C56BD">
        <w:rPr>
          <w:caps/>
        </w:rPr>
        <w:t>незачтено</w:t>
      </w:r>
      <w:r>
        <w:t>».</w:t>
      </w:r>
    </w:p>
    <w:p w:rsidR="00216779" w:rsidRDefault="00216779" w:rsidP="0052592D">
      <w:pPr>
        <w:pStyle w:val="af4"/>
        <w:spacing w:line="400" w:lineRule="exact"/>
      </w:pPr>
      <w:r>
        <w:t>Оценку «</w:t>
      </w:r>
      <w:r w:rsidRPr="000C56BD">
        <w:rPr>
          <w:caps/>
        </w:rPr>
        <w:t>зачтено</w:t>
      </w:r>
      <w:r>
        <w:t>» выставляется работам, которые отвечают одному из следующих требований:</w:t>
      </w:r>
    </w:p>
    <w:p w:rsidR="00216779" w:rsidRPr="00900127" w:rsidRDefault="00216779" w:rsidP="009E6EDF">
      <w:pPr>
        <w:pStyle w:val="a8"/>
        <w:numPr>
          <w:ilvl w:val="0"/>
          <w:numId w:val="5"/>
        </w:numPr>
        <w:spacing w:after="0" w:line="400" w:lineRule="exact"/>
        <w:ind w:left="567"/>
        <w:jc w:val="both"/>
        <w:rPr>
          <w:rFonts w:ascii="Times New Roman" w:hAnsi="Times New Roman" w:cs="Times New Roman"/>
          <w:sz w:val="28"/>
          <w:szCs w:val="28"/>
        </w:rPr>
      </w:pPr>
      <w:r w:rsidRPr="00900127">
        <w:rPr>
          <w:rFonts w:ascii="Times New Roman" w:hAnsi="Times New Roman" w:cs="Times New Roman"/>
          <w:sz w:val="28"/>
          <w:szCs w:val="28"/>
        </w:rPr>
        <w:t>контрольная работа выполнена полностью, в решении нет математических ошибок (возможна одна неточность, описка, не являющаяся следствием незнания или непонимания материала);</w:t>
      </w:r>
    </w:p>
    <w:p w:rsidR="00216779" w:rsidRPr="00900127" w:rsidRDefault="00216779" w:rsidP="009E6EDF">
      <w:pPr>
        <w:pStyle w:val="a8"/>
        <w:numPr>
          <w:ilvl w:val="0"/>
          <w:numId w:val="5"/>
        </w:numPr>
        <w:spacing w:after="0" w:line="400" w:lineRule="exact"/>
        <w:ind w:left="567"/>
        <w:jc w:val="both"/>
        <w:rPr>
          <w:rFonts w:ascii="Times New Roman" w:hAnsi="Times New Roman" w:cs="Times New Roman"/>
          <w:sz w:val="28"/>
          <w:szCs w:val="28"/>
        </w:rPr>
      </w:pPr>
      <w:r w:rsidRPr="00900127">
        <w:rPr>
          <w:rFonts w:ascii="Times New Roman" w:hAnsi="Times New Roman" w:cs="Times New Roman"/>
          <w:sz w:val="28"/>
          <w:szCs w:val="28"/>
        </w:rPr>
        <w:t>контрольная работа выполнена полностью, но обоснования шагов решения недостаточны, допущена одна негрубая ошибка или два-три недочета в выкладках, если эти виды работы не являлись специальным объектом проверки;</w:t>
      </w:r>
    </w:p>
    <w:p w:rsidR="00216779" w:rsidRDefault="00216779" w:rsidP="009E6EDF">
      <w:pPr>
        <w:pStyle w:val="a8"/>
        <w:numPr>
          <w:ilvl w:val="0"/>
          <w:numId w:val="5"/>
        </w:numPr>
        <w:spacing w:after="0" w:line="400" w:lineRule="exact"/>
        <w:ind w:left="567"/>
        <w:jc w:val="both"/>
        <w:rPr>
          <w:rFonts w:ascii="Times New Roman" w:hAnsi="Times New Roman" w:cs="Times New Roman"/>
          <w:sz w:val="28"/>
          <w:szCs w:val="28"/>
        </w:rPr>
      </w:pPr>
      <w:r w:rsidRPr="00900127">
        <w:rPr>
          <w:rFonts w:ascii="Times New Roman" w:hAnsi="Times New Roman" w:cs="Times New Roman"/>
          <w:sz w:val="28"/>
          <w:szCs w:val="28"/>
        </w:rPr>
        <w:t>в контрольной работе допущена одна достаточно грубая ошибка или более двух-трех недочетов в выкладках, но студент владеет обязательными умениями по проверяемой теме.</w:t>
      </w:r>
    </w:p>
    <w:p w:rsidR="00216779" w:rsidRPr="000C56BD" w:rsidRDefault="00216779" w:rsidP="0052592D">
      <w:pPr>
        <w:spacing w:after="0" w:line="400" w:lineRule="exact"/>
        <w:ind w:firstLine="709"/>
        <w:jc w:val="both"/>
        <w:rPr>
          <w:rFonts w:ascii="Times New Roman" w:hAnsi="Times New Roman" w:cs="Times New Roman"/>
          <w:sz w:val="28"/>
          <w:szCs w:val="28"/>
        </w:rPr>
      </w:pPr>
      <w:r w:rsidRPr="000C56BD">
        <w:rPr>
          <w:rFonts w:ascii="Times New Roman" w:hAnsi="Times New Roman" w:cs="Times New Roman"/>
          <w:sz w:val="28"/>
          <w:szCs w:val="28"/>
        </w:rPr>
        <w:t>Оценка</w:t>
      </w:r>
      <w:r w:rsidRPr="000C56BD">
        <w:rPr>
          <w:rFonts w:ascii="Times New Roman" w:hAnsi="Times New Roman" w:cs="Times New Roman"/>
          <w:b/>
          <w:bCs/>
          <w:sz w:val="28"/>
          <w:szCs w:val="28"/>
        </w:rPr>
        <w:t xml:space="preserve"> «</w:t>
      </w:r>
      <w:r w:rsidRPr="000C56BD">
        <w:rPr>
          <w:rFonts w:ascii="Times New Roman" w:hAnsi="Times New Roman" w:cs="Times New Roman"/>
          <w:caps/>
          <w:sz w:val="28"/>
          <w:szCs w:val="28"/>
        </w:rPr>
        <w:t>незачтено</w:t>
      </w:r>
      <w:r w:rsidRPr="000C56BD">
        <w:rPr>
          <w:rFonts w:ascii="Times New Roman" w:hAnsi="Times New Roman" w:cs="Times New Roman"/>
          <w:b/>
          <w:bCs/>
          <w:sz w:val="28"/>
          <w:szCs w:val="28"/>
        </w:rPr>
        <w:t>»</w:t>
      </w:r>
      <w:r w:rsidRPr="000C56BD">
        <w:rPr>
          <w:rFonts w:ascii="Times New Roman" w:hAnsi="Times New Roman" w:cs="Times New Roman"/>
          <w:sz w:val="28"/>
          <w:szCs w:val="28"/>
        </w:rPr>
        <w:t xml:space="preserve"> ставится, если студент показал полное отсутствие обязательных знаний и умений по проверяемой теме.</w:t>
      </w:r>
    </w:p>
    <w:p w:rsidR="00216779" w:rsidRPr="000C56BD" w:rsidRDefault="00216779" w:rsidP="0052592D">
      <w:pPr>
        <w:spacing w:after="0" w:line="400" w:lineRule="exact"/>
        <w:ind w:firstLine="709"/>
        <w:jc w:val="both"/>
        <w:rPr>
          <w:rFonts w:ascii="Times New Roman" w:hAnsi="Times New Roman" w:cs="Times New Roman"/>
          <w:sz w:val="28"/>
          <w:szCs w:val="28"/>
        </w:rPr>
      </w:pPr>
      <w:r w:rsidRPr="000C56BD">
        <w:rPr>
          <w:rFonts w:ascii="Times New Roman" w:hAnsi="Times New Roman" w:cs="Times New Roman"/>
          <w:sz w:val="28"/>
          <w:szCs w:val="28"/>
        </w:rPr>
        <w:t xml:space="preserve">К </w:t>
      </w:r>
      <w:r w:rsidRPr="000C56BD">
        <w:rPr>
          <w:rFonts w:ascii="Times New Roman" w:hAnsi="Times New Roman" w:cs="Times New Roman"/>
          <w:i/>
          <w:iCs/>
          <w:sz w:val="28"/>
          <w:szCs w:val="28"/>
        </w:rPr>
        <w:t>грубым</w:t>
      </w:r>
      <w:r w:rsidRPr="000C56BD">
        <w:rPr>
          <w:rFonts w:ascii="Times New Roman" w:hAnsi="Times New Roman" w:cs="Times New Roman"/>
          <w:sz w:val="28"/>
          <w:szCs w:val="28"/>
        </w:rPr>
        <w:t xml:space="preserve"> ошибкам относятся ошибки, которые обнаруживают незнание студентом ф</w:t>
      </w:r>
      <w:r>
        <w:rPr>
          <w:rFonts w:ascii="Times New Roman" w:hAnsi="Times New Roman" w:cs="Times New Roman"/>
          <w:sz w:val="28"/>
          <w:szCs w:val="28"/>
        </w:rPr>
        <w:t>ормул, правил, основных свойств</w:t>
      </w:r>
      <w:r w:rsidRPr="000C56BD">
        <w:rPr>
          <w:rFonts w:ascii="Times New Roman" w:hAnsi="Times New Roman" w:cs="Times New Roman"/>
          <w:sz w:val="28"/>
          <w:szCs w:val="28"/>
        </w:rPr>
        <w:t xml:space="preserve"> и неумение их применять, незнание приемов решения заданий, а также вычислительные ошибки, если они не являются опиской.</w:t>
      </w:r>
    </w:p>
    <w:p w:rsidR="00216779" w:rsidRPr="000C56BD" w:rsidRDefault="00216779" w:rsidP="0052592D">
      <w:pPr>
        <w:spacing w:after="0" w:line="400" w:lineRule="exact"/>
        <w:ind w:firstLine="709"/>
        <w:jc w:val="both"/>
        <w:rPr>
          <w:rFonts w:ascii="Times New Roman" w:hAnsi="Times New Roman" w:cs="Times New Roman"/>
          <w:sz w:val="28"/>
          <w:szCs w:val="28"/>
        </w:rPr>
      </w:pPr>
      <w:r w:rsidRPr="000C56BD">
        <w:rPr>
          <w:rFonts w:ascii="Times New Roman" w:hAnsi="Times New Roman" w:cs="Times New Roman"/>
          <w:sz w:val="28"/>
          <w:szCs w:val="28"/>
        </w:rPr>
        <w:t xml:space="preserve">К </w:t>
      </w:r>
      <w:r w:rsidRPr="000C56BD">
        <w:rPr>
          <w:rFonts w:ascii="Times New Roman" w:hAnsi="Times New Roman" w:cs="Times New Roman"/>
          <w:i/>
          <w:iCs/>
          <w:sz w:val="28"/>
          <w:szCs w:val="28"/>
        </w:rPr>
        <w:t>негрубым</w:t>
      </w:r>
      <w:r w:rsidRPr="000C56BD">
        <w:rPr>
          <w:rFonts w:ascii="Times New Roman" w:hAnsi="Times New Roman" w:cs="Times New Roman"/>
          <w:sz w:val="28"/>
          <w:szCs w:val="28"/>
        </w:rPr>
        <w:t xml:space="preserve"> ошибкам относятся вычислительные ошибки, если они являются опиской. </w:t>
      </w:r>
    </w:p>
    <w:p w:rsidR="00216779" w:rsidRDefault="00216779" w:rsidP="0052592D">
      <w:pPr>
        <w:spacing w:after="0" w:line="400" w:lineRule="exact"/>
        <w:ind w:firstLine="709"/>
        <w:jc w:val="both"/>
        <w:rPr>
          <w:rFonts w:ascii="Times New Roman" w:hAnsi="Times New Roman" w:cs="Times New Roman"/>
          <w:sz w:val="28"/>
          <w:szCs w:val="28"/>
        </w:rPr>
      </w:pPr>
      <w:r w:rsidRPr="000C56BD">
        <w:rPr>
          <w:rFonts w:ascii="Times New Roman" w:hAnsi="Times New Roman" w:cs="Times New Roman"/>
          <w:sz w:val="28"/>
          <w:szCs w:val="28"/>
        </w:rPr>
        <w:lastRenderedPageBreak/>
        <w:t xml:space="preserve">К </w:t>
      </w:r>
      <w:r w:rsidRPr="000C56BD">
        <w:rPr>
          <w:rFonts w:ascii="Times New Roman" w:hAnsi="Times New Roman" w:cs="Times New Roman"/>
          <w:i/>
          <w:iCs/>
          <w:sz w:val="28"/>
          <w:szCs w:val="28"/>
        </w:rPr>
        <w:t xml:space="preserve">недочетам </w:t>
      </w:r>
      <w:r w:rsidRPr="000C56BD">
        <w:rPr>
          <w:rFonts w:ascii="Times New Roman" w:hAnsi="Times New Roman" w:cs="Times New Roman"/>
          <w:sz w:val="28"/>
          <w:szCs w:val="28"/>
        </w:rPr>
        <w:t>относятся нерациональное решение, описки, недостаточность или отсутствие пояснений, обоснований в решении задания.</w:t>
      </w:r>
    </w:p>
    <w:p w:rsidR="00216779" w:rsidRDefault="00216779" w:rsidP="0052592D">
      <w:pPr>
        <w:pStyle w:val="af4"/>
        <w:spacing w:line="400" w:lineRule="exact"/>
      </w:pPr>
      <w:r>
        <w:t>Студент, контрольная работа которого не получила положительную оценку, не допускается к сдаче зачёта/экзамена по дисциплине «Налоговый аудит».</w:t>
      </w:r>
    </w:p>
    <w:p w:rsidR="00216779" w:rsidRDefault="00216779" w:rsidP="0052592D">
      <w:pPr>
        <w:pStyle w:val="ae"/>
        <w:ind w:firstLine="709"/>
        <w:rPr>
          <w:rFonts w:ascii="Times New Roman" w:hAnsi="Times New Roman" w:cs="Times New Roman"/>
          <w:b/>
          <w:bCs/>
          <w:sz w:val="24"/>
          <w:szCs w:val="24"/>
        </w:rPr>
      </w:pPr>
      <w:r>
        <w:rPr>
          <w:rFonts w:ascii="Times New Roman" w:hAnsi="Times New Roman" w:cs="Times New Roman"/>
          <w:sz w:val="28"/>
          <w:szCs w:val="28"/>
        </w:rPr>
        <w:br w:type="page"/>
      </w:r>
    </w:p>
    <w:p w:rsidR="00216779" w:rsidRPr="000A60FC" w:rsidRDefault="00216779" w:rsidP="000A60FC">
      <w:pPr>
        <w:pStyle w:val="a4"/>
        <w:spacing w:line="360" w:lineRule="auto"/>
        <w:ind w:firstLine="720"/>
        <w:jc w:val="both"/>
        <w:rPr>
          <w:rFonts w:ascii="Times New Roman" w:hAnsi="Times New Roman" w:cs="Times New Roman"/>
          <w:b/>
          <w:bCs/>
          <w:sz w:val="28"/>
          <w:szCs w:val="28"/>
          <w:lang w:eastAsia="ru-RU"/>
        </w:rPr>
      </w:pPr>
      <w:bookmarkStart w:id="2" w:name="_Toc483916736"/>
      <w:r w:rsidRPr="001B35AD">
        <w:rPr>
          <w:rFonts w:ascii="Times New Roman" w:hAnsi="Times New Roman" w:cs="Times New Roman"/>
          <w:b/>
          <w:bCs/>
          <w:sz w:val="28"/>
          <w:szCs w:val="28"/>
        </w:rPr>
        <w:lastRenderedPageBreak/>
        <w:t xml:space="preserve">2. </w:t>
      </w:r>
      <w:r w:rsidRPr="001B35AD">
        <w:rPr>
          <w:rFonts w:ascii="Times New Roman" w:hAnsi="Times New Roman" w:cs="Times New Roman"/>
          <w:b/>
          <w:bCs/>
          <w:sz w:val="28"/>
          <w:szCs w:val="28"/>
          <w:lang w:eastAsia="ru-RU"/>
        </w:rPr>
        <w:t xml:space="preserve">Контрольная работа по дисциплине </w:t>
      </w:r>
      <w:r w:rsidRPr="000A60FC">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Налоговый аудит</w:t>
      </w:r>
      <w:r w:rsidRPr="000A60FC">
        <w:rPr>
          <w:rFonts w:ascii="Times New Roman" w:hAnsi="Times New Roman" w:cs="Times New Roman"/>
          <w:b/>
          <w:bCs/>
          <w:sz w:val="28"/>
          <w:szCs w:val="28"/>
          <w:lang w:eastAsia="ru-RU"/>
        </w:rPr>
        <w:t>»</w:t>
      </w:r>
      <w:bookmarkEnd w:id="2"/>
    </w:p>
    <w:p w:rsidR="00216779" w:rsidRPr="002167C1" w:rsidRDefault="00216779" w:rsidP="000A60FC">
      <w:pPr>
        <w:spacing w:line="360" w:lineRule="auto"/>
      </w:pPr>
    </w:p>
    <w:p w:rsidR="00216779" w:rsidRPr="001B35AD" w:rsidRDefault="00216779" w:rsidP="000A60FC">
      <w:pPr>
        <w:pStyle w:val="2"/>
        <w:spacing w:line="360" w:lineRule="auto"/>
        <w:ind w:firstLine="720"/>
        <w:rPr>
          <w:rFonts w:ascii="Times New Roman" w:hAnsi="Times New Roman" w:cs="Times New Roman"/>
          <w:b/>
          <w:bCs/>
          <w:color w:val="auto"/>
          <w:sz w:val="28"/>
          <w:szCs w:val="28"/>
          <w:lang w:eastAsia="ru-RU"/>
        </w:rPr>
      </w:pPr>
      <w:bookmarkStart w:id="3" w:name="_Toc483916741"/>
      <w:r w:rsidRPr="001B35AD">
        <w:rPr>
          <w:rFonts w:ascii="Times New Roman" w:hAnsi="Times New Roman" w:cs="Times New Roman"/>
          <w:b/>
          <w:bCs/>
          <w:color w:val="auto"/>
          <w:sz w:val="28"/>
          <w:szCs w:val="28"/>
          <w:lang w:eastAsia="ru-RU"/>
        </w:rPr>
        <w:t>2.</w:t>
      </w:r>
      <w:r>
        <w:rPr>
          <w:rFonts w:ascii="Times New Roman" w:hAnsi="Times New Roman" w:cs="Times New Roman"/>
          <w:b/>
          <w:bCs/>
          <w:color w:val="auto"/>
          <w:sz w:val="28"/>
          <w:szCs w:val="28"/>
          <w:lang w:eastAsia="ru-RU"/>
        </w:rPr>
        <w:t>1</w:t>
      </w:r>
      <w:r w:rsidRPr="001B35AD">
        <w:rPr>
          <w:rFonts w:ascii="Times New Roman" w:hAnsi="Times New Roman" w:cs="Times New Roman"/>
          <w:b/>
          <w:bCs/>
          <w:color w:val="auto"/>
          <w:sz w:val="28"/>
          <w:szCs w:val="28"/>
          <w:lang w:eastAsia="ru-RU"/>
        </w:rPr>
        <w:t>. Методические указания к выполнению контрольной работы</w:t>
      </w:r>
      <w:bookmarkEnd w:id="3"/>
    </w:p>
    <w:p w:rsidR="00216779" w:rsidRDefault="00216779" w:rsidP="000A60FC">
      <w:pPr>
        <w:pStyle w:val="2"/>
        <w:spacing w:line="360" w:lineRule="auto"/>
        <w:ind w:firstLine="709"/>
        <w:jc w:val="both"/>
        <w:rPr>
          <w:rFonts w:ascii="Times New Roman" w:hAnsi="Times New Roman" w:cs="Times New Roman"/>
          <w:color w:val="auto"/>
          <w:sz w:val="28"/>
          <w:szCs w:val="28"/>
          <w:lang w:eastAsia="ru-RU"/>
        </w:rPr>
      </w:pPr>
      <w:r w:rsidRPr="003E45AC">
        <w:rPr>
          <w:rFonts w:ascii="Times New Roman" w:hAnsi="Times New Roman" w:cs="Times New Roman"/>
          <w:color w:val="auto"/>
          <w:sz w:val="28"/>
          <w:szCs w:val="28"/>
          <w:lang w:eastAsia="ru-RU"/>
        </w:rPr>
        <w:t xml:space="preserve">Контрольная работа состоит из </w:t>
      </w:r>
      <w:r>
        <w:rPr>
          <w:rFonts w:ascii="Times New Roman" w:hAnsi="Times New Roman" w:cs="Times New Roman"/>
          <w:color w:val="auto"/>
          <w:sz w:val="28"/>
          <w:szCs w:val="28"/>
          <w:lang w:eastAsia="ru-RU"/>
        </w:rPr>
        <w:t xml:space="preserve">четырёх </w:t>
      </w:r>
      <w:r w:rsidRPr="003E45AC">
        <w:rPr>
          <w:rFonts w:ascii="Times New Roman" w:hAnsi="Times New Roman" w:cs="Times New Roman"/>
          <w:color w:val="auto"/>
          <w:sz w:val="28"/>
          <w:szCs w:val="28"/>
          <w:lang w:eastAsia="ru-RU"/>
        </w:rPr>
        <w:t>общ</w:t>
      </w:r>
      <w:r>
        <w:rPr>
          <w:rFonts w:ascii="Times New Roman" w:hAnsi="Times New Roman" w:cs="Times New Roman"/>
          <w:color w:val="auto"/>
          <w:sz w:val="28"/>
          <w:szCs w:val="28"/>
          <w:lang w:eastAsia="ru-RU"/>
        </w:rPr>
        <w:t>их заданий и подготовки развёрнутого ответа на один вопрос к каждому из трёх коллоквиумов. Вопрос выбирается по последней цифре номера зачётной книжки.</w:t>
      </w:r>
    </w:p>
    <w:p w:rsidR="00216779" w:rsidRPr="001052CF" w:rsidRDefault="00216779" w:rsidP="000A60FC">
      <w:pPr>
        <w:spacing w:line="360" w:lineRule="auto"/>
        <w:rPr>
          <w:lang w:eastAsia="ru-RU"/>
        </w:rPr>
      </w:pPr>
    </w:p>
    <w:p w:rsidR="00216779" w:rsidRPr="00B71E93" w:rsidRDefault="00216779" w:rsidP="000A60FC">
      <w:pPr>
        <w:pStyle w:val="2"/>
        <w:spacing w:line="360" w:lineRule="auto"/>
        <w:ind w:firstLine="709"/>
        <w:rPr>
          <w:b/>
          <w:bCs/>
          <w:color w:val="auto"/>
          <w:sz w:val="28"/>
          <w:szCs w:val="28"/>
          <w:lang w:eastAsia="ru-RU"/>
        </w:rPr>
      </w:pPr>
      <w:bookmarkStart w:id="4" w:name="_Toc483916742"/>
      <w:r>
        <w:rPr>
          <w:b/>
          <w:bCs/>
          <w:color w:val="auto"/>
          <w:sz w:val="28"/>
          <w:szCs w:val="28"/>
          <w:lang w:eastAsia="ru-RU"/>
        </w:rPr>
        <w:t xml:space="preserve">2.2. </w:t>
      </w:r>
      <w:r w:rsidRPr="00B71E93">
        <w:rPr>
          <w:b/>
          <w:bCs/>
          <w:color w:val="auto"/>
          <w:sz w:val="28"/>
          <w:szCs w:val="28"/>
          <w:lang w:eastAsia="ru-RU"/>
        </w:rPr>
        <w:t>Задания на контрольную работу</w:t>
      </w:r>
      <w:bookmarkEnd w:id="4"/>
    </w:p>
    <w:p w:rsidR="00216779" w:rsidRPr="008D4B34" w:rsidRDefault="00216779" w:rsidP="008D4B34">
      <w:pPr>
        <w:spacing w:after="0" w:line="360" w:lineRule="auto"/>
        <w:ind w:firstLine="567"/>
        <w:jc w:val="both"/>
        <w:rPr>
          <w:rFonts w:ascii="Times New Roman" w:hAnsi="Times New Roman" w:cs="Times New Roman"/>
          <w:b/>
          <w:bCs/>
          <w:sz w:val="28"/>
          <w:szCs w:val="28"/>
        </w:rPr>
      </w:pPr>
      <w:r w:rsidRPr="008D4B34">
        <w:rPr>
          <w:rFonts w:ascii="Times New Roman" w:hAnsi="Times New Roman" w:cs="Times New Roman"/>
          <w:b/>
          <w:bCs/>
          <w:sz w:val="28"/>
          <w:szCs w:val="28"/>
        </w:rPr>
        <w:t>Задание 1</w:t>
      </w:r>
    </w:p>
    <w:p w:rsidR="00216779" w:rsidRPr="008D4B34" w:rsidRDefault="00216779" w:rsidP="008D4B34">
      <w:pPr>
        <w:pStyle w:val="af5"/>
        <w:spacing w:line="360" w:lineRule="auto"/>
        <w:ind w:firstLine="567"/>
        <w:jc w:val="both"/>
        <w:rPr>
          <w:rFonts w:ascii="Times New Roman" w:hAnsi="Times New Roman" w:cs="Times New Roman"/>
          <w:b/>
          <w:bCs/>
          <w:sz w:val="28"/>
          <w:szCs w:val="28"/>
        </w:rPr>
      </w:pPr>
      <w:r w:rsidRPr="008D4B34">
        <w:rPr>
          <w:rFonts w:ascii="Times New Roman" w:hAnsi="Times New Roman" w:cs="Times New Roman"/>
          <w:b/>
          <w:bCs/>
          <w:sz w:val="28"/>
          <w:szCs w:val="28"/>
        </w:rPr>
        <w:t>Исходные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1714"/>
        <w:gridCol w:w="1714"/>
        <w:gridCol w:w="1090"/>
      </w:tblGrid>
      <w:tr w:rsidR="00216779" w:rsidRPr="00DE18FE">
        <w:tc>
          <w:tcPr>
            <w:tcW w:w="2653" w:type="pct"/>
          </w:tcPr>
          <w:p w:rsidR="00216779" w:rsidRPr="00DE18FE" w:rsidRDefault="00216779" w:rsidP="0000613D">
            <w:pPr>
              <w:pStyle w:val="af5"/>
              <w:spacing w:line="240" w:lineRule="auto"/>
              <w:rPr>
                <w:rFonts w:ascii="Times New Roman" w:hAnsi="Times New Roman" w:cs="Times New Roman"/>
                <w:sz w:val="24"/>
                <w:szCs w:val="24"/>
              </w:rPr>
            </w:pPr>
          </w:p>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Показатели</w:t>
            </w:r>
          </w:p>
        </w:tc>
        <w:tc>
          <w:tcPr>
            <w:tcW w:w="890" w:type="pct"/>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2014 г. (руб.)</w:t>
            </w:r>
          </w:p>
        </w:tc>
        <w:tc>
          <w:tcPr>
            <w:tcW w:w="890" w:type="pct"/>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2015 г. (руб.)</w:t>
            </w:r>
          </w:p>
        </w:tc>
        <w:tc>
          <w:tcPr>
            <w:tcW w:w="566" w:type="pct"/>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Динамика (%)</w:t>
            </w:r>
          </w:p>
        </w:tc>
      </w:tr>
      <w:tr w:rsidR="00216779" w:rsidRPr="00DE18FE">
        <w:tc>
          <w:tcPr>
            <w:tcW w:w="2653" w:type="pct"/>
          </w:tcPr>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Выручка от реализации продукции</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29081186</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22531314</w:t>
            </w:r>
          </w:p>
        </w:tc>
        <w:tc>
          <w:tcPr>
            <w:tcW w:w="566" w:type="pct"/>
          </w:tcPr>
          <w:p w:rsidR="00216779" w:rsidRPr="00DE18FE" w:rsidRDefault="00216779" w:rsidP="0000613D">
            <w:pPr>
              <w:pStyle w:val="af5"/>
              <w:spacing w:line="240" w:lineRule="auto"/>
              <w:jc w:val="center"/>
              <w:rPr>
                <w:rFonts w:ascii="Times New Roman" w:hAnsi="Times New Roman" w:cs="Times New Roman"/>
                <w:sz w:val="24"/>
                <w:szCs w:val="24"/>
              </w:rPr>
            </w:pPr>
          </w:p>
        </w:tc>
      </w:tr>
      <w:tr w:rsidR="00216779" w:rsidRPr="00DE18FE">
        <w:tc>
          <w:tcPr>
            <w:tcW w:w="2653" w:type="pct"/>
          </w:tcPr>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Себестоимость продукции</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30383410</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22335226</w:t>
            </w:r>
          </w:p>
        </w:tc>
        <w:tc>
          <w:tcPr>
            <w:tcW w:w="566" w:type="pct"/>
          </w:tcPr>
          <w:p w:rsidR="00216779" w:rsidRPr="00DE18FE" w:rsidRDefault="00216779" w:rsidP="0000613D">
            <w:pPr>
              <w:pStyle w:val="af5"/>
              <w:spacing w:line="240" w:lineRule="auto"/>
              <w:jc w:val="center"/>
              <w:rPr>
                <w:rFonts w:ascii="Times New Roman" w:hAnsi="Times New Roman" w:cs="Times New Roman"/>
                <w:sz w:val="24"/>
                <w:szCs w:val="24"/>
              </w:rPr>
            </w:pPr>
          </w:p>
        </w:tc>
      </w:tr>
      <w:tr w:rsidR="00216779" w:rsidRPr="00DE18FE">
        <w:tc>
          <w:tcPr>
            <w:tcW w:w="2653" w:type="pct"/>
          </w:tcPr>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Налоги, включаемые в себестоимость</w:t>
            </w:r>
            <w:r w:rsidRPr="00DE18FE">
              <w:rPr>
                <w:rFonts w:ascii="Times New Roman" w:hAnsi="Times New Roman" w:cs="Times New Roman"/>
                <w:sz w:val="24"/>
                <w:szCs w:val="24"/>
                <w:lang w:val="en-US"/>
              </w:rPr>
              <w:t>:</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lang w:val="en-US"/>
              </w:rPr>
            </w:pPr>
            <w:r w:rsidRPr="00DE18FE">
              <w:rPr>
                <w:rFonts w:ascii="Times New Roman" w:hAnsi="Times New Roman" w:cs="Times New Roman"/>
                <w:sz w:val="24"/>
                <w:szCs w:val="24"/>
              </w:rPr>
              <w:t>земельный налог</w:t>
            </w:r>
            <w:r w:rsidRPr="00DE18FE">
              <w:rPr>
                <w:rFonts w:ascii="Times New Roman" w:hAnsi="Times New Roman" w:cs="Times New Roman"/>
                <w:sz w:val="24"/>
                <w:szCs w:val="24"/>
                <w:lang w:val="en-US"/>
              </w:rPr>
              <w:t>;</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rPr>
            </w:pPr>
            <w:r w:rsidRPr="00DE18FE">
              <w:rPr>
                <w:rFonts w:ascii="Times New Roman" w:hAnsi="Times New Roman" w:cs="Times New Roman"/>
                <w:sz w:val="24"/>
                <w:szCs w:val="24"/>
              </w:rPr>
              <w:t>налог на загрязнение окружающей среды;</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lang w:val="en-US"/>
              </w:rPr>
            </w:pPr>
            <w:r w:rsidRPr="00DE18FE">
              <w:rPr>
                <w:rFonts w:ascii="Times New Roman" w:hAnsi="Times New Roman" w:cs="Times New Roman"/>
                <w:sz w:val="24"/>
                <w:szCs w:val="24"/>
                <w:lang w:val="en-US"/>
              </w:rPr>
              <w:t>транспортный  налог;</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lang w:val="en-US"/>
              </w:rPr>
            </w:pPr>
            <w:r w:rsidRPr="00DE18FE">
              <w:rPr>
                <w:rFonts w:ascii="Times New Roman" w:hAnsi="Times New Roman" w:cs="Times New Roman"/>
                <w:sz w:val="24"/>
                <w:szCs w:val="24"/>
              </w:rPr>
              <w:t>НДФЛ</w:t>
            </w:r>
            <w:r w:rsidRPr="00DE18FE">
              <w:rPr>
                <w:rFonts w:ascii="Times New Roman" w:hAnsi="Times New Roman" w:cs="Times New Roman"/>
                <w:sz w:val="24"/>
                <w:szCs w:val="24"/>
                <w:lang w:val="en-US"/>
              </w:rPr>
              <w:t>;</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lang w:val="en-US"/>
              </w:rPr>
            </w:pPr>
            <w:r w:rsidRPr="00DE18FE">
              <w:rPr>
                <w:rFonts w:ascii="Times New Roman" w:hAnsi="Times New Roman" w:cs="Times New Roman"/>
                <w:sz w:val="24"/>
                <w:szCs w:val="24"/>
                <w:lang w:val="en-US"/>
              </w:rPr>
              <w:t>плата за недра;</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lang w:val="en-US"/>
              </w:rPr>
            </w:pPr>
            <w:r w:rsidRPr="00DE18FE">
              <w:rPr>
                <w:rFonts w:ascii="Times New Roman" w:hAnsi="Times New Roman" w:cs="Times New Roman"/>
                <w:sz w:val="24"/>
                <w:szCs w:val="24"/>
                <w:lang w:val="en-US"/>
              </w:rPr>
              <w:t>пенсионное обеспечение;</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lang w:val="en-US"/>
              </w:rPr>
            </w:pPr>
            <w:r w:rsidRPr="00DE18FE">
              <w:rPr>
                <w:rFonts w:ascii="Times New Roman" w:hAnsi="Times New Roman" w:cs="Times New Roman"/>
                <w:sz w:val="24"/>
                <w:szCs w:val="24"/>
              </w:rPr>
              <w:t>ФОМС</w:t>
            </w:r>
            <w:r w:rsidRPr="00DE18FE">
              <w:rPr>
                <w:rFonts w:ascii="Times New Roman" w:hAnsi="Times New Roman" w:cs="Times New Roman"/>
                <w:sz w:val="24"/>
                <w:szCs w:val="24"/>
                <w:lang w:val="en-US"/>
              </w:rPr>
              <w:t>;</w:t>
            </w:r>
          </w:p>
          <w:p w:rsidR="00216779" w:rsidRPr="00DE18FE" w:rsidRDefault="00216779" w:rsidP="0000613D">
            <w:pPr>
              <w:pStyle w:val="af5"/>
              <w:numPr>
                <w:ilvl w:val="0"/>
                <w:numId w:val="15"/>
              </w:numPr>
              <w:spacing w:after="0" w:line="240" w:lineRule="auto"/>
              <w:ind w:left="0" w:firstLine="0"/>
              <w:rPr>
                <w:rFonts w:ascii="Times New Roman" w:hAnsi="Times New Roman" w:cs="Times New Roman"/>
                <w:sz w:val="24"/>
                <w:szCs w:val="24"/>
                <w:lang w:val="en-US"/>
              </w:rPr>
            </w:pPr>
            <w:r w:rsidRPr="00DE18FE">
              <w:rPr>
                <w:rFonts w:ascii="Times New Roman" w:hAnsi="Times New Roman" w:cs="Times New Roman"/>
                <w:sz w:val="24"/>
                <w:szCs w:val="24"/>
              </w:rPr>
              <w:t>ФСС.</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52988</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6177</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17960</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550118</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57872</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934924</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158357</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321633</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74183</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2162</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16146</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412589</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37617</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528232</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118768</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168857</w:t>
            </w: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w:t>
            </w:r>
          </w:p>
        </w:tc>
        <w:tc>
          <w:tcPr>
            <w:tcW w:w="566" w:type="pct"/>
          </w:tcPr>
          <w:p w:rsidR="00216779" w:rsidRPr="00DE18FE" w:rsidRDefault="00216779" w:rsidP="0000613D">
            <w:pPr>
              <w:pStyle w:val="af5"/>
              <w:spacing w:line="240" w:lineRule="auto"/>
              <w:jc w:val="center"/>
              <w:rPr>
                <w:rFonts w:ascii="Times New Roman" w:hAnsi="Times New Roman" w:cs="Times New Roman"/>
                <w:sz w:val="24"/>
                <w:szCs w:val="24"/>
              </w:rPr>
            </w:pPr>
          </w:p>
          <w:p w:rsidR="00216779" w:rsidRPr="00DE18FE" w:rsidRDefault="00216779" w:rsidP="0000613D">
            <w:pPr>
              <w:pStyle w:val="af5"/>
              <w:spacing w:line="240" w:lineRule="auto"/>
              <w:jc w:val="center"/>
              <w:rPr>
                <w:rFonts w:ascii="Times New Roman" w:hAnsi="Times New Roman" w:cs="Times New Roman"/>
                <w:sz w:val="24"/>
                <w:szCs w:val="24"/>
              </w:rPr>
            </w:pPr>
          </w:p>
          <w:p w:rsidR="00216779" w:rsidRPr="00DE18FE" w:rsidRDefault="00216779" w:rsidP="0000613D">
            <w:pPr>
              <w:pStyle w:val="af5"/>
              <w:spacing w:line="240" w:lineRule="auto"/>
              <w:jc w:val="center"/>
              <w:rPr>
                <w:rFonts w:ascii="Times New Roman" w:hAnsi="Times New Roman" w:cs="Times New Roman"/>
                <w:sz w:val="24"/>
                <w:szCs w:val="24"/>
              </w:rPr>
            </w:pPr>
          </w:p>
        </w:tc>
      </w:tr>
      <w:tr w:rsidR="00216779" w:rsidRPr="00DE18FE">
        <w:tc>
          <w:tcPr>
            <w:tcW w:w="2653" w:type="pct"/>
          </w:tcPr>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Прибыль</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1302224</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196088</w:t>
            </w:r>
          </w:p>
        </w:tc>
        <w:tc>
          <w:tcPr>
            <w:tcW w:w="566" w:type="pct"/>
          </w:tcPr>
          <w:p w:rsidR="00216779" w:rsidRPr="00DE18FE" w:rsidRDefault="00216779" w:rsidP="0000613D">
            <w:pPr>
              <w:pStyle w:val="af5"/>
              <w:spacing w:line="240" w:lineRule="auto"/>
              <w:jc w:val="center"/>
              <w:rPr>
                <w:rFonts w:ascii="Times New Roman" w:hAnsi="Times New Roman" w:cs="Times New Roman"/>
                <w:sz w:val="24"/>
                <w:szCs w:val="24"/>
              </w:rPr>
            </w:pPr>
          </w:p>
        </w:tc>
      </w:tr>
      <w:tr w:rsidR="00216779" w:rsidRPr="00DE18FE">
        <w:tc>
          <w:tcPr>
            <w:tcW w:w="2653" w:type="pct"/>
          </w:tcPr>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Налоги, относимые на финансовый результат:</w:t>
            </w:r>
          </w:p>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 налог на имущество организации</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170055</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90979</w:t>
            </w:r>
          </w:p>
        </w:tc>
        <w:tc>
          <w:tcPr>
            <w:tcW w:w="566" w:type="pct"/>
          </w:tcPr>
          <w:p w:rsidR="00216779" w:rsidRPr="00DE18FE" w:rsidRDefault="00216779" w:rsidP="0000613D">
            <w:pPr>
              <w:pStyle w:val="af5"/>
              <w:spacing w:line="240" w:lineRule="auto"/>
              <w:jc w:val="center"/>
              <w:rPr>
                <w:rFonts w:ascii="Times New Roman" w:hAnsi="Times New Roman" w:cs="Times New Roman"/>
                <w:sz w:val="24"/>
                <w:szCs w:val="24"/>
              </w:rPr>
            </w:pPr>
          </w:p>
          <w:p w:rsidR="00216779" w:rsidRPr="00DE18FE" w:rsidRDefault="00216779" w:rsidP="0000613D">
            <w:pPr>
              <w:pStyle w:val="af5"/>
              <w:spacing w:line="240" w:lineRule="auto"/>
              <w:jc w:val="center"/>
              <w:rPr>
                <w:rFonts w:ascii="Times New Roman" w:hAnsi="Times New Roman" w:cs="Times New Roman"/>
                <w:sz w:val="24"/>
                <w:szCs w:val="24"/>
              </w:rPr>
            </w:pPr>
          </w:p>
          <w:p w:rsidR="00216779" w:rsidRPr="00DE18FE" w:rsidRDefault="00216779" w:rsidP="0000613D">
            <w:pPr>
              <w:pStyle w:val="af5"/>
              <w:spacing w:line="240" w:lineRule="auto"/>
              <w:jc w:val="center"/>
              <w:rPr>
                <w:rFonts w:ascii="Times New Roman" w:hAnsi="Times New Roman" w:cs="Times New Roman"/>
                <w:sz w:val="24"/>
                <w:szCs w:val="24"/>
              </w:rPr>
            </w:pPr>
          </w:p>
        </w:tc>
      </w:tr>
      <w:tr w:rsidR="00216779" w:rsidRPr="00DE18FE">
        <w:tc>
          <w:tcPr>
            <w:tcW w:w="2653" w:type="pct"/>
          </w:tcPr>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Налоги, уплачиваемые за счет чистой прибыли:</w:t>
            </w:r>
          </w:p>
          <w:p w:rsidR="00216779" w:rsidRPr="00DE18FE" w:rsidRDefault="00216779" w:rsidP="0000613D">
            <w:pPr>
              <w:pStyle w:val="af5"/>
              <w:spacing w:line="240" w:lineRule="auto"/>
              <w:rPr>
                <w:rFonts w:ascii="Times New Roman" w:hAnsi="Times New Roman" w:cs="Times New Roman"/>
                <w:sz w:val="24"/>
                <w:szCs w:val="24"/>
              </w:rPr>
            </w:pPr>
            <w:r w:rsidRPr="00DE18FE">
              <w:rPr>
                <w:rFonts w:ascii="Times New Roman" w:hAnsi="Times New Roman" w:cs="Times New Roman"/>
                <w:sz w:val="24"/>
                <w:szCs w:val="24"/>
              </w:rPr>
              <w:t>- налог на прибыль</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18629</w:t>
            </w:r>
          </w:p>
        </w:tc>
        <w:tc>
          <w:tcPr>
            <w:tcW w:w="890" w:type="pct"/>
          </w:tcPr>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p>
          <w:p w:rsidR="00216779" w:rsidRPr="00DE18FE" w:rsidRDefault="00216779" w:rsidP="0000613D">
            <w:pPr>
              <w:pStyle w:val="af5"/>
              <w:spacing w:line="240" w:lineRule="auto"/>
              <w:jc w:val="right"/>
              <w:rPr>
                <w:rFonts w:ascii="Times New Roman" w:hAnsi="Times New Roman" w:cs="Times New Roman"/>
                <w:sz w:val="24"/>
                <w:szCs w:val="24"/>
              </w:rPr>
            </w:pPr>
            <w:r w:rsidRPr="00DE18FE">
              <w:rPr>
                <w:rFonts w:ascii="Times New Roman" w:hAnsi="Times New Roman" w:cs="Times New Roman"/>
                <w:sz w:val="24"/>
                <w:szCs w:val="24"/>
              </w:rPr>
              <w:t>4770</w:t>
            </w:r>
          </w:p>
        </w:tc>
        <w:tc>
          <w:tcPr>
            <w:tcW w:w="566" w:type="pct"/>
          </w:tcPr>
          <w:p w:rsidR="00216779" w:rsidRPr="00DE18FE" w:rsidRDefault="00216779" w:rsidP="0000613D">
            <w:pPr>
              <w:pStyle w:val="af5"/>
              <w:spacing w:line="240" w:lineRule="auto"/>
              <w:jc w:val="center"/>
              <w:rPr>
                <w:rFonts w:ascii="Times New Roman" w:hAnsi="Times New Roman" w:cs="Times New Roman"/>
                <w:sz w:val="24"/>
                <w:szCs w:val="24"/>
              </w:rPr>
            </w:pPr>
          </w:p>
          <w:p w:rsidR="00216779" w:rsidRPr="00DE18FE" w:rsidRDefault="00216779" w:rsidP="0000613D">
            <w:pPr>
              <w:pStyle w:val="af5"/>
              <w:spacing w:line="240" w:lineRule="auto"/>
              <w:jc w:val="center"/>
              <w:rPr>
                <w:rFonts w:ascii="Times New Roman" w:hAnsi="Times New Roman" w:cs="Times New Roman"/>
                <w:sz w:val="24"/>
                <w:szCs w:val="24"/>
              </w:rPr>
            </w:pPr>
          </w:p>
          <w:p w:rsidR="00216779" w:rsidRPr="00DE18FE" w:rsidRDefault="00216779" w:rsidP="0000613D">
            <w:pPr>
              <w:pStyle w:val="af5"/>
              <w:spacing w:line="240" w:lineRule="auto"/>
              <w:jc w:val="center"/>
              <w:rPr>
                <w:rFonts w:ascii="Times New Roman" w:hAnsi="Times New Roman" w:cs="Times New Roman"/>
                <w:sz w:val="24"/>
                <w:szCs w:val="24"/>
              </w:rPr>
            </w:pPr>
          </w:p>
        </w:tc>
      </w:tr>
    </w:tbl>
    <w:p w:rsidR="00216779" w:rsidRPr="008D4B34" w:rsidRDefault="00216779" w:rsidP="008D4B34">
      <w:pPr>
        <w:pStyle w:val="af5"/>
        <w:spacing w:line="360" w:lineRule="auto"/>
        <w:ind w:firstLine="567"/>
        <w:jc w:val="both"/>
        <w:rPr>
          <w:rFonts w:ascii="Times New Roman" w:hAnsi="Times New Roman" w:cs="Times New Roman"/>
          <w:sz w:val="28"/>
          <w:szCs w:val="28"/>
        </w:rPr>
      </w:pPr>
    </w:p>
    <w:p w:rsidR="00216779" w:rsidRPr="008D4B34" w:rsidRDefault="00216779" w:rsidP="008D4B34">
      <w:pPr>
        <w:spacing w:after="0" w:line="360" w:lineRule="auto"/>
        <w:ind w:firstLine="567"/>
        <w:jc w:val="both"/>
        <w:rPr>
          <w:rFonts w:ascii="Times New Roman" w:hAnsi="Times New Roman" w:cs="Times New Roman"/>
          <w:b/>
          <w:bCs/>
          <w:sz w:val="28"/>
          <w:szCs w:val="28"/>
        </w:rPr>
      </w:pPr>
      <w:r w:rsidRPr="008D4B34">
        <w:rPr>
          <w:rFonts w:ascii="Times New Roman" w:hAnsi="Times New Roman" w:cs="Times New Roman"/>
          <w:b/>
          <w:bCs/>
          <w:sz w:val="28"/>
          <w:szCs w:val="28"/>
        </w:rPr>
        <w:lastRenderedPageBreak/>
        <w:t>Требуется:</w:t>
      </w:r>
    </w:p>
    <w:p w:rsidR="00216779" w:rsidRPr="008D4B34" w:rsidRDefault="00216779" w:rsidP="008D4B34">
      <w:pPr>
        <w:pStyle w:val="af5"/>
        <w:widowControl w:val="0"/>
        <w:numPr>
          <w:ilvl w:val="6"/>
          <w:numId w:val="14"/>
        </w:numPr>
        <w:tabs>
          <w:tab w:val="clear" w:pos="5320"/>
          <w:tab w:val="num" w:pos="0"/>
        </w:tabs>
        <w:autoSpaceDE w:val="0"/>
        <w:autoSpaceDN w:val="0"/>
        <w:spacing w:after="0" w:line="360" w:lineRule="auto"/>
        <w:ind w:left="0" w:firstLine="567"/>
        <w:jc w:val="both"/>
        <w:rPr>
          <w:rFonts w:ascii="Times New Roman" w:hAnsi="Times New Roman" w:cs="Times New Roman"/>
          <w:sz w:val="28"/>
          <w:szCs w:val="28"/>
        </w:rPr>
      </w:pPr>
      <w:r w:rsidRPr="008D4B34">
        <w:rPr>
          <w:rFonts w:ascii="Times New Roman" w:hAnsi="Times New Roman" w:cs="Times New Roman"/>
          <w:sz w:val="28"/>
          <w:szCs w:val="28"/>
        </w:rPr>
        <w:t xml:space="preserve">Выполнить трендовый анализ налоговых платежей, начисленных в 2014 г. и за 1-е полугодие 2015 г. </w:t>
      </w:r>
    </w:p>
    <w:p w:rsidR="00216779" w:rsidRPr="008D4B34" w:rsidRDefault="00216779" w:rsidP="008D4B34">
      <w:pPr>
        <w:pStyle w:val="af5"/>
        <w:widowControl w:val="0"/>
        <w:numPr>
          <w:ilvl w:val="6"/>
          <w:numId w:val="14"/>
        </w:numPr>
        <w:tabs>
          <w:tab w:val="clear" w:pos="5320"/>
          <w:tab w:val="num" w:pos="0"/>
        </w:tabs>
        <w:autoSpaceDE w:val="0"/>
        <w:autoSpaceDN w:val="0"/>
        <w:spacing w:after="0" w:line="360" w:lineRule="auto"/>
        <w:ind w:left="0" w:firstLine="567"/>
        <w:jc w:val="both"/>
        <w:rPr>
          <w:rFonts w:ascii="Times New Roman" w:hAnsi="Times New Roman" w:cs="Times New Roman"/>
          <w:sz w:val="28"/>
          <w:szCs w:val="28"/>
        </w:rPr>
      </w:pPr>
      <w:r w:rsidRPr="008D4B34">
        <w:rPr>
          <w:rFonts w:ascii="Times New Roman" w:hAnsi="Times New Roman" w:cs="Times New Roman"/>
          <w:sz w:val="28"/>
          <w:szCs w:val="28"/>
        </w:rPr>
        <w:t>Сделать необходимые выводы.</w:t>
      </w:r>
    </w:p>
    <w:p w:rsidR="00216779" w:rsidRPr="008D4B34" w:rsidRDefault="00216779" w:rsidP="008D4B34">
      <w:pPr>
        <w:pStyle w:val="Default"/>
        <w:spacing w:line="360" w:lineRule="auto"/>
        <w:ind w:firstLine="567"/>
        <w:jc w:val="both"/>
        <w:rPr>
          <w:sz w:val="28"/>
          <w:szCs w:val="28"/>
        </w:rPr>
      </w:pPr>
    </w:p>
    <w:p w:rsidR="00216779" w:rsidRPr="008D4B34" w:rsidRDefault="00216779" w:rsidP="008D4B34">
      <w:pPr>
        <w:pStyle w:val="af5"/>
        <w:spacing w:line="360" w:lineRule="auto"/>
        <w:ind w:firstLine="567"/>
        <w:jc w:val="both"/>
        <w:rPr>
          <w:rFonts w:ascii="Times New Roman" w:hAnsi="Times New Roman" w:cs="Times New Roman"/>
          <w:b/>
          <w:bCs/>
          <w:sz w:val="28"/>
          <w:szCs w:val="28"/>
        </w:rPr>
      </w:pPr>
      <w:r w:rsidRPr="008D4B34">
        <w:rPr>
          <w:rFonts w:ascii="Times New Roman" w:hAnsi="Times New Roman" w:cs="Times New Roman"/>
          <w:b/>
          <w:bCs/>
          <w:sz w:val="28"/>
          <w:szCs w:val="28"/>
        </w:rPr>
        <w:t>Задание  2</w:t>
      </w:r>
    </w:p>
    <w:p w:rsidR="00216779" w:rsidRPr="008D4B34" w:rsidRDefault="00216779" w:rsidP="008D4B34">
      <w:pPr>
        <w:pStyle w:val="af5"/>
        <w:spacing w:line="360" w:lineRule="auto"/>
        <w:ind w:firstLine="567"/>
        <w:jc w:val="both"/>
        <w:rPr>
          <w:rFonts w:ascii="Times New Roman" w:hAnsi="Times New Roman" w:cs="Times New Roman"/>
          <w:b/>
          <w:bCs/>
          <w:sz w:val="28"/>
          <w:szCs w:val="28"/>
        </w:rPr>
      </w:pPr>
      <w:r w:rsidRPr="008D4B34">
        <w:rPr>
          <w:rFonts w:ascii="Times New Roman" w:hAnsi="Times New Roman" w:cs="Times New Roman"/>
          <w:b/>
          <w:bCs/>
          <w:sz w:val="28"/>
          <w:szCs w:val="28"/>
        </w:rPr>
        <w:t>Исходные данные:</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9"/>
        <w:gridCol w:w="1676"/>
        <w:gridCol w:w="2444"/>
      </w:tblGrid>
      <w:tr w:rsidR="00216779" w:rsidRPr="00DE18FE">
        <w:tc>
          <w:tcPr>
            <w:tcW w:w="9409" w:type="dxa"/>
            <w:gridSpan w:val="3"/>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Проверка аналитических регистров по НДС</w:t>
            </w:r>
          </w:p>
        </w:tc>
      </w:tr>
      <w:tr w:rsidR="00216779" w:rsidRPr="00DE18FE">
        <w:tc>
          <w:tcPr>
            <w:tcW w:w="5289" w:type="dxa"/>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Документ</w:t>
            </w:r>
          </w:p>
        </w:tc>
        <w:tc>
          <w:tcPr>
            <w:tcW w:w="1676" w:type="dxa"/>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Нормативная база</w:t>
            </w:r>
          </w:p>
        </w:tc>
        <w:tc>
          <w:tcPr>
            <w:tcW w:w="2444" w:type="dxa"/>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Сущность проверки.</w:t>
            </w:r>
          </w:p>
        </w:tc>
      </w:tr>
      <w:tr w:rsidR="00216779" w:rsidRPr="00DE18FE">
        <w:tc>
          <w:tcPr>
            <w:tcW w:w="5289" w:type="dxa"/>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1</w:t>
            </w:r>
          </w:p>
        </w:tc>
        <w:tc>
          <w:tcPr>
            <w:tcW w:w="1676" w:type="dxa"/>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2</w:t>
            </w:r>
          </w:p>
        </w:tc>
        <w:tc>
          <w:tcPr>
            <w:tcW w:w="2444" w:type="dxa"/>
          </w:tcPr>
          <w:p w:rsidR="00216779" w:rsidRPr="00DE18FE" w:rsidRDefault="00216779" w:rsidP="0000613D">
            <w:pPr>
              <w:pStyle w:val="af5"/>
              <w:spacing w:line="240" w:lineRule="auto"/>
              <w:jc w:val="center"/>
              <w:rPr>
                <w:rFonts w:ascii="Times New Roman" w:hAnsi="Times New Roman" w:cs="Times New Roman"/>
                <w:sz w:val="24"/>
                <w:szCs w:val="24"/>
              </w:rPr>
            </w:pPr>
            <w:r w:rsidRPr="00DE18FE">
              <w:rPr>
                <w:rFonts w:ascii="Times New Roman" w:hAnsi="Times New Roman" w:cs="Times New Roman"/>
                <w:sz w:val="24"/>
                <w:szCs w:val="24"/>
              </w:rPr>
              <w:t>3</w:t>
            </w:r>
          </w:p>
        </w:tc>
      </w:tr>
      <w:tr w:rsidR="00216779" w:rsidRPr="00DE18FE">
        <w:tc>
          <w:tcPr>
            <w:tcW w:w="5289" w:type="dxa"/>
          </w:tcPr>
          <w:p w:rsidR="00216779" w:rsidRPr="00DE18FE" w:rsidRDefault="00216779" w:rsidP="0000613D">
            <w:pPr>
              <w:pStyle w:val="af5"/>
              <w:spacing w:line="240" w:lineRule="auto"/>
              <w:jc w:val="both"/>
              <w:rPr>
                <w:rFonts w:ascii="Times New Roman" w:hAnsi="Times New Roman" w:cs="Times New Roman"/>
                <w:sz w:val="24"/>
                <w:szCs w:val="24"/>
              </w:rPr>
            </w:pPr>
            <w:r w:rsidRPr="00DE18FE">
              <w:rPr>
                <w:rFonts w:ascii="Times New Roman" w:hAnsi="Times New Roman" w:cs="Times New Roman"/>
                <w:sz w:val="24"/>
                <w:szCs w:val="24"/>
              </w:rPr>
              <w:t>1. Книга покупок и книга продаж, журнал учета счетов-фактур</w:t>
            </w:r>
          </w:p>
        </w:tc>
        <w:tc>
          <w:tcPr>
            <w:tcW w:w="1676" w:type="dxa"/>
          </w:tcPr>
          <w:p w:rsidR="00216779" w:rsidRPr="00DE18FE" w:rsidRDefault="00216779" w:rsidP="0000613D">
            <w:pPr>
              <w:pStyle w:val="af5"/>
              <w:spacing w:line="240" w:lineRule="auto"/>
              <w:jc w:val="both"/>
              <w:rPr>
                <w:rFonts w:ascii="Times New Roman" w:hAnsi="Times New Roman" w:cs="Times New Roman"/>
                <w:sz w:val="24"/>
                <w:szCs w:val="24"/>
              </w:rPr>
            </w:pPr>
          </w:p>
        </w:tc>
        <w:tc>
          <w:tcPr>
            <w:tcW w:w="2444" w:type="dxa"/>
          </w:tcPr>
          <w:p w:rsidR="00216779" w:rsidRPr="00DE18FE" w:rsidRDefault="00216779" w:rsidP="0000613D">
            <w:pPr>
              <w:pStyle w:val="af5"/>
              <w:spacing w:line="240" w:lineRule="auto"/>
              <w:jc w:val="both"/>
              <w:rPr>
                <w:rFonts w:ascii="Times New Roman" w:hAnsi="Times New Roman" w:cs="Times New Roman"/>
                <w:sz w:val="24"/>
                <w:szCs w:val="24"/>
              </w:rPr>
            </w:pPr>
          </w:p>
        </w:tc>
      </w:tr>
      <w:tr w:rsidR="00216779" w:rsidRPr="00DE18FE">
        <w:tc>
          <w:tcPr>
            <w:tcW w:w="5289" w:type="dxa"/>
          </w:tcPr>
          <w:p w:rsidR="00216779" w:rsidRPr="00DE18FE" w:rsidRDefault="00216779" w:rsidP="0000613D">
            <w:pPr>
              <w:pStyle w:val="af5"/>
              <w:spacing w:line="240" w:lineRule="auto"/>
              <w:jc w:val="both"/>
              <w:rPr>
                <w:rFonts w:ascii="Times New Roman" w:hAnsi="Times New Roman" w:cs="Times New Roman"/>
                <w:sz w:val="24"/>
                <w:szCs w:val="24"/>
              </w:rPr>
            </w:pPr>
            <w:r w:rsidRPr="00DE18FE">
              <w:rPr>
                <w:rFonts w:ascii="Times New Roman" w:hAnsi="Times New Roman" w:cs="Times New Roman"/>
                <w:sz w:val="24"/>
                <w:szCs w:val="24"/>
              </w:rPr>
              <w:t>2. Книга покупок у покупателя</w:t>
            </w:r>
          </w:p>
        </w:tc>
        <w:tc>
          <w:tcPr>
            <w:tcW w:w="1676" w:type="dxa"/>
          </w:tcPr>
          <w:p w:rsidR="00216779" w:rsidRPr="00DE18FE" w:rsidRDefault="00216779" w:rsidP="0000613D">
            <w:pPr>
              <w:pStyle w:val="af5"/>
              <w:spacing w:line="240" w:lineRule="auto"/>
              <w:jc w:val="both"/>
              <w:rPr>
                <w:rFonts w:ascii="Times New Roman" w:hAnsi="Times New Roman" w:cs="Times New Roman"/>
                <w:sz w:val="24"/>
                <w:szCs w:val="24"/>
              </w:rPr>
            </w:pPr>
          </w:p>
        </w:tc>
        <w:tc>
          <w:tcPr>
            <w:tcW w:w="2444" w:type="dxa"/>
          </w:tcPr>
          <w:p w:rsidR="00216779" w:rsidRPr="00DE18FE" w:rsidRDefault="00216779" w:rsidP="0000613D">
            <w:pPr>
              <w:pStyle w:val="af5"/>
              <w:spacing w:line="240" w:lineRule="auto"/>
              <w:jc w:val="both"/>
              <w:rPr>
                <w:rFonts w:ascii="Times New Roman" w:hAnsi="Times New Roman" w:cs="Times New Roman"/>
                <w:sz w:val="24"/>
                <w:szCs w:val="24"/>
              </w:rPr>
            </w:pPr>
          </w:p>
        </w:tc>
      </w:tr>
      <w:tr w:rsidR="00216779" w:rsidRPr="00DE18FE">
        <w:tc>
          <w:tcPr>
            <w:tcW w:w="5289" w:type="dxa"/>
          </w:tcPr>
          <w:p w:rsidR="00216779" w:rsidRPr="00DE18FE" w:rsidRDefault="00216779" w:rsidP="0000613D">
            <w:pPr>
              <w:pStyle w:val="af5"/>
              <w:spacing w:line="240" w:lineRule="auto"/>
              <w:jc w:val="both"/>
              <w:rPr>
                <w:rFonts w:ascii="Times New Roman" w:hAnsi="Times New Roman" w:cs="Times New Roman"/>
                <w:sz w:val="24"/>
                <w:szCs w:val="24"/>
              </w:rPr>
            </w:pPr>
            <w:r w:rsidRPr="00DE18FE">
              <w:rPr>
                <w:rFonts w:ascii="Times New Roman" w:hAnsi="Times New Roman" w:cs="Times New Roman"/>
                <w:sz w:val="24"/>
                <w:szCs w:val="24"/>
              </w:rPr>
              <w:t>3. Книга продаж у продавца</w:t>
            </w:r>
          </w:p>
        </w:tc>
        <w:tc>
          <w:tcPr>
            <w:tcW w:w="1676" w:type="dxa"/>
          </w:tcPr>
          <w:p w:rsidR="00216779" w:rsidRPr="00DE18FE" w:rsidRDefault="00216779" w:rsidP="0000613D">
            <w:pPr>
              <w:pStyle w:val="af5"/>
              <w:spacing w:line="240" w:lineRule="auto"/>
              <w:jc w:val="both"/>
              <w:rPr>
                <w:rFonts w:ascii="Times New Roman" w:hAnsi="Times New Roman" w:cs="Times New Roman"/>
                <w:sz w:val="24"/>
                <w:szCs w:val="24"/>
              </w:rPr>
            </w:pPr>
          </w:p>
        </w:tc>
        <w:tc>
          <w:tcPr>
            <w:tcW w:w="2444" w:type="dxa"/>
          </w:tcPr>
          <w:p w:rsidR="00216779" w:rsidRPr="00DE18FE" w:rsidRDefault="00216779" w:rsidP="0000613D">
            <w:pPr>
              <w:pStyle w:val="af5"/>
              <w:spacing w:line="240" w:lineRule="auto"/>
              <w:jc w:val="both"/>
              <w:rPr>
                <w:rFonts w:ascii="Times New Roman" w:hAnsi="Times New Roman" w:cs="Times New Roman"/>
                <w:sz w:val="24"/>
                <w:szCs w:val="24"/>
              </w:rPr>
            </w:pPr>
          </w:p>
        </w:tc>
      </w:tr>
    </w:tbl>
    <w:p w:rsidR="00216779" w:rsidRDefault="00216779" w:rsidP="008D4B34">
      <w:pPr>
        <w:spacing w:after="0" w:line="360" w:lineRule="auto"/>
        <w:ind w:firstLine="567"/>
        <w:jc w:val="both"/>
        <w:rPr>
          <w:rFonts w:ascii="Times New Roman" w:hAnsi="Times New Roman" w:cs="Times New Roman"/>
          <w:b/>
          <w:bCs/>
          <w:sz w:val="28"/>
          <w:szCs w:val="28"/>
        </w:rPr>
      </w:pPr>
    </w:p>
    <w:p w:rsidR="00216779" w:rsidRPr="008D4B34" w:rsidRDefault="00216779" w:rsidP="008D4B34">
      <w:pPr>
        <w:spacing w:after="0" w:line="360" w:lineRule="auto"/>
        <w:ind w:firstLine="567"/>
        <w:jc w:val="both"/>
        <w:rPr>
          <w:rFonts w:ascii="Times New Roman" w:hAnsi="Times New Roman" w:cs="Times New Roman"/>
          <w:b/>
          <w:bCs/>
          <w:sz w:val="28"/>
          <w:szCs w:val="28"/>
        </w:rPr>
      </w:pPr>
      <w:r w:rsidRPr="008D4B34">
        <w:rPr>
          <w:rFonts w:ascii="Times New Roman" w:hAnsi="Times New Roman" w:cs="Times New Roman"/>
          <w:b/>
          <w:bCs/>
          <w:sz w:val="28"/>
          <w:szCs w:val="28"/>
        </w:rPr>
        <w:t>Требуется:</w:t>
      </w:r>
    </w:p>
    <w:p w:rsidR="00216779" w:rsidRPr="008D4B34" w:rsidRDefault="00216779" w:rsidP="008D4B34">
      <w:pPr>
        <w:spacing w:after="0" w:line="360" w:lineRule="auto"/>
        <w:ind w:firstLine="567"/>
        <w:jc w:val="both"/>
        <w:rPr>
          <w:rFonts w:ascii="Times New Roman" w:hAnsi="Times New Roman" w:cs="Times New Roman"/>
          <w:sz w:val="28"/>
          <w:szCs w:val="28"/>
        </w:rPr>
      </w:pPr>
      <w:r w:rsidRPr="008D4B34">
        <w:rPr>
          <w:rFonts w:ascii="Times New Roman" w:hAnsi="Times New Roman" w:cs="Times New Roman"/>
          <w:sz w:val="28"/>
          <w:szCs w:val="28"/>
        </w:rPr>
        <w:t xml:space="preserve">1. Рассмотреть сущность источников информации и требования к их содержанию при аудиторской проверке аналитических регистров по налогу на добавленную стоимость. </w:t>
      </w:r>
    </w:p>
    <w:p w:rsidR="00216779" w:rsidRPr="008D4B34" w:rsidRDefault="00216779" w:rsidP="008D4B34">
      <w:pPr>
        <w:spacing w:after="0" w:line="360" w:lineRule="auto"/>
        <w:ind w:firstLine="567"/>
        <w:jc w:val="both"/>
        <w:rPr>
          <w:rFonts w:ascii="Times New Roman" w:hAnsi="Times New Roman" w:cs="Times New Roman"/>
          <w:sz w:val="28"/>
          <w:szCs w:val="28"/>
        </w:rPr>
      </w:pPr>
      <w:r w:rsidRPr="008D4B34">
        <w:rPr>
          <w:rFonts w:ascii="Times New Roman" w:hAnsi="Times New Roman" w:cs="Times New Roman"/>
          <w:sz w:val="28"/>
          <w:szCs w:val="28"/>
        </w:rPr>
        <w:t>2. Решение оформить в табличной форме по образцу.</w:t>
      </w:r>
    </w:p>
    <w:p w:rsidR="00216779" w:rsidRPr="008D4B34" w:rsidRDefault="00216779" w:rsidP="008D4B34">
      <w:pPr>
        <w:pStyle w:val="Default"/>
        <w:spacing w:line="360" w:lineRule="auto"/>
        <w:ind w:firstLine="567"/>
        <w:jc w:val="both"/>
        <w:rPr>
          <w:sz w:val="28"/>
          <w:szCs w:val="28"/>
        </w:rPr>
      </w:pPr>
    </w:p>
    <w:p w:rsidR="00216779" w:rsidRPr="008D4B34" w:rsidRDefault="00216779" w:rsidP="008D4B34">
      <w:pPr>
        <w:pStyle w:val="Default"/>
        <w:spacing w:line="360" w:lineRule="auto"/>
        <w:ind w:firstLine="567"/>
        <w:jc w:val="both"/>
        <w:rPr>
          <w:b/>
          <w:bCs/>
          <w:sz w:val="28"/>
          <w:szCs w:val="28"/>
        </w:rPr>
      </w:pPr>
      <w:r w:rsidRPr="008D4B34">
        <w:rPr>
          <w:b/>
          <w:bCs/>
          <w:sz w:val="28"/>
          <w:szCs w:val="28"/>
        </w:rPr>
        <w:t xml:space="preserve">Задание 3 </w:t>
      </w:r>
    </w:p>
    <w:p w:rsidR="00216779" w:rsidRPr="008D4B34" w:rsidRDefault="00216779" w:rsidP="008D4B34">
      <w:pPr>
        <w:pStyle w:val="Default"/>
        <w:spacing w:line="360" w:lineRule="auto"/>
        <w:ind w:firstLine="567"/>
        <w:jc w:val="both"/>
        <w:rPr>
          <w:sz w:val="28"/>
          <w:szCs w:val="28"/>
        </w:rPr>
      </w:pPr>
      <w:r w:rsidRPr="008D4B34">
        <w:rPr>
          <w:sz w:val="28"/>
          <w:szCs w:val="28"/>
        </w:rPr>
        <w:t>При проверке расчетов по служебной командировке сотрудника организации, находящейся на общем режиме налогообложения, аудитор исследовал следующие документы:</w:t>
      </w:r>
    </w:p>
    <w:p w:rsidR="00216779" w:rsidRPr="008D4B34" w:rsidRDefault="00216779" w:rsidP="008D4B34">
      <w:pPr>
        <w:pStyle w:val="Default"/>
        <w:spacing w:line="360" w:lineRule="auto"/>
        <w:ind w:firstLine="567"/>
        <w:jc w:val="both"/>
        <w:rPr>
          <w:sz w:val="28"/>
          <w:szCs w:val="28"/>
        </w:rPr>
      </w:pPr>
      <w:r w:rsidRPr="008D4B34">
        <w:rPr>
          <w:sz w:val="28"/>
          <w:szCs w:val="28"/>
        </w:rPr>
        <w:t>- командировочное удостоверение с отметками о нахождении в командировке, связанной с повышением квалификации, с 15 марта по 20 марта текущего года;</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 приказ руководителя организации об утверждении суточных в размере 1000 руб.; </w:t>
      </w:r>
    </w:p>
    <w:p w:rsidR="00216779" w:rsidRPr="008D4B34" w:rsidRDefault="00216779" w:rsidP="008D4B34">
      <w:pPr>
        <w:pStyle w:val="Default"/>
        <w:spacing w:line="360" w:lineRule="auto"/>
        <w:ind w:firstLine="567"/>
        <w:jc w:val="both"/>
        <w:rPr>
          <w:sz w:val="28"/>
          <w:szCs w:val="28"/>
        </w:rPr>
      </w:pPr>
      <w:r w:rsidRPr="008D4B34">
        <w:rPr>
          <w:sz w:val="28"/>
          <w:szCs w:val="28"/>
        </w:rPr>
        <w:lastRenderedPageBreak/>
        <w:t>- авансовый отчет с расчетом суточных на сумму 6000 руб.</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Сумма суточных включена в расходы: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 в пределах норм: Дебет 20, Кредит 71 – 600 руб.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 сверх норм: Дебет 91-2 Кредит 71 – 5400 руб.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В регистре налогового учета по налогу на доходы физических лиц сумма расходов, учитываемых при налогообложении доходов, отражена в сумме 600 руб. </w:t>
      </w:r>
    </w:p>
    <w:p w:rsidR="00216779" w:rsidRPr="008D4B34" w:rsidRDefault="00216779" w:rsidP="008D4B34">
      <w:pPr>
        <w:pStyle w:val="Default"/>
        <w:spacing w:line="360" w:lineRule="auto"/>
        <w:ind w:firstLine="567"/>
        <w:jc w:val="both"/>
        <w:rPr>
          <w:sz w:val="28"/>
          <w:szCs w:val="28"/>
        </w:rPr>
      </w:pPr>
      <w:r w:rsidRPr="008D4B34">
        <w:rPr>
          <w:b/>
          <w:bCs/>
          <w:sz w:val="28"/>
          <w:szCs w:val="28"/>
        </w:rPr>
        <w:t xml:space="preserve">Задание: </w:t>
      </w:r>
      <w:r w:rsidRPr="008D4B34">
        <w:rPr>
          <w:sz w:val="28"/>
          <w:szCs w:val="28"/>
        </w:rPr>
        <w:t xml:space="preserve">выявить нарушения в учете, разработать рекомендации по устранению нарушений, если нарушение выявлено до истечения отчетного года. Рассчитать возможные финансовые санкции. </w:t>
      </w:r>
    </w:p>
    <w:p w:rsidR="00216779" w:rsidRPr="008D4B34" w:rsidRDefault="00216779" w:rsidP="008D4B34">
      <w:pPr>
        <w:pStyle w:val="Default"/>
        <w:spacing w:line="360" w:lineRule="auto"/>
        <w:ind w:firstLine="567"/>
        <w:jc w:val="both"/>
        <w:rPr>
          <w:sz w:val="28"/>
          <w:szCs w:val="28"/>
        </w:rPr>
      </w:pPr>
    </w:p>
    <w:p w:rsidR="00216779" w:rsidRPr="008D4B34" w:rsidRDefault="00216779" w:rsidP="008D4B34">
      <w:pPr>
        <w:pStyle w:val="Default"/>
        <w:spacing w:line="360" w:lineRule="auto"/>
        <w:ind w:firstLine="567"/>
        <w:jc w:val="both"/>
        <w:rPr>
          <w:b/>
          <w:bCs/>
          <w:sz w:val="28"/>
          <w:szCs w:val="28"/>
        </w:rPr>
      </w:pPr>
      <w:r w:rsidRPr="008D4B34">
        <w:rPr>
          <w:b/>
          <w:bCs/>
          <w:sz w:val="28"/>
          <w:szCs w:val="28"/>
        </w:rPr>
        <w:t>Задание 4</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В соответствии с договором купли-продажи организация получила в июне отчетного года аванс в сумме 472 000 руб. В регистре по субсчету 62-2 «Авансы полученные», сделаны записи: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Дебет счета 51, Кредит субсчета 62-2 – 472 000 руб. (на сумму полученного аванса).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В августе отгружена покупателю продукция: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Дебет субсчета 62-1, Кредит субсчета 90-1 – 472 000 руб. – отражена отгрузка товаров покупателю;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Дебет субсчета 90-3 Кредит счета 68 – 72 000 руб. – начислен НДС. </w:t>
      </w:r>
    </w:p>
    <w:p w:rsidR="00216779" w:rsidRPr="008D4B34" w:rsidRDefault="00216779" w:rsidP="008D4B34">
      <w:pPr>
        <w:pStyle w:val="Default"/>
        <w:spacing w:line="360" w:lineRule="auto"/>
        <w:ind w:firstLine="567"/>
        <w:jc w:val="both"/>
        <w:rPr>
          <w:sz w:val="28"/>
          <w:szCs w:val="28"/>
        </w:rPr>
      </w:pPr>
      <w:r w:rsidRPr="008D4B34">
        <w:rPr>
          <w:sz w:val="28"/>
          <w:szCs w:val="28"/>
        </w:rPr>
        <w:t xml:space="preserve">Охарактеризуйте нарушение, ссылаясь на нормативные документы, если известно, что организация находится на общем режиме налогообложения. Рассчитайте возможные финансовые санкции. </w:t>
      </w:r>
    </w:p>
    <w:p w:rsidR="00216779" w:rsidRPr="008D4B34" w:rsidRDefault="00216779" w:rsidP="008D4B34">
      <w:pPr>
        <w:pStyle w:val="ae"/>
        <w:spacing w:line="360" w:lineRule="auto"/>
        <w:ind w:firstLine="567"/>
        <w:rPr>
          <w:rFonts w:ascii="Times New Roman" w:hAnsi="Times New Roman" w:cs="Times New Roman"/>
          <w:b/>
          <w:bCs/>
          <w:sz w:val="28"/>
          <w:szCs w:val="28"/>
        </w:rPr>
      </w:pPr>
    </w:p>
    <w:p w:rsidR="00216779" w:rsidRPr="008D4B34" w:rsidRDefault="00216779" w:rsidP="008D4B34">
      <w:pPr>
        <w:spacing w:line="360" w:lineRule="auto"/>
        <w:ind w:firstLine="567"/>
        <w:jc w:val="both"/>
        <w:rPr>
          <w:rFonts w:ascii="Times New Roman" w:hAnsi="Times New Roman" w:cs="Times New Roman"/>
          <w:b/>
          <w:bCs/>
          <w:sz w:val="28"/>
          <w:szCs w:val="28"/>
        </w:rPr>
      </w:pPr>
      <w:r w:rsidRPr="008D4B34">
        <w:rPr>
          <w:rFonts w:ascii="Times New Roman" w:hAnsi="Times New Roman" w:cs="Times New Roman"/>
          <w:b/>
          <w:bCs/>
          <w:sz w:val="28"/>
          <w:szCs w:val="28"/>
        </w:rPr>
        <w:t>Коллоквиум № 1</w:t>
      </w:r>
      <w:r>
        <w:rPr>
          <w:rFonts w:ascii="Times New Roman" w:hAnsi="Times New Roman" w:cs="Times New Roman"/>
          <w:b/>
          <w:bCs/>
          <w:sz w:val="28"/>
          <w:szCs w:val="28"/>
        </w:rPr>
        <w:t xml:space="preserve"> </w:t>
      </w:r>
      <w:r w:rsidRPr="000A60FC">
        <w:rPr>
          <w:rFonts w:ascii="Times New Roman" w:hAnsi="Times New Roman" w:cs="Times New Roman"/>
          <w:b/>
          <w:bCs/>
          <w:i/>
          <w:iCs/>
          <w:sz w:val="28"/>
          <w:szCs w:val="28"/>
        </w:rPr>
        <w:t>(</w:t>
      </w:r>
      <w:r w:rsidRPr="000A60FC">
        <w:rPr>
          <w:rFonts w:ascii="Times New Roman" w:hAnsi="Times New Roman" w:cs="Times New Roman"/>
          <w:b/>
          <w:bCs/>
          <w:i/>
          <w:iCs/>
          <w:sz w:val="28"/>
          <w:szCs w:val="28"/>
          <w:lang w:eastAsia="ru-RU"/>
        </w:rPr>
        <w:t>вопрос выбирается по последней цифре номера зачётной книжки</w:t>
      </w:r>
      <w:r w:rsidRPr="000A60FC">
        <w:rPr>
          <w:rFonts w:ascii="Times New Roman" w:hAnsi="Times New Roman" w:cs="Times New Roman"/>
          <w:b/>
          <w:bCs/>
          <w:i/>
          <w:iCs/>
          <w:sz w:val="28"/>
          <w:szCs w:val="28"/>
        </w:rPr>
        <w:t>):</w:t>
      </w:r>
    </w:p>
    <w:p w:rsidR="00216779" w:rsidRPr="008D4B34" w:rsidRDefault="00216779" w:rsidP="008D4B34">
      <w:pPr>
        <w:pStyle w:val="Default"/>
        <w:numPr>
          <w:ilvl w:val="0"/>
          <w:numId w:val="11"/>
        </w:numPr>
        <w:suppressAutoHyphens w:val="0"/>
        <w:autoSpaceDN w:val="0"/>
        <w:adjustRightInd w:val="0"/>
        <w:spacing w:line="360" w:lineRule="auto"/>
        <w:ind w:left="0" w:firstLine="567"/>
        <w:jc w:val="both"/>
        <w:rPr>
          <w:sz w:val="28"/>
          <w:szCs w:val="28"/>
        </w:rPr>
      </w:pPr>
      <w:r w:rsidRPr="008D4B34">
        <w:rPr>
          <w:sz w:val="28"/>
          <w:szCs w:val="28"/>
        </w:rPr>
        <w:t xml:space="preserve">Виды налогового аудита, отличие налогового аудита от налогового консультирования </w:t>
      </w:r>
    </w:p>
    <w:p w:rsidR="00216779" w:rsidRPr="008D4B34" w:rsidRDefault="00216779" w:rsidP="008D4B34">
      <w:pPr>
        <w:pStyle w:val="Default"/>
        <w:numPr>
          <w:ilvl w:val="0"/>
          <w:numId w:val="11"/>
        </w:numPr>
        <w:suppressAutoHyphens w:val="0"/>
        <w:autoSpaceDN w:val="0"/>
        <w:adjustRightInd w:val="0"/>
        <w:spacing w:line="360" w:lineRule="auto"/>
        <w:ind w:left="0" w:firstLine="567"/>
        <w:jc w:val="both"/>
        <w:rPr>
          <w:sz w:val="28"/>
          <w:szCs w:val="28"/>
        </w:rPr>
      </w:pPr>
      <w:r w:rsidRPr="008D4B34">
        <w:rPr>
          <w:sz w:val="28"/>
          <w:szCs w:val="28"/>
        </w:rPr>
        <w:lastRenderedPageBreak/>
        <w:t>Нормативная база налогового аудита.</w:t>
      </w:r>
    </w:p>
    <w:p w:rsidR="00216779" w:rsidRPr="008D4B34" w:rsidRDefault="00216779" w:rsidP="008D4B34">
      <w:pPr>
        <w:pStyle w:val="a8"/>
        <w:numPr>
          <w:ilvl w:val="0"/>
          <w:numId w:val="11"/>
        </w:numPr>
        <w:spacing w:after="0" w:line="360" w:lineRule="auto"/>
        <w:ind w:left="0" w:firstLine="567"/>
        <w:jc w:val="both"/>
        <w:rPr>
          <w:rFonts w:ascii="Times New Roman" w:hAnsi="Times New Roman" w:cs="Times New Roman"/>
          <w:sz w:val="28"/>
          <w:szCs w:val="28"/>
        </w:rPr>
      </w:pPr>
      <w:r w:rsidRPr="008D4B34">
        <w:rPr>
          <w:rFonts w:ascii="Times New Roman" w:hAnsi="Times New Roman" w:cs="Times New Roman"/>
          <w:sz w:val="28"/>
          <w:szCs w:val="28"/>
        </w:rPr>
        <w:t>Методика проведения налогового аудита.</w:t>
      </w:r>
    </w:p>
    <w:p w:rsidR="00216779" w:rsidRPr="008D4B34" w:rsidRDefault="00216779" w:rsidP="008D4B34">
      <w:pPr>
        <w:pStyle w:val="a8"/>
        <w:numPr>
          <w:ilvl w:val="0"/>
          <w:numId w:val="11"/>
        </w:numPr>
        <w:spacing w:after="0" w:line="360" w:lineRule="auto"/>
        <w:ind w:left="0" w:firstLine="567"/>
        <w:jc w:val="both"/>
        <w:rPr>
          <w:rFonts w:ascii="Times New Roman" w:hAnsi="Times New Roman" w:cs="Times New Roman"/>
          <w:sz w:val="28"/>
          <w:szCs w:val="28"/>
        </w:rPr>
      </w:pPr>
      <w:r w:rsidRPr="008D4B34">
        <w:rPr>
          <w:rFonts w:ascii="Times New Roman" w:hAnsi="Times New Roman" w:cs="Times New Roman"/>
          <w:sz w:val="28"/>
          <w:szCs w:val="28"/>
        </w:rPr>
        <w:t>Сущность выполнения финансового анализа в налоговом аудите.</w:t>
      </w:r>
    </w:p>
    <w:p w:rsidR="00216779" w:rsidRPr="008D4B34" w:rsidRDefault="00216779" w:rsidP="008D4B34">
      <w:pPr>
        <w:pStyle w:val="a8"/>
        <w:numPr>
          <w:ilvl w:val="0"/>
          <w:numId w:val="11"/>
        </w:numPr>
        <w:spacing w:after="0" w:line="360" w:lineRule="auto"/>
        <w:ind w:left="0" w:firstLine="567"/>
        <w:jc w:val="both"/>
        <w:rPr>
          <w:rFonts w:ascii="Times New Roman" w:hAnsi="Times New Roman" w:cs="Times New Roman"/>
          <w:sz w:val="28"/>
          <w:szCs w:val="28"/>
        </w:rPr>
      </w:pPr>
      <w:r w:rsidRPr="008D4B34">
        <w:rPr>
          <w:rFonts w:ascii="Times New Roman" w:hAnsi="Times New Roman" w:cs="Times New Roman"/>
          <w:sz w:val="28"/>
          <w:szCs w:val="28"/>
        </w:rPr>
        <w:t>Использование методики проведения финансового анализа в налоговом аудите.</w:t>
      </w:r>
    </w:p>
    <w:p w:rsidR="00216779" w:rsidRPr="008D4B34" w:rsidRDefault="00216779" w:rsidP="008D4B34">
      <w:pPr>
        <w:pStyle w:val="Default"/>
        <w:numPr>
          <w:ilvl w:val="0"/>
          <w:numId w:val="11"/>
        </w:numPr>
        <w:suppressAutoHyphens w:val="0"/>
        <w:autoSpaceDN w:val="0"/>
        <w:adjustRightInd w:val="0"/>
        <w:spacing w:line="360" w:lineRule="auto"/>
        <w:ind w:left="0" w:firstLine="567"/>
        <w:jc w:val="both"/>
        <w:rPr>
          <w:sz w:val="28"/>
          <w:szCs w:val="28"/>
        </w:rPr>
      </w:pPr>
      <w:r w:rsidRPr="008D4B34">
        <w:rPr>
          <w:sz w:val="28"/>
          <w:szCs w:val="28"/>
        </w:rPr>
        <w:t>Трендовый анализ начисленных налогов и других показателей по предприятию</w:t>
      </w:r>
    </w:p>
    <w:p w:rsidR="00216779" w:rsidRPr="008D4B34" w:rsidRDefault="00216779" w:rsidP="008D4B34">
      <w:pPr>
        <w:pStyle w:val="Default"/>
        <w:numPr>
          <w:ilvl w:val="0"/>
          <w:numId w:val="11"/>
        </w:numPr>
        <w:suppressAutoHyphens w:val="0"/>
        <w:autoSpaceDN w:val="0"/>
        <w:adjustRightInd w:val="0"/>
        <w:spacing w:line="360" w:lineRule="auto"/>
        <w:ind w:left="0" w:firstLine="567"/>
        <w:jc w:val="both"/>
        <w:rPr>
          <w:sz w:val="28"/>
          <w:szCs w:val="28"/>
        </w:rPr>
      </w:pPr>
      <w:r w:rsidRPr="008D4B34">
        <w:rPr>
          <w:sz w:val="28"/>
          <w:szCs w:val="28"/>
        </w:rPr>
        <w:t>Роль и место системы внутреннего контроля предприятия по выполнению налоговых обязательств.</w:t>
      </w:r>
    </w:p>
    <w:p w:rsidR="00216779" w:rsidRPr="008D4B34" w:rsidRDefault="00216779" w:rsidP="008D4B34">
      <w:pPr>
        <w:pStyle w:val="Default"/>
        <w:numPr>
          <w:ilvl w:val="0"/>
          <w:numId w:val="11"/>
        </w:numPr>
        <w:suppressAutoHyphens w:val="0"/>
        <w:autoSpaceDN w:val="0"/>
        <w:adjustRightInd w:val="0"/>
        <w:spacing w:line="360" w:lineRule="auto"/>
        <w:ind w:left="0" w:firstLine="567"/>
        <w:jc w:val="both"/>
        <w:rPr>
          <w:sz w:val="28"/>
          <w:szCs w:val="28"/>
        </w:rPr>
      </w:pPr>
      <w:r w:rsidRPr="008D4B34">
        <w:rPr>
          <w:sz w:val="28"/>
          <w:szCs w:val="28"/>
        </w:rPr>
        <w:t>Применение действующих стандартов в налоговом аудите.</w:t>
      </w:r>
    </w:p>
    <w:p w:rsidR="00216779" w:rsidRPr="008D4B34" w:rsidRDefault="00216779" w:rsidP="008D4B34">
      <w:pPr>
        <w:pStyle w:val="Default"/>
        <w:numPr>
          <w:ilvl w:val="0"/>
          <w:numId w:val="11"/>
        </w:numPr>
        <w:suppressAutoHyphens w:val="0"/>
        <w:autoSpaceDN w:val="0"/>
        <w:adjustRightInd w:val="0"/>
        <w:spacing w:line="360" w:lineRule="auto"/>
        <w:ind w:left="0" w:firstLine="567"/>
        <w:jc w:val="both"/>
        <w:rPr>
          <w:sz w:val="28"/>
          <w:szCs w:val="28"/>
        </w:rPr>
      </w:pPr>
      <w:r w:rsidRPr="008D4B34">
        <w:rPr>
          <w:sz w:val="28"/>
          <w:szCs w:val="28"/>
        </w:rPr>
        <w:t>Взаимодействие аудиторской службы со специалистами службы внутреннего контроля предприятия</w:t>
      </w:r>
    </w:p>
    <w:p w:rsidR="00216779" w:rsidRPr="008D4B34" w:rsidRDefault="00216779" w:rsidP="008D4B34">
      <w:pPr>
        <w:pStyle w:val="Default"/>
        <w:numPr>
          <w:ilvl w:val="0"/>
          <w:numId w:val="11"/>
        </w:numPr>
        <w:suppressAutoHyphens w:val="0"/>
        <w:autoSpaceDN w:val="0"/>
        <w:adjustRightInd w:val="0"/>
        <w:spacing w:line="360" w:lineRule="auto"/>
        <w:ind w:left="0" w:firstLine="567"/>
        <w:jc w:val="both"/>
        <w:rPr>
          <w:sz w:val="28"/>
          <w:szCs w:val="28"/>
        </w:rPr>
      </w:pPr>
      <w:r w:rsidRPr="008D4B34">
        <w:rPr>
          <w:sz w:val="28"/>
          <w:szCs w:val="28"/>
        </w:rPr>
        <w:t>Формы финансового анализа налоговых платежей.</w:t>
      </w:r>
    </w:p>
    <w:p w:rsidR="00216779" w:rsidRPr="008D4B34" w:rsidRDefault="00216779" w:rsidP="008D4B34">
      <w:pPr>
        <w:pStyle w:val="Default"/>
        <w:spacing w:line="360" w:lineRule="auto"/>
        <w:ind w:firstLine="567"/>
        <w:jc w:val="both"/>
        <w:rPr>
          <w:b/>
          <w:bCs/>
          <w:sz w:val="28"/>
          <w:szCs w:val="28"/>
        </w:rPr>
      </w:pPr>
    </w:p>
    <w:p w:rsidR="00216779" w:rsidRPr="008D4B34" w:rsidRDefault="00216779" w:rsidP="008D4B34">
      <w:pPr>
        <w:pStyle w:val="Default"/>
        <w:spacing w:line="360" w:lineRule="auto"/>
        <w:ind w:firstLine="567"/>
        <w:jc w:val="both"/>
        <w:rPr>
          <w:b/>
          <w:bCs/>
          <w:sz w:val="28"/>
          <w:szCs w:val="28"/>
        </w:rPr>
      </w:pPr>
      <w:r w:rsidRPr="008D4B34">
        <w:rPr>
          <w:b/>
          <w:bCs/>
          <w:sz w:val="28"/>
          <w:szCs w:val="28"/>
        </w:rPr>
        <w:t>Коллоквиум №2</w:t>
      </w:r>
      <w:r>
        <w:rPr>
          <w:b/>
          <w:bCs/>
          <w:sz w:val="28"/>
          <w:szCs w:val="28"/>
        </w:rPr>
        <w:t xml:space="preserve"> </w:t>
      </w:r>
      <w:r w:rsidRPr="000A60FC">
        <w:rPr>
          <w:b/>
          <w:bCs/>
          <w:i/>
          <w:iCs/>
          <w:sz w:val="28"/>
          <w:szCs w:val="28"/>
        </w:rPr>
        <w:t>(</w:t>
      </w:r>
      <w:r w:rsidRPr="000A60FC">
        <w:rPr>
          <w:b/>
          <w:bCs/>
          <w:i/>
          <w:iCs/>
          <w:sz w:val="28"/>
          <w:szCs w:val="28"/>
          <w:lang w:eastAsia="ru-RU"/>
        </w:rPr>
        <w:t>вопрос выбирается по последней цифре номера зачётной книжки</w:t>
      </w:r>
      <w:r w:rsidRPr="000A60FC">
        <w:rPr>
          <w:b/>
          <w:bCs/>
          <w:i/>
          <w:iCs/>
          <w:sz w:val="28"/>
          <w:szCs w:val="28"/>
        </w:rPr>
        <w:t>):</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 xml:space="preserve">Анализ наиболее часто встречающихся нарушений при исчислении налога на прибыль </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 xml:space="preserve">Аудит налога на прибыль в системе современного контроля </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 xml:space="preserve">Формирование аудита налога на прибыль </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 xml:space="preserve">Взаимосвязь налога на прибыль бухгалтерского и налогового учета. </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 xml:space="preserve">Проверка формирования налоговой отчетности по налогу на прибыль. </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 xml:space="preserve">Финансовые санкции, предусмотренные законодательством за неверное исчисление налога на прибыль </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Сущность общего плана проведения аудита расчетов с бюджетом</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Основные этапы выборочного аудита расчетов с бюджетом.</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t>Метод анализа налоговых деклараций при аудите расчетов с бюджетом.</w:t>
      </w:r>
    </w:p>
    <w:p w:rsidR="00216779" w:rsidRPr="008D4B34" w:rsidRDefault="00216779" w:rsidP="008D4B34">
      <w:pPr>
        <w:pStyle w:val="Default"/>
        <w:numPr>
          <w:ilvl w:val="0"/>
          <w:numId w:val="12"/>
        </w:numPr>
        <w:suppressAutoHyphens w:val="0"/>
        <w:autoSpaceDN w:val="0"/>
        <w:adjustRightInd w:val="0"/>
        <w:spacing w:after="36" w:line="360" w:lineRule="auto"/>
        <w:ind w:left="0" w:firstLine="567"/>
        <w:jc w:val="both"/>
        <w:rPr>
          <w:sz w:val="28"/>
          <w:szCs w:val="28"/>
        </w:rPr>
      </w:pPr>
      <w:r w:rsidRPr="008D4B34">
        <w:rPr>
          <w:sz w:val="28"/>
          <w:szCs w:val="28"/>
        </w:rPr>
        <w:lastRenderedPageBreak/>
        <w:t>Формирование рабочих документов аудитора при аудите расчетов с бюджетом.</w:t>
      </w:r>
    </w:p>
    <w:p w:rsidR="00216779" w:rsidRPr="008D4B34" w:rsidRDefault="00216779" w:rsidP="008D4B34">
      <w:pPr>
        <w:pStyle w:val="Default"/>
        <w:spacing w:line="360" w:lineRule="auto"/>
        <w:ind w:firstLine="567"/>
        <w:jc w:val="both"/>
        <w:rPr>
          <w:b/>
          <w:bCs/>
          <w:sz w:val="28"/>
          <w:szCs w:val="28"/>
        </w:rPr>
      </w:pPr>
      <w:r w:rsidRPr="008D4B34">
        <w:rPr>
          <w:b/>
          <w:bCs/>
          <w:sz w:val="28"/>
          <w:szCs w:val="28"/>
        </w:rPr>
        <w:t>Коллоквиум №3</w:t>
      </w:r>
      <w:r>
        <w:rPr>
          <w:b/>
          <w:bCs/>
          <w:sz w:val="28"/>
          <w:szCs w:val="28"/>
        </w:rPr>
        <w:t xml:space="preserve"> </w:t>
      </w:r>
      <w:r w:rsidRPr="000A60FC">
        <w:rPr>
          <w:b/>
          <w:bCs/>
          <w:i/>
          <w:iCs/>
          <w:sz w:val="28"/>
          <w:szCs w:val="28"/>
        </w:rPr>
        <w:t>(</w:t>
      </w:r>
      <w:r w:rsidRPr="000A60FC">
        <w:rPr>
          <w:b/>
          <w:bCs/>
          <w:i/>
          <w:iCs/>
          <w:sz w:val="28"/>
          <w:szCs w:val="28"/>
          <w:lang w:eastAsia="ru-RU"/>
        </w:rPr>
        <w:t>вопрос выбирается по последней цифре номера зачётной книжки</w:t>
      </w:r>
      <w:r w:rsidRPr="000A60FC">
        <w:rPr>
          <w:b/>
          <w:bCs/>
          <w:i/>
          <w:iCs/>
          <w:sz w:val="28"/>
          <w:szCs w:val="28"/>
        </w:rPr>
        <w:t>):</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Оценка роли налогового аудита на современном этапе развития аудита в России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Пути развития налогового аудита в России.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Факторы оценки эффективности налогового аудита организацией.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Оценка влияния порядка отражения хозяйственных операций на формирование налоговой базы аудиторами в процессе налогового аудита.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Обзор практики модификации аудиторских заключений налогового аудита.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Мотивация менеджмента к достоверности налоговой отчетности.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Аудит налоговой отчетности: проблема сбора аудиторских доказательств.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Методы оценки эффективности контрольного мероприятия налогового аудита.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Доказательства и критерии достоверности учетных данных. </w:t>
      </w:r>
    </w:p>
    <w:p w:rsidR="00216779" w:rsidRPr="008D4B34" w:rsidRDefault="00216779" w:rsidP="008D4B34">
      <w:pPr>
        <w:pStyle w:val="Default"/>
        <w:numPr>
          <w:ilvl w:val="0"/>
          <w:numId w:val="13"/>
        </w:numPr>
        <w:suppressAutoHyphens w:val="0"/>
        <w:autoSpaceDN w:val="0"/>
        <w:adjustRightInd w:val="0"/>
        <w:spacing w:after="27" w:line="360" w:lineRule="auto"/>
        <w:ind w:left="0" w:firstLine="567"/>
        <w:jc w:val="both"/>
        <w:rPr>
          <w:sz w:val="28"/>
          <w:szCs w:val="28"/>
        </w:rPr>
      </w:pPr>
      <w:r w:rsidRPr="008D4B34">
        <w:rPr>
          <w:sz w:val="28"/>
          <w:szCs w:val="28"/>
        </w:rPr>
        <w:t xml:space="preserve">Взаимосвязь достоверности и существенности в налоговом аудите. </w:t>
      </w:r>
    </w:p>
    <w:p w:rsidR="00216779" w:rsidRPr="008D4B34" w:rsidRDefault="00216779" w:rsidP="008D4B34">
      <w:pPr>
        <w:pStyle w:val="ae"/>
        <w:spacing w:line="360" w:lineRule="auto"/>
        <w:ind w:firstLine="567"/>
        <w:rPr>
          <w:rFonts w:ascii="Times New Roman" w:hAnsi="Times New Roman" w:cs="Times New Roman"/>
          <w:b/>
          <w:bCs/>
          <w:sz w:val="28"/>
          <w:szCs w:val="28"/>
        </w:rPr>
      </w:pPr>
    </w:p>
    <w:p w:rsidR="00216779" w:rsidRPr="008D4B34" w:rsidRDefault="00216779" w:rsidP="008D4B34">
      <w:pPr>
        <w:pStyle w:val="ae"/>
        <w:spacing w:line="360" w:lineRule="auto"/>
        <w:ind w:firstLine="567"/>
        <w:rPr>
          <w:rFonts w:ascii="Times New Roman" w:hAnsi="Times New Roman" w:cs="Times New Roman"/>
          <w:b/>
          <w:bCs/>
          <w:sz w:val="28"/>
          <w:szCs w:val="28"/>
        </w:rPr>
      </w:pPr>
    </w:p>
    <w:p w:rsidR="00216779" w:rsidRPr="000A60FC" w:rsidRDefault="00216779" w:rsidP="000A60FC">
      <w:pPr>
        <w:pStyle w:val="ae"/>
        <w:ind w:firstLine="709"/>
        <w:rPr>
          <w:rFonts w:ascii="Times New Roman" w:hAnsi="Times New Roman" w:cs="Times New Roman"/>
          <w:b/>
          <w:bCs/>
          <w:sz w:val="28"/>
          <w:szCs w:val="28"/>
        </w:rPr>
      </w:pPr>
    </w:p>
    <w:p w:rsidR="00216779" w:rsidRPr="000A60FC" w:rsidRDefault="00216779" w:rsidP="000A60FC">
      <w:pPr>
        <w:pStyle w:val="ae"/>
        <w:ind w:firstLine="709"/>
        <w:rPr>
          <w:rFonts w:ascii="Times New Roman" w:hAnsi="Times New Roman" w:cs="Times New Roman"/>
          <w:b/>
          <w:bCs/>
          <w:sz w:val="28"/>
          <w:szCs w:val="28"/>
        </w:rPr>
      </w:pPr>
    </w:p>
    <w:p w:rsidR="00216779" w:rsidRPr="000A60FC" w:rsidRDefault="00216779" w:rsidP="000A60FC">
      <w:pPr>
        <w:pStyle w:val="ae"/>
        <w:ind w:firstLine="709"/>
        <w:rPr>
          <w:rFonts w:ascii="Times New Roman" w:hAnsi="Times New Roman" w:cs="Times New Roman"/>
          <w:sz w:val="28"/>
          <w:szCs w:val="28"/>
        </w:rPr>
      </w:pPr>
    </w:p>
    <w:p w:rsidR="00216779" w:rsidRPr="000A60FC" w:rsidRDefault="00216779" w:rsidP="000A60FC">
      <w:pPr>
        <w:pStyle w:val="ae"/>
        <w:ind w:firstLine="709"/>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Default="00216779" w:rsidP="000A60FC">
      <w:pPr>
        <w:pStyle w:val="ae"/>
        <w:rPr>
          <w:rFonts w:ascii="Times New Roman" w:hAnsi="Times New Roman" w:cs="Times New Roman"/>
          <w:sz w:val="28"/>
          <w:szCs w:val="28"/>
        </w:rPr>
      </w:pPr>
    </w:p>
    <w:p w:rsidR="00216779" w:rsidRPr="000A60FC" w:rsidRDefault="00216779" w:rsidP="000A60FC">
      <w:pPr>
        <w:tabs>
          <w:tab w:val="left" w:pos="2295"/>
        </w:tabs>
        <w:spacing w:line="240" w:lineRule="auto"/>
        <w:ind w:firstLine="709"/>
        <w:contextualSpacing/>
        <w:jc w:val="both"/>
        <w:rPr>
          <w:rFonts w:ascii="Times New Roman" w:hAnsi="Times New Roman" w:cs="Times New Roman"/>
          <w:b/>
          <w:bCs/>
          <w:sz w:val="28"/>
          <w:szCs w:val="28"/>
        </w:rPr>
      </w:pPr>
      <w:r w:rsidRPr="000A60FC">
        <w:rPr>
          <w:rFonts w:ascii="Times New Roman" w:hAnsi="Times New Roman" w:cs="Times New Roman"/>
          <w:b/>
          <w:bCs/>
          <w:sz w:val="28"/>
          <w:szCs w:val="28"/>
        </w:rPr>
        <w:lastRenderedPageBreak/>
        <w:t>ЗАКЛЮЧЕНИЕ</w:t>
      </w:r>
    </w:p>
    <w:p w:rsidR="00216779" w:rsidRPr="000A60FC" w:rsidRDefault="00216779" w:rsidP="000A60FC">
      <w:pPr>
        <w:spacing w:line="240" w:lineRule="auto"/>
        <w:contextualSpacing/>
        <w:jc w:val="both"/>
        <w:rPr>
          <w:rFonts w:ascii="Times New Roman" w:hAnsi="Times New Roman" w:cs="Times New Roman"/>
          <w:sz w:val="28"/>
          <w:szCs w:val="28"/>
          <w:lang w:eastAsia="ru-RU"/>
        </w:rPr>
      </w:pPr>
    </w:p>
    <w:p w:rsidR="00216779" w:rsidRPr="000A60FC" w:rsidRDefault="00216779" w:rsidP="000A60FC">
      <w:pPr>
        <w:spacing w:line="240" w:lineRule="auto"/>
        <w:contextualSpacing/>
        <w:jc w:val="both"/>
        <w:rPr>
          <w:rFonts w:ascii="Times New Roman" w:hAnsi="Times New Roman" w:cs="Times New Roman"/>
          <w:sz w:val="28"/>
          <w:szCs w:val="28"/>
          <w:lang w:eastAsia="ru-RU"/>
        </w:rPr>
      </w:pPr>
    </w:p>
    <w:p w:rsidR="00216779" w:rsidRPr="000A60FC" w:rsidRDefault="00216779" w:rsidP="00653D37">
      <w:pPr>
        <w:spacing w:line="360" w:lineRule="auto"/>
        <w:ind w:firstLine="709"/>
        <w:contextualSpacing/>
        <w:jc w:val="both"/>
        <w:rPr>
          <w:rFonts w:ascii="Times New Roman" w:hAnsi="Times New Roman" w:cs="Times New Roman"/>
          <w:sz w:val="28"/>
          <w:szCs w:val="28"/>
          <w:lang w:eastAsia="ru-RU"/>
        </w:rPr>
      </w:pPr>
      <w:r w:rsidRPr="000A60FC">
        <w:rPr>
          <w:rFonts w:ascii="Times New Roman" w:hAnsi="Times New Roman" w:cs="Times New Roman"/>
          <w:sz w:val="28"/>
          <w:szCs w:val="28"/>
          <w:lang w:eastAsia="ru-RU"/>
        </w:rPr>
        <w:t>Данные методические указания содержат всю необходимую методическую информацию для  выполнения контрольных работ по дисциплине «</w:t>
      </w:r>
      <w:r>
        <w:rPr>
          <w:rFonts w:ascii="Times New Roman" w:hAnsi="Times New Roman" w:cs="Times New Roman"/>
          <w:sz w:val="28"/>
          <w:szCs w:val="28"/>
          <w:lang w:eastAsia="ru-RU"/>
        </w:rPr>
        <w:t>Налоговый адуит</w:t>
      </w:r>
      <w:r w:rsidRPr="000A60FC">
        <w:rPr>
          <w:rFonts w:ascii="Times New Roman" w:hAnsi="Times New Roman" w:cs="Times New Roman"/>
          <w:sz w:val="28"/>
          <w:szCs w:val="28"/>
          <w:lang w:eastAsia="ru-RU"/>
        </w:rPr>
        <w:t>» и являются обязательными для выполнения студентами бакалавриата, обучающимися по направлению 38.03.01. «Экономика».</w:t>
      </w:r>
    </w:p>
    <w:p w:rsidR="00216779" w:rsidRDefault="00216779" w:rsidP="00653D37">
      <w:pPr>
        <w:pStyle w:val="af4"/>
        <w:ind w:firstLine="720"/>
        <w:rPr>
          <w:lang w:eastAsia="ru-RU"/>
        </w:rPr>
      </w:pPr>
      <w:r>
        <w:rPr>
          <w:lang w:eastAsia="ru-RU"/>
        </w:rPr>
        <w:t xml:space="preserve">Выполненную контрольную работу следует сдать в деканат в срок не позднее 10 дней до начала экзамена или зачета по соответствующей дисциплине. Сданные контрольные работы подлежат регистрации в специальном журнале. Дата регистрации должна быть отмечена сотрудником деканата на титульном листе контрольной работы. Зарегистрированные контрольные работы передаются на рецензирование преподавателю. Если сроки предоставления контрольной работы на рецензирование не соблюдены, то работа не проверяется преподавателем и не зачитывается как выполненная. Это является основанием не допуска студента к зачету или экзамену по данной дисциплине. </w:t>
      </w:r>
    </w:p>
    <w:p w:rsidR="00216779" w:rsidRDefault="00216779" w:rsidP="00653D37">
      <w:pPr>
        <w:widowControl w:val="0"/>
        <w:spacing w:line="360" w:lineRule="auto"/>
        <w:jc w:val="both"/>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6413BF">
      <w:pPr>
        <w:widowControl w:val="0"/>
        <w:jc w:val="center"/>
        <w:rPr>
          <w:rFonts w:ascii="Times New Roman" w:hAnsi="Times New Roman" w:cs="Times New Roman"/>
          <w:b/>
          <w:bCs/>
          <w:sz w:val="24"/>
          <w:szCs w:val="24"/>
        </w:rPr>
      </w:pPr>
    </w:p>
    <w:p w:rsidR="00216779" w:rsidRDefault="00216779" w:rsidP="00CE6CCF">
      <w:pPr>
        <w:widowControl w:val="0"/>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СПИСОК РЕКОМЕНДУЕМОЙ ЛИТЕРАТУРЫ</w:t>
      </w:r>
    </w:p>
    <w:p w:rsidR="00216779" w:rsidRDefault="00216779" w:rsidP="00CE6CCF">
      <w:pPr>
        <w:widowControl w:val="0"/>
        <w:spacing w:after="0" w:line="240" w:lineRule="auto"/>
        <w:ind w:left="709"/>
        <w:contextualSpacing/>
        <w:rPr>
          <w:rFonts w:ascii="Times New Roman" w:hAnsi="Times New Roman" w:cs="Times New Roman"/>
          <w:b/>
          <w:bCs/>
          <w:sz w:val="24"/>
          <w:szCs w:val="24"/>
        </w:rPr>
      </w:pPr>
    </w:p>
    <w:p w:rsidR="00216779" w:rsidRPr="00653D37" w:rsidRDefault="00216779" w:rsidP="00653D37">
      <w:pPr>
        <w:pStyle w:val="af1"/>
        <w:spacing w:line="360" w:lineRule="auto"/>
        <w:contextualSpacing/>
        <w:rPr>
          <w:b/>
          <w:bCs/>
          <w:sz w:val="28"/>
          <w:szCs w:val="28"/>
        </w:rPr>
      </w:pPr>
      <w:r w:rsidRPr="00653D37">
        <w:rPr>
          <w:b/>
          <w:bCs/>
          <w:sz w:val="28"/>
          <w:szCs w:val="28"/>
        </w:rPr>
        <w:t>а) основная литература</w:t>
      </w:r>
    </w:p>
    <w:p w:rsidR="00216779" w:rsidRPr="001B5A6A" w:rsidRDefault="00216779" w:rsidP="009E6EDF">
      <w:pPr>
        <w:pStyle w:val="af1"/>
        <w:numPr>
          <w:ilvl w:val="0"/>
          <w:numId w:val="1"/>
        </w:numPr>
        <w:spacing w:line="360" w:lineRule="auto"/>
        <w:ind w:left="0" w:firstLine="709"/>
        <w:contextualSpacing/>
        <w:rPr>
          <w:color w:val="000000"/>
          <w:sz w:val="28"/>
          <w:szCs w:val="28"/>
          <w:shd w:val="clear" w:color="auto" w:fill="FFFFFF"/>
        </w:rPr>
      </w:pPr>
      <w:r w:rsidRPr="001B5A6A">
        <w:rPr>
          <w:sz w:val="28"/>
          <w:szCs w:val="28"/>
        </w:rPr>
        <w:t>Аудит : учебник для бакалавриата / Н. А. Казакова [и др.] ; под общ. ред. Н. А. Казаковой. — 2-е изд., перераб. и доп. — М. : Издательство Юрайт, 2017</w:t>
      </w:r>
    </w:p>
    <w:p w:rsidR="00216779" w:rsidRPr="001B5A6A" w:rsidRDefault="00216779" w:rsidP="001B5A6A">
      <w:pPr>
        <w:pStyle w:val="af1"/>
        <w:numPr>
          <w:ilvl w:val="0"/>
          <w:numId w:val="1"/>
        </w:numPr>
        <w:spacing w:line="360" w:lineRule="auto"/>
        <w:ind w:left="0" w:firstLine="709"/>
        <w:contextualSpacing/>
        <w:rPr>
          <w:color w:val="000000"/>
          <w:sz w:val="28"/>
          <w:szCs w:val="28"/>
          <w:shd w:val="clear" w:color="auto" w:fill="FFFFFF"/>
        </w:rPr>
      </w:pPr>
      <w:r w:rsidRPr="001B5A6A">
        <w:rPr>
          <w:sz w:val="28"/>
          <w:szCs w:val="28"/>
        </w:rPr>
        <w:t>Рогуленко, Т. М. Аудит : учебник для бакалавров / Т. М. Рогуленко ; отв. ред. Т. М. Рогуленко. — 5-е изд., перераб. и доп. — М. : Издательство Юрайт, 2017.</w:t>
      </w:r>
    </w:p>
    <w:p w:rsidR="00216779" w:rsidRPr="001B5A6A" w:rsidRDefault="00216779" w:rsidP="001B5A6A">
      <w:pPr>
        <w:pStyle w:val="af1"/>
        <w:numPr>
          <w:ilvl w:val="0"/>
          <w:numId w:val="1"/>
        </w:numPr>
        <w:spacing w:line="360" w:lineRule="auto"/>
        <w:ind w:left="0" w:firstLine="709"/>
        <w:contextualSpacing/>
        <w:rPr>
          <w:color w:val="000000"/>
          <w:sz w:val="28"/>
          <w:szCs w:val="28"/>
          <w:shd w:val="clear" w:color="auto" w:fill="FFFFFF"/>
        </w:rPr>
      </w:pPr>
      <w:r w:rsidRPr="001B5A6A">
        <w:rPr>
          <w:sz w:val="28"/>
          <w:szCs w:val="28"/>
        </w:rPr>
        <w:t>Савин, А. А. Аудит : учебник для бакалавриата / А. А. Савин, В. И. Подольский. — 5-е изд., перераб. и доп. — М. : Издательство Юрайт, 2017.</w:t>
      </w:r>
    </w:p>
    <w:p w:rsidR="00216779" w:rsidRPr="001B5A6A" w:rsidRDefault="00216779" w:rsidP="001B5A6A">
      <w:pPr>
        <w:pStyle w:val="af1"/>
        <w:spacing w:line="360" w:lineRule="auto"/>
        <w:ind w:left="709" w:firstLine="0"/>
        <w:contextualSpacing/>
        <w:rPr>
          <w:color w:val="000000"/>
          <w:sz w:val="28"/>
          <w:szCs w:val="28"/>
          <w:shd w:val="clear" w:color="auto" w:fill="FFFFFF"/>
        </w:rPr>
      </w:pPr>
    </w:p>
    <w:p w:rsidR="00216779" w:rsidRPr="001B5A6A" w:rsidRDefault="00216779" w:rsidP="00653D37">
      <w:pPr>
        <w:pStyle w:val="af1"/>
        <w:spacing w:line="360" w:lineRule="auto"/>
        <w:ind w:left="709" w:firstLine="0"/>
        <w:contextualSpacing/>
        <w:rPr>
          <w:b/>
          <w:bCs/>
          <w:sz w:val="28"/>
          <w:szCs w:val="28"/>
        </w:rPr>
      </w:pPr>
      <w:r w:rsidRPr="001B5A6A">
        <w:rPr>
          <w:b/>
          <w:bCs/>
          <w:sz w:val="28"/>
          <w:szCs w:val="28"/>
        </w:rPr>
        <w:t>б) дополнительная литература</w:t>
      </w:r>
    </w:p>
    <w:p w:rsidR="00216779" w:rsidRPr="001B5A6A" w:rsidRDefault="00216779" w:rsidP="009E6EDF">
      <w:pPr>
        <w:pStyle w:val="af1"/>
        <w:numPr>
          <w:ilvl w:val="0"/>
          <w:numId w:val="2"/>
        </w:numPr>
        <w:spacing w:line="360" w:lineRule="auto"/>
        <w:ind w:left="0" w:firstLine="709"/>
        <w:contextualSpacing/>
        <w:rPr>
          <w:color w:val="000000"/>
          <w:sz w:val="28"/>
          <w:szCs w:val="28"/>
          <w:shd w:val="clear" w:color="auto" w:fill="FFFFFF"/>
        </w:rPr>
      </w:pPr>
      <w:r w:rsidRPr="001B5A6A">
        <w:rPr>
          <w:sz w:val="28"/>
          <w:szCs w:val="28"/>
        </w:rPr>
        <w:t>Малис, Н. И. Налоговый учет и отчетность : учебник и практикум для бакалавриата / Н. И. Малис, Л. П. Грундел, А. С. Зинягина ; под ред. Н. И. Малис. — М. : Издательство Юрайт, 2017.</w:t>
      </w:r>
    </w:p>
    <w:p w:rsidR="00216779" w:rsidRPr="001B5A6A" w:rsidRDefault="00216779" w:rsidP="001B5A6A">
      <w:pPr>
        <w:pStyle w:val="af1"/>
        <w:numPr>
          <w:ilvl w:val="0"/>
          <w:numId w:val="2"/>
        </w:numPr>
        <w:spacing w:line="360" w:lineRule="auto"/>
        <w:ind w:left="0" w:firstLine="709"/>
        <w:contextualSpacing/>
        <w:rPr>
          <w:color w:val="000000"/>
          <w:sz w:val="28"/>
          <w:szCs w:val="28"/>
          <w:shd w:val="clear" w:color="auto" w:fill="FFFFFF"/>
        </w:rPr>
      </w:pPr>
      <w:r w:rsidRPr="001B5A6A">
        <w:rPr>
          <w:sz w:val="28"/>
          <w:szCs w:val="28"/>
        </w:rPr>
        <w:t>Налоги и налоговая система Российской Федерации : учебник и практикум для бакалавриата / Л. И. Гончаренко [и др.] ; отв. ред. Л. И. Гончаренко. — М. : Издательство Юрайт, 2017.</w:t>
      </w:r>
    </w:p>
    <w:p w:rsidR="00216779" w:rsidRPr="001B5A6A" w:rsidRDefault="00216779" w:rsidP="001B5A6A">
      <w:pPr>
        <w:pStyle w:val="af1"/>
        <w:numPr>
          <w:ilvl w:val="0"/>
          <w:numId w:val="2"/>
        </w:numPr>
        <w:spacing w:line="360" w:lineRule="auto"/>
        <w:ind w:left="0" w:firstLine="709"/>
        <w:contextualSpacing/>
        <w:rPr>
          <w:color w:val="000000"/>
          <w:sz w:val="28"/>
          <w:szCs w:val="28"/>
          <w:shd w:val="clear" w:color="auto" w:fill="FFFFFF"/>
        </w:rPr>
      </w:pPr>
      <w:r w:rsidRPr="001B5A6A">
        <w:rPr>
          <w:sz w:val="28"/>
          <w:szCs w:val="28"/>
        </w:rPr>
        <w:t>Черник, Д. Г. Налоговая политика : учебник и практикум для бакалавриата и магистратуры / Д. Г. Черник, Ю. Д. Шмелев ; под ред. Д. Г. Черника. — М. : Издательство Юрайт, 2017.</w:t>
      </w:r>
    </w:p>
    <w:p w:rsidR="00216779" w:rsidRPr="001B5A6A" w:rsidRDefault="00216779" w:rsidP="001B5A6A">
      <w:pPr>
        <w:pStyle w:val="af1"/>
        <w:spacing w:line="360" w:lineRule="auto"/>
        <w:ind w:left="709" w:firstLine="0"/>
        <w:contextualSpacing/>
        <w:rPr>
          <w:color w:val="000000"/>
          <w:sz w:val="28"/>
          <w:szCs w:val="28"/>
          <w:shd w:val="clear" w:color="auto" w:fill="FFFFFF"/>
        </w:rPr>
      </w:pPr>
    </w:p>
    <w:p w:rsidR="00216779" w:rsidRPr="00653D37" w:rsidRDefault="00216779" w:rsidP="00653D37">
      <w:pPr>
        <w:tabs>
          <w:tab w:val="left" w:pos="993"/>
        </w:tabs>
        <w:spacing w:after="0" w:line="360" w:lineRule="auto"/>
        <w:ind w:firstLine="567"/>
        <w:jc w:val="both"/>
        <w:rPr>
          <w:rFonts w:ascii="Times New Roman" w:hAnsi="Times New Roman" w:cs="Times New Roman"/>
          <w:b/>
          <w:bCs/>
          <w:spacing w:val="-2"/>
          <w:sz w:val="28"/>
          <w:szCs w:val="28"/>
        </w:rPr>
      </w:pPr>
      <w:r w:rsidRPr="00653D37">
        <w:rPr>
          <w:rFonts w:ascii="Times New Roman" w:hAnsi="Times New Roman" w:cs="Times New Roman"/>
          <w:b/>
          <w:bCs/>
          <w:spacing w:val="-2"/>
          <w:sz w:val="28"/>
          <w:szCs w:val="28"/>
        </w:rPr>
        <w:t>Ресурсы сети «Интернет»</w:t>
      </w:r>
    </w:p>
    <w:p w:rsidR="00216779" w:rsidRPr="00653D37" w:rsidRDefault="00216779" w:rsidP="00653D37">
      <w:pPr>
        <w:spacing w:after="0" w:line="360" w:lineRule="auto"/>
        <w:ind w:firstLine="567"/>
        <w:jc w:val="both"/>
        <w:rPr>
          <w:rFonts w:ascii="Times New Roman" w:hAnsi="Times New Roman" w:cs="Times New Roman"/>
          <w:i/>
          <w:iCs/>
          <w:sz w:val="28"/>
          <w:szCs w:val="28"/>
        </w:rPr>
      </w:pPr>
      <w:r w:rsidRPr="00653D37">
        <w:rPr>
          <w:rFonts w:ascii="Times New Roman" w:hAnsi="Times New Roman" w:cs="Times New Roman"/>
          <w:i/>
          <w:iCs/>
          <w:sz w:val="28"/>
          <w:szCs w:val="28"/>
        </w:rPr>
        <w:t>Справочно-поисковые системы:</w:t>
      </w:r>
    </w:p>
    <w:tbl>
      <w:tblPr>
        <w:tblW w:w="7360" w:type="dxa"/>
        <w:tblInd w:w="93" w:type="dxa"/>
        <w:tblLook w:val="00A0" w:firstRow="1" w:lastRow="0" w:firstColumn="1" w:lastColumn="0" w:noHBand="0" w:noVBand="0"/>
      </w:tblPr>
      <w:tblGrid>
        <w:gridCol w:w="7360"/>
      </w:tblGrid>
      <w:tr w:rsidR="00216779" w:rsidRPr="00DE18FE">
        <w:trPr>
          <w:trHeight w:val="300"/>
        </w:trPr>
        <w:tc>
          <w:tcPr>
            <w:tcW w:w="7360" w:type="dxa"/>
            <w:noWrap/>
            <w:vAlign w:val="bottom"/>
          </w:tcPr>
          <w:p w:rsidR="00216779" w:rsidRPr="00DE18FE" w:rsidRDefault="00216779" w:rsidP="00653D37">
            <w:pPr>
              <w:spacing w:after="0" w:line="360" w:lineRule="auto"/>
              <w:rPr>
                <w:rFonts w:ascii="Times New Roman" w:hAnsi="Times New Roman" w:cs="Times New Roman"/>
                <w:color w:val="000000"/>
                <w:sz w:val="28"/>
                <w:szCs w:val="28"/>
              </w:rPr>
            </w:pPr>
            <w:r w:rsidRPr="00DE18FE">
              <w:rPr>
                <w:rFonts w:ascii="Times New Roman" w:hAnsi="Times New Roman" w:cs="Times New Roman"/>
                <w:color w:val="000000"/>
                <w:sz w:val="28"/>
                <w:szCs w:val="28"/>
              </w:rPr>
              <w:t>1. КонсультантПлюс – Справочно-правовая система  http://www.consultant.ru/</w:t>
            </w:r>
          </w:p>
        </w:tc>
      </w:tr>
      <w:tr w:rsidR="00216779" w:rsidRPr="00DE18FE">
        <w:trPr>
          <w:trHeight w:val="300"/>
        </w:trPr>
        <w:tc>
          <w:tcPr>
            <w:tcW w:w="7360" w:type="dxa"/>
            <w:noWrap/>
            <w:vAlign w:val="bottom"/>
          </w:tcPr>
          <w:p w:rsidR="00216779" w:rsidRPr="00DE18FE" w:rsidRDefault="00216779" w:rsidP="00653D37">
            <w:pPr>
              <w:spacing w:after="0" w:line="360" w:lineRule="auto"/>
              <w:rPr>
                <w:rFonts w:ascii="Times New Roman" w:hAnsi="Times New Roman" w:cs="Times New Roman"/>
                <w:color w:val="000000"/>
                <w:sz w:val="28"/>
                <w:szCs w:val="28"/>
              </w:rPr>
            </w:pPr>
            <w:r w:rsidRPr="00DE18FE">
              <w:rPr>
                <w:rFonts w:ascii="Times New Roman" w:hAnsi="Times New Roman" w:cs="Times New Roman"/>
                <w:color w:val="000000"/>
                <w:sz w:val="28"/>
                <w:szCs w:val="28"/>
              </w:rPr>
              <w:t xml:space="preserve">2. Справочно-правовая система "Гарант"  </w:t>
            </w:r>
            <w:hyperlink r:id="rId7" w:history="1">
              <w:r w:rsidRPr="00DE18FE">
                <w:rPr>
                  <w:rStyle w:val="af0"/>
                  <w:rFonts w:ascii="Times New Roman" w:hAnsi="Times New Roman" w:cs="Times New Roman"/>
                  <w:sz w:val="28"/>
                  <w:szCs w:val="28"/>
                </w:rPr>
                <w:t>http://www.garant.ru/</w:t>
              </w:r>
            </w:hyperlink>
          </w:p>
        </w:tc>
      </w:tr>
    </w:tbl>
    <w:p w:rsidR="00216779" w:rsidRPr="00653D37" w:rsidRDefault="00216779" w:rsidP="00653D37">
      <w:pPr>
        <w:spacing w:after="0" w:line="360" w:lineRule="auto"/>
        <w:ind w:firstLine="567"/>
        <w:jc w:val="both"/>
        <w:rPr>
          <w:rFonts w:ascii="Times New Roman" w:hAnsi="Times New Roman" w:cs="Times New Roman"/>
          <w:i/>
          <w:iCs/>
          <w:sz w:val="28"/>
          <w:szCs w:val="28"/>
        </w:rPr>
      </w:pPr>
      <w:r w:rsidRPr="00653D37">
        <w:rPr>
          <w:rFonts w:ascii="Times New Roman" w:hAnsi="Times New Roman" w:cs="Times New Roman"/>
          <w:i/>
          <w:iCs/>
          <w:sz w:val="28"/>
          <w:szCs w:val="28"/>
        </w:rPr>
        <w:t>Профессиональные ресурсы и базы данных:</w:t>
      </w:r>
    </w:p>
    <w:tbl>
      <w:tblPr>
        <w:tblW w:w="9365" w:type="dxa"/>
        <w:tblInd w:w="93" w:type="dxa"/>
        <w:tblLook w:val="00A0" w:firstRow="1" w:lastRow="0" w:firstColumn="1" w:lastColumn="0" w:noHBand="0" w:noVBand="0"/>
      </w:tblPr>
      <w:tblGrid>
        <w:gridCol w:w="9365"/>
      </w:tblGrid>
      <w:tr w:rsidR="00216779" w:rsidRPr="00DE18FE" w:rsidTr="00C850C1">
        <w:trPr>
          <w:trHeight w:val="315"/>
        </w:trPr>
        <w:tc>
          <w:tcPr>
            <w:tcW w:w="9365" w:type="dxa"/>
            <w:noWrap/>
            <w:vAlign w:val="bottom"/>
          </w:tcPr>
          <w:p w:rsidR="00216779" w:rsidRPr="00DE18FE" w:rsidRDefault="00216779" w:rsidP="009E6EDF">
            <w:pPr>
              <w:pStyle w:val="a8"/>
              <w:numPr>
                <w:ilvl w:val="0"/>
                <w:numId w:val="10"/>
              </w:numPr>
              <w:spacing w:after="0" w:line="360" w:lineRule="auto"/>
              <w:rPr>
                <w:rFonts w:ascii="Times New Roman" w:hAnsi="Times New Roman" w:cs="Times New Roman"/>
                <w:color w:val="000000"/>
                <w:sz w:val="28"/>
                <w:szCs w:val="28"/>
              </w:rPr>
            </w:pPr>
            <w:r w:rsidRPr="00DE18FE">
              <w:rPr>
                <w:rFonts w:ascii="Times New Roman" w:hAnsi="Times New Roman" w:cs="Times New Roman"/>
                <w:color w:val="000000"/>
                <w:sz w:val="28"/>
                <w:szCs w:val="28"/>
              </w:rPr>
              <w:lastRenderedPageBreak/>
              <w:t xml:space="preserve">Официальный сайт Центрального Банка Российской Федерации </w:t>
            </w:r>
            <w:hyperlink r:id="rId8" w:history="1">
              <w:r w:rsidRPr="00DE18FE">
                <w:rPr>
                  <w:rStyle w:val="af0"/>
                  <w:rFonts w:ascii="Times New Roman" w:hAnsi="Times New Roman" w:cs="Times New Roman"/>
                  <w:sz w:val="28"/>
                  <w:szCs w:val="28"/>
                </w:rPr>
                <w:t>http://www.cbr.ru</w:t>
              </w:r>
            </w:hyperlink>
          </w:p>
        </w:tc>
      </w:tr>
      <w:tr w:rsidR="00216779" w:rsidRPr="00DE18FE" w:rsidTr="00C850C1">
        <w:trPr>
          <w:trHeight w:val="315"/>
        </w:trPr>
        <w:tc>
          <w:tcPr>
            <w:tcW w:w="9365" w:type="dxa"/>
            <w:noWrap/>
            <w:vAlign w:val="bottom"/>
          </w:tcPr>
          <w:p w:rsidR="00216779" w:rsidRPr="00DE18FE" w:rsidRDefault="00216779" w:rsidP="009E6EDF">
            <w:pPr>
              <w:pStyle w:val="a8"/>
              <w:numPr>
                <w:ilvl w:val="0"/>
                <w:numId w:val="10"/>
              </w:numPr>
              <w:spacing w:after="0" w:line="360" w:lineRule="auto"/>
              <w:rPr>
                <w:rFonts w:ascii="Times New Roman" w:hAnsi="Times New Roman" w:cs="Times New Roman"/>
                <w:color w:val="000000"/>
                <w:sz w:val="28"/>
                <w:szCs w:val="28"/>
              </w:rPr>
            </w:pPr>
            <w:r w:rsidRPr="00DE18FE">
              <w:rPr>
                <w:rFonts w:ascii="Times New Roman" w:hAnsi="Times New Roman" w:cs="Times New Roman"/>
                <w:color w:val="000000"/>
                <w:sz w:val="28"/>
                <w:szCs w:val="28"/>
              </w:rPr>
              <w:t>Официальный сайт</w:t>
            </w:r>
            <w:r w:rsidRPr="00DE18FE">
              <w:rPr>
                <w:rFonts w:ascii="Times New Roman" w:hAnsi="Times New Roman" w:cs="Times New Roman"/>
                <w:sz w:val="28"/>
                <w:szCs w:val="28"/>
              </w:rPr>
              <w:t xml:space="preserve"> Министерства Финансов </w:t>
            </w:r>
            <w:r w:rsidRPr="00DE18FE">
              <w:rPr>
                <w:rFonts w:ascii="Times New Roman" w:hAnsi="Times New Roman" w:cs="Times New Roman"/>
                <w:color w:val="000000"/>
                <w:sz w:val="28"/>
                <w:szCs w:val="28"/>
              </w:rPr>
              <w:t xml:space="preserve">Российской Федерации </w:t>
            </w:r>
            <w:hyperlink r:id="rId9" w:history="1">
              <w:r w:rsidRPr="00DE18FE">
                <w:rPr>
                  <w:rStyle w:val="af0"/>
                  <w:rFonts w:ascii="Times New Roman" w:hAnsi="Times New Roman" w:cs="Times New Roman"/>
                  <w:sz w:val="28"/>
                  <w:szCs w:val="28"/>
                </w:rPr>
                <w:t>https://www.minfin.ru/ru/</w:t>
              </w:r>
            </w:hyperlink>
          </w:p>
        </w:tc>
      </w:tr>
      <w:tr w:rsidR="00216779" w:rsidRPr="00DE18FE" w:rsidTr="00C850C1">
        <w:trPr>
          <w:trHeight w:val="300"/>
        </w:trPr>
        <w:tc>
          <w:tcPr>
            <w:tcW w:w="9365" w:type="dxa"/>
            <w:noWrap/>
            <w:vAlign w:val="bottom"/>
          </w:tcPr>
          <w:p w:rsidR="00216779" w:rsidRPr="00DE18FE" w:rsidRDefault="00216779" w:rsidP="009E6EDF">
            <w:pPr>
              <w:pStyle w:val="a8"/>
              <w:numPr>
                <w:ilvl w:val="0"/>
                <w:numId w:val="10"/>
              </w:numPr>
              <w:spacing w:after="0" w:line="360" w:lineRule="auto"/>
              <w:rPr>
                <w:rFonts w:ascii="Times New Roman" w:hAnsi="Times New Roman" w:cs="Times New Roman"/>
                <w:color w:val="000000"/>
                <w:sz w:val="28"/>
                <w:szCs w:val="28"/>
              </w:rPr>
            </w:pPr>
            <w:r w:rsidRPr="00DE18FE">
              <w:rPr>
                <w:rFonts w:ascii="Times New Roman" w:hAnsi="Times New Roman" w:cs="Times New Roman"/>
                <w:color w:val="000000"/>
                <w:sz w:val="28"/>
                <w:szCs w:val="28"/>
              </w:rPr>
              <w:t>Официальный сайт</w:t>
            </w:r>
            <w:r w:rsidRPr="00DE18FE">
              <w:rPr>
                <w:rFonts w:ascii="Times New Roman" w:hAnsi="Times New Roman" w:cs="Times New Roman"/>
                <w:sz w:val="28"/>
                <w:szCs w:val="28"/>
              </w:rPr>
              <w:t xml:space="preserve"> </w:t>
            </w:r>
            <w:r w:rsidRPr="00DE18FE">
              <w:rPr>
                <w:rFonts w:ascii="Times New Roman" w:hAnsi="Times New Roman" w:cs="Times New Roman"/>
                <w:color w:val="000000"/>
                <w:sz w:val="28"/>
                <w:szCs w:val="28"/>
              </w:rPr>
              <w:t xml:space="preserve">Федеральная служба государственной статистики </w:t>
            </w:r>
            <w:hyperlink r:id="rId10" w:history="1">
              <w:r w:rsidRPr="00DE18FE">
                <w:rPr>
                  <w:rStyle w:val="af0"/>
                  <w:rFonts w:ascii="Times New Roman" w:hAnsi="Times New Roman" w:cs="Times New Roman"/>
                  <w:sz w:val="28"/>
                  <w:szCs w:val="28"/>
                </w:rPr>
                <w:t>http://www.gks.ru</w:t>
              </w:r>
            </w:hyperlink>
            <w:r w:rsidRPr="00DE18FE">
              <w:rPr>
                <w:rFonts w:ascii="Times New Roman" w:hAnsi="Times New Roman" w:cs="Times New Roman"/>
                <w:color w:val="000000"/>
                <w:sz w:val="28"/>
                <w:szCs w:val="28"/>
              </w:rPr>
              <w:t xml:space="preserve"> </w:t>
            </w:r>
          </w:p>
        </w:tc>
      </w:tr>
      <w:tr w:rsidR="00216779" w:rsidRPr="00DE18FE" w:rsidTr="00C850C1">
        <w:trPr>
          <w:trHeight w:val="300"/>
        </w:trPr>
        <w:tc>
          <w:tcPr>
            <w:tcW w:w="9365" w:type="dxa"/>
            <w:noWrap/>
            <w:vAlign w:val="bottom"/>
          </w:tcPr>
          <w:p w:rsidR="00216779" w:rsidRPr="00DE18FE" w:rsidRDefault="00216779" w:rsidP="009E6EDF">
            <w:pPr>
              <w:pStyle w:val="a8"/>
              <w:numPr>
                <w:ilvl w:val="0"/>
                <w:numId w:val="10"/>
              </w:numPr>
              <w:spacing w:after="0" w:line="360" w:lineRule="auto"/>
              <w:rPr>
                <w:rFonts w:ascii="Times New Roman" w:hAnsi="Times New Roman" w:cs="Times New Roman"/>
                <w:sz w:val="28"/>
                <w:szCs w:val="28"/>
              </w:rPr>
            </w:pPr>
            <w:r w:rsidRPr="00DE18FE">
              <w:rPr>
                <w:rFonts w:ascii="Times New Roman" w:hAnsi="Times New Roman" w:cs="Times New Roman"/>
                <w:sz w:val="28"/>
                <w:szCs w:val="28"/>
              </w:rPr>
              <w:t xml:space="preserve">Официальный сайт Федерального казначейства Российской Федерации </w:t>
            </w:r>
            <w:hyperlink r:id="rId11" w:history="1">
              <w:r w:rsidRPr="00DE18FE">
                <w:rPr>
                  <w:rStyle w:val="af0"/>
                  <w:rFonts w:ascii="Times New Roman" w:hAnsi="Times New Roman" w:cs="Times New Roman"/>
                  <w:sz w:val="28"/>
                  <w:szCs w:val="28"/>
                </w:rPr>
                <w:t>http://www.roskazna.ru</w:t>
              </w:r>
            </w:hyperlink>
            <w:r w:rsidRPr="00DE18FE">
              <w:rPr>
                <w:rFonts w:ascii="Times New Roman" w:hAnsi="Times New Roman" w:cs="Times New Roman"/>
                <w:sz w:val="28"/>
                <w:szCs w:val="28"/>
              </w:rPr>
              <w:t xml:space="preserve"> </w:t>
            </w:r>
          </w:p>
        </w:tc>
      </w:tr>
      <w:tr w:rsidR="00216779" w:rsidRPr="00DE18FE" w:rsidTr="00C850C1">
        <w:trPr>
          <w:trHeight w:val="300"/>
        </w:trPr>
        <w:tc>
          <w:tcPr>
            <w:tcW w:w="9365" w:type="dxa"/>
            <w:noWrap/>
            <w:vAlign w:val="bottom"/>
          </w:tcPr>
          <w:p w:rsidR="00216779" w:rsidRPr="00DE18FE" w:rsidRDefault="00216779" w:rsidP="009E6EDF">
            <w:pPr>
              <w:pStyle w:val="a8"/>
              <w:numPr>
                <w:ilvl w:val="0"/>
                <w:numId w:val="10"/>
              </w:numPr>
              <w:spacing w:after="0" w:line="360" w:lineRule="auto"/>
              <w:rPr>
                <w:rFonts w:ascii="Times New Roman" w:hAnsi="Times New Roman" w:cs="Times New Roman"/>
                <w:sz w:val="28"/>
                <w:szCs w:val="28"/>
              </w:rPr>
            </w:pPr>
            <w:r w:rsidRPr="00DE18FE">
              <w:rPr>
                <w:rFonts w:ascii="Times New Roman" w:hAnsi="Times New Roman" w:cs="Times New Roman"/>
                <w:sz w:val="28"/>
                <w:szCs w:val="28"/>
              </w:rPr>
              <w:t>Официальный сайт Федеральной налоговой службы www.nalog.ru/</w:t>
            </w:r>
          </w:p>
        </w:tc>
      </w:tr>
      <w:tr w:rsidR="00216779" w:rsidRPr="00DE18FE" w:rsidTr="00C850C1">
        <w:trPr>
          <w:trHeight w:val="300"/>
        </w:trPr>
        <w:tc>
          <w:tcPr>
            <w:tcW w:w="9365" w:type="dxa"/>
            <w:noWrap/>
            <w:vAlign w:val="bottom"/>
          </w:tcPr>
          <w:p w:rsidR="00216779" w:rsidRPr="00DE18FE" w:rsidRDefault="00216779" w:rsidP="009E6EDF">
            <w:pPr>
              <w:pStyle w:val="a8"/>
              <w:numPr>
                <w:ilvl w:val="0"/>
                <w:numId w:val="10"/>
              </w:numPr>
              <w:spacing w:after="0" w:line="360" w:lineRule="auto"/>
              <w:rPr>
                <w:rFonts w:ascii="Times New Roman" w:hAnsi="Times New Roman" w:cs="Times New Roman"/>
                <w:sz w:val="28"/>
                <w:szCs w:val="28"/>
              </w:rPr>
            </w:pPr>
            <w:r w:rsidRPr="00DE18FE">
              <w:rPr>
                <w:rFonts w:ascii="Times New Roman" w:hAnsi="Times New Roman" w:cs="Times New Roman"/>
                <w:sz w:val="28"/>
                <w:szCs w:val="28"/>
                <w:shd w:val="clear" w:color="auto" w:fill="FFFFFF"/>
              </w:rPr>
              <w:t>Деловое электронное СМИ «Финансы.рф»</w:t>
            </w:r>
          </w:p>
          <w:p w:rsidR="00216779" w:rsidRPr="00DE18FE" w:rsidRDefault="00216779" w:rsidP="00653D37">
            <w:pPr>
              <w:pStyle w:val="a8"/>
              <w:spacing w:line="360" w:lineRule="auto"/>
              <w:rPr>
                <w:rFonts w:ascii="Times New Roman" w:hAnsi="Times New Roman" w:cs="Times New Roman"/>
                <w:sz w:val="28"/>
                <w:szCs w:val="28"/>
              </w:rPr>
            </w:pPr>
          </w:p>
        </w:tc>
      </w:tr>
    </w:tbl>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spacing w:after="0" w:line="360" w:lineRule="auto"/>
        <w:contextualSpacing/>
        <w:rPr>
          <w:rFonts w:ascii="Times New Roman" w:hAnsi="Times New Roman" w:cs="Times New Roman"/>
          <w:color w:val="000000"/>
          <w:sz w:val="28"/>
          <w:szCs w:val="28"/>
        </w:rPr>
      </w:pPr>
    </w:p>
    <w:p w:rsidR="00216779" w:rsidRDefault="00216779" w:rsidP="00653D37">
      <w:pPr>
        <w:pStyle w:val="1"/>
        <w:ind w:left="720"/>
        <w:jc w:val="center"/>
        <w:rPr>
          <w:rFonts w:cs="Times New Roman"/>
          <w:b w:val="0"/>
          <w:bCs w:val="0"/>
          <w:color w:val="auto"/>
          <w:lang w:eastAsia="ru-RU"/>
        </w:rPr>
      </w:pPr>
      <w:bookmarkStart w:id="5" w:name="_Toc483916744"/>
      <w:r w:rsidRPr="00B71E93">
        <w:rPr>
          <w:color w:val="auto"/>
          <w:lang w:eastAsia="ru-RU"/>
        </w:rPr>
        <w:lastRenderedPageBreak/>
        <w:t>Приложени</w:t>
      </w:r>
      <w:r>
        <w:rPr>
          <w:color w:val="auto"/>
          <w:lang w:eastAsia="ru-RU"/>
        </w:rPr>
        <w:t>я</w:t>
      </w:r>
      <w:bookmarkEnd w:id="5"/>
    </w:p>
    <w:p w:rsidR="00216779" w:rsidRDefault="00216779" w:rsidP="00653D37">
      <w:pPr>
        <w:pStyle w:val="0"/>
        <w:jc w:val="right"/>
      </w:pPr>
      <w:bookmarkStart w:id="6" w:name="_Toc482942816"/>
      <w:r w:rsidRPr="00230620">
        <w:t xml:space="preserve">Приложение </w:t>
      </w:r>
      <w:r>
        <w:t>А</w:t>
      </w:r>
    </w:p>
    <w:bookmarkEnd w:id="6"/>
    <w:p w:rsidR="00216779" w:rsidRPr="005E7B8A" w:rsidRDefault="00216779" w:rsidP="00653D37">
      <w:pPr>
        <w:jc w:val="center"/>
        <w:rPr>
          <w:rFonts w:ascii="Times New Roman" w:hAnsi="Times New Roman" w:cs="Times New Roman"/>
          <w:sz w:val="28"/>
          <w:szCs w:val="28"/>
        </w:rPr>
      </w:pPr>
      <w:r w:rsidRPr="005E7B8A">
        <w:rPr>
          <w:rFonts w:ascii="Times New Roman" w:hAnsi="Times New Roman" w:cs="Times New Roman"/>
          <w:sz w:val="28"/>
          <w:szCs w:val="28"/>
        </w:rPr>
        <w:t xml:space="preserve">Частное образовательное учреждение высшего образования </w:t>
      </w:r>
    </w:p>
    <w:p w:rsidR="00216779" w:rsidRPr="005E7B8A" w:rsidRDefault="00216779" w:rsidP="00653D37">
      <w:pPr>
        <w:jc w:val="center"/>
        <w:rPr>
          <w:rFonts w:ascii="Times New Roman" w:hAnsi="Times New Roman" w:cs="Times New Roman"/>
          <w:sz w:val="28"/>
          <w:szCs w:val="28"/>
        </w:rPr>
      </w:pPr>
      <w:r w:rsidRPr="005E7B8A">
        <w:rPr>
          <w:rFonts w:ascii="Times New Roman" w:hAnsi="Times New Roman" w:cs="Times New Roman"/>
          <w:sz w:val="28"/>
          <w:szCs w:val="28"/>
        </w:rPr>
        <w:t>«Санкт-Петербургский университет технологий управления и экономики»</w:t>
      </w:r>
    </w:p>
    <w:p w:rsidR="00216779" w:rsidRPr="005E7B8A" w:rsidRDefault="00216779" w:rsidP="00653D37">
      <w:pPr>
        <w:jc w:val="center"/>
        <w:rPr>
          <w:rFonts w:ascii="Times New Roman" w:hAnsi="Times New Roman" w:cs="Times New Roman"/>
          <w:sz w:val="28"/>
          <w:szCs w:val="28"/>
        </w:rPr>
      </w:pPr>
    </w:p>
    <w:p w:rsidR="00216779" w:rsidRPr="005E7B8A" w:rsidRDefault="00216779" w:rsidP="00653D37">
      <w:pPr>
        <w:rPr>
          <w:rFonts w:ascii="Times New Roman" w:hAnsi="Times New Roman" w:cs="Times New Roman"/>
          <w:sz w:val="28"/>
          <w:szCs w:val="28"/>
        </w:rPr>
      </w:pPr>
      <w:r w:rsidRPr="005E7B8A">
        <w:rPr>
          <w:rFonts w:ascii="Times New Roman" w:hAnsi="Times New Roman" w:cs="Times New Roman"/>
          <w:sz w:val="28"/>
          <w:szCs w:val="28"/>
        </w:rPr>
        <w:t>Институт____________________________________________________________</w:t>
      </w:r>
    </w:p>
    <w:p w:rsidR="00216779" w:rsidRPr="005E7B8A" w:rsidRDefault="00216779" w:rsidP="00653D37">
      <w:pPr>
        <w:rPr>
          <w:rFonts w:ascii="Times New Roman" w:hAnsi="Times New Roman" w:cs="Times New Roman"/>
          <w:sz w:val="28"/>
          <w:szCs w:val="28"/>
        </w:rPr>
      </w:pPr>
      <w:r w:rsidRPr="005E7B8A">
        <w:rPr>
          <w:rFonts w:ascii="Times New Roman" w:hAnsi="Times New Roman" w:cs="Times New Roman"/>
          <w:sz w:val="28"/>
          <w:szCs w:val="28"/>
        </w:rPr>
        <w:t>Кафедра_____________________________________________________________</w:t>
      </w:r>
    </w:p>
    <w:p w:rsidR="00216779" w:rsidRDefault="00216779" w:rsidP="00653D37">
      <w:pPr>
        <w:rPr>
          <w:rFonts w:ascii="Times New Roman" w:hAnsi="Times New Roman" w:cs="Times New Roman"/>
          <w:b/>
          <w:bCs/>
          <w:sz w:val="28"/>
          <w:szCs w:val="28"/>
        </w:rPr>
      </w:pPr>
    </w:p>
    <w:p w:rsidR="00216779" w:rsidRDefault="00216779" w:rsidP="00653D37">
      <w:pPr>
        <w:rPr>
          <w:rFonts w:ascii="Times New Roman" w:hAnsi="Times New Roman" w:cs="Times New Roman"/>
          <w:b/>
          <w:bCs/>
          <w:sz w:val="28"/>
          <w:szCs w:val="28"/>
        </w:rPr>
      </w:pPr>
    </w:p>
    <w:p w:rsidR="00216779" w:rsidRPr="005E7B8A" w:rsidRDefault="00216779" w:rsidP="00653D37">
      <w:pPr>
        <w:rPr>
          <w:rFonts w:ascii="Times New Roman" w:hAnsi="Times New Roman" w:cs="Times New Roman"/>
          <w:b/>
          <w:bCs/>
          <w:sz w:val="28"/>
          <w:szCs w:val="28"/>
        </w:rPr>
      </w:pPr>
    </w:p>
    <w:p w:rsidR="00216779" w:rsidRPr="005E7B8A" w:rsidRDefault="00216779" w:rsidP="00653D37">
      <w:pPr>
        <w:jc w:val="center"/>
        <w:rPr>
          <w:rFonts w:ascii="Times New Roman" w:hAnsi="Times New Roman" w:cs="Times New Roman"/>
          <w:b/>
          <w:bCs/>
          <w:sz w:val="28"/>
          <w:szCs w:val="28"/>
        </w:rPr>
      </w:pPr>
      <w:r w:rsidRPr="005E7B8A">
        <w:rPr>
          <w:rFonts w:ascii="Times New Roman" w:hAnsi="Times New Roman" w:cs="Times New Roman"/>
          <w:b/>
          <w:bCs/>
          <w:sz w:val="28"/>
          <w:szCs w:val="28"/>
        </w:rPr>
        <w:t>Контрольная работа</w:t>
      </w:r>
    </w:p>
    <w:p w:rsidR="00216779" w:rsidRPr="005E7B8A" w:rsidRDefault="00216779" w:rsidP="00653D37">
      <w:pPr>
        <w:jc w:val="center"/>
        <w:rPr>
          <w:rFonts w:ascii="Times New Roman" w:hAnsi="Times New Roman" w:cs="Times New Roman"/>
          <w:b/>
          <w:bCs/>
          <w:sz w:val="28"/>
          <w:szCs w:val="28"/>
        </w:rPr>
      </w:pPr>
      <w:r w:rsidRPr="005E7B8A">
        <w:rPr>
          <w:rFonts w:ascii="Times New Roman" w:hAnsi="Times New Roman" w:cs="Times New Roman"/>
          <w:b/>
          <w:bCs/>
          <w:sz w:val="28"/>
          <w:szCs w:val="28"/>
        </w:rPr>
        <w:t>по дисциплине «</w:t>
      </w:r>
      <w:r>
        <w:rPr>
          <w:rFonts w:ascii="Times New Roman" w:hAnsi="Times New Roman" w:cs="Times New Roman"/>
          <w:b/>
          <w:bCs/>
          <w:sz w:val="28"/>
          <w:szCs w:val="28"/>
        </w:rPr>
        <w:t>Налоговый аудит</w:t>
      </w:r>
      <w:r w:rsidRPr="005E7B8A">
        <w:rPr>
          <w:rFonts w:ascii="Times New Roman" w:hAnsi="Times New Roman" w:cs="Times New Roman"/>
          <w:b/>
          <w:bCs/>
          <w:sz w:val="28"/>
          <w:szCs w:val="28"/>
        </w:rPr>
        <w:t xml:space="preserve">» </w:t>
      </w:r>
    </w:p>
    <w:p w:rsidR="00216779" w:rsidRPr="005E7B8A" w:rsidRDefault="00216779" w:rsidP="00653D37">
      <w:pPr>
        <w:jc w:val="center"/>
        <w:rPr>
          <w:rFonts w:ascii="Times New Roman" w:hAnsi="Times New Roman" w:cs="Times New Roman"/>
          <w:b/>
          <w:bCs/>
          <w:sz w:val="28"/>
          <w:szCs w:val="28"/>
        </w:rPr>
      </w:pPr>
    </w:p>
    <w:p w:rsidR="00216779" w:rsidRPr="005E7B8A" w:rsidRDefault="00216779" w:rsidP="00653D37">
      <w:pPr>
        <w:rPr>
          <w:rFonts w:ascii="Times New Roman" w:hAnsi="Times New Roman" w:cs="Times New Roman"/>
          <w:b/>
          <w:bCs/>
          <w:sz w:val="28"/>
          <w:szCs w:val="28"/>
        </w:rPr>
      </w:pPr>
    </w:p>
    <w:p w:rsidR="00216779" w:rsidRPr="005E7B8A" w:rsidRDefault="00216779" w:rsidP="00653D37">
      <w:pPr>
        <w:rPr>
          <w:rFonts w:ascii="Times New Roman" w:hAnsi="Times New Roman" w:cs="Times New Roman"/>
          <w:b/>
          <w:bCs/>
          <w:sz w:val="28"/>
          <w:szCs w:val="28"/>
        </w:rPr>
      </w:pPr>
    </w:p>
    <w:p w:rsidR="00216779" w:rsidRPr="005E7B8A" w:rsidRDefault="00216779" w:rsidP="00653D37">
      <w:pPr>
        <w:spacing w:line="240" w:lineRule="auto"/>
        <w:rPr>
          <w:rFonts w:ascii="Times New Roman" w:hAnsi="Times New Roman" w:cs="Times New Roman"/>
          <w:sz w:val="28"/>
          <w:szCs w:val="28"/>
        </w:rPr>
      </w:pPr>
      <w:r w:rsidRPr="005E7B8A">
        <w:rPr>
          <w:rFonts w:ascii="Times New Roman" w:hAnsi="Times New Roman" w:cs="Times New Roman"/>
          <w:b/>
          <w:bCs/>
          <w:sz w:val="28"/>
          <w:szCs w:val="28"/>
        </w:rPr>
        <w:t xml:space="preserve">Выполнил (а) студент (ка):              </w:t>
      </w:r>
      <w:r>
        <w:rPr>
          <w:rFonts w:ascii="Times New Roman" w:hAnsi="Times New Roman" w:cs="Times New Roman"/>
          <w:b/>
          <w:bCs/>
          <w:sz w:val="28"/>
          <w:szCs w:val="28"/>
        </w:rPr>
        <w:t xml:space="preserve">                        </w:t>
      </w:r>
      <w:r>
        <w:rPr>
          <w:rFonts w:ascii="Times New Roman" w:hAnsi="Times New Roman" w:cs="Times New Roman"/>
          <w:sz w:val="28"/>
          <w:szCs w:val="28"/>
        </w:rPr>
        <w:t>__</w:t>
      </w:r>
      <w:r w:rsidRPr="005E7B8A">
        <w:rPr>
          <w:rFonts w:ascii="Times New Roman" w:hAnsi="Times New Roman" w:cs="Times New Roman"/>
          <w:sz w:val="28"/>
          <w:szCs w:val="28"/>
        </w:rPr>
        <w:t>_______________________</w:t>
      </w:r>
    </w:p>
    <w:p w:rsidR="00216779" w:rsidRPr="005E7B8A" w:rsidRDefault="00216779" w:rsidP="00653D37">
      <w:pPr>
        <w:spacing w:line="240" w:lineRule="auto"/>
        <w:rPr>
          <w:rFonts w:ascii="Times New Roman" w:hAnsi="Times New Roman" w:cs="Times New Roman"/>
          <w:sz w:val="20"/>
          <w:szCs w:val="20"/>
        </w:rPr>
      </w:pPr>
      <w:r w:rsidRPr="005E7B8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E7B8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E7B8A">
        <w:rPr>
          <w:rFonts w:ascii="Times New Roman" w:hAnsi="Times New Roman" w:cs="Times New Roman"/>
          <w:sz w:val="20"/>
          <w:szCs w:val="20"/>
        </w:rPr>
        <w:t xml:space="preserve">  (курс, группа или номер зачетки)</w:t>
      </w:r>
    </w:p>
    <w:p w:rsidR="00216779" w:rsidRDefault="00216779" w:rsidP="00653D37">
      <w:pPr>
        <w:spacing w:line="240" w:lineRule="auto"/>
        <w:rPr>
          <w:rFonts w:ascii="Times New Roman" w:hAnsi="Times New Roman" w:cs="Times New Roman"/>
          <w:sz w:val="28"/>
          <w:szCs w:val="28"/>
        </w:rPr>
      </w:pPr>
      <w:r w:rsidRPr="005E7B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7B8A">
        <w:rPr>
          <w:rFonts w:ascii="Times New Roman" w:hAnsi="Times New Roman" w:cs="Times New Roman"/>
          <w:sz w:val="28"/>
          <w:szCs w:val="28"/>
        </w:rPr>
        <w:t xml:space="preserve">   _____</w:t>
      </w:r>
      <w:r>
        <w:rPr>
          <w:rFonts w:ascii="Times New Roman" w:hAnsi="Times New Roman" w:cs="Times New Roman"/>
          <w:sz w:val="28"/>
          <w:szCs w:val="28"/>
        </w:rPr>
        <w:t>_</w:t>
      </w:r>
      <w:r w:rsidRPr="005E7B8A">
        <w:rPr>
          <w:rFonts w:ascii="Times New Roman" w:hAnsi="Times New Roman" w:cs="Times New Roman"/>
          <w:sz w:val="28"/>
          <w:szCs w:val="28"/>
        </w:rPr>
        <w:t>_______</w:t>
      </w:r>
      <w:r>
        <w:rPr>
          <w:rFonts w:ascii="Times New Roman" w:hAnsi="Times New Roman" w:cs="Times New Roman"/>
          <w:sz w:val="28"/>
          <w:szCs w:val="28"/>
        </w:rPr>
        <w:t>И.О. Фамилия</w:t>
      </w:r>
    </w:p>
    <w:p w:rsidR="00216779" w:rsidRPr="005E7B8A" w:rsidRDefault="00216779" w:rsidP="00653D37">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E7B8A">
        <w:rPr>
          <w:rFonts w:ascii="Times New Roman" w:hAnsi="Times New Roman" w:cs="Times New Roman"/>
          <w:sz w:val="20"/>
          <w:szCs w:val="20"/>
        </w:rPr>
        <w:t>(подпись, дата)</w:t>
      </w:r>
    </w:p>
    <w:p w:rsidR="00216779" w:rsidRPr="005E7B8A" w:rsidRDefault="00216779" w:rsidP="00653D37">
      <w:pPr>
        <w:rPr>
          <w:rFonts w:ascii="Times New Roman" w:hAnsi="Times New Roman" w:cs="Times New Roman"/>
          <w:sz w:val="28"/>
          <w:szCs w:val="28"/>
        </w:rPr>
      </w:pPr>
    </w:p>
    <w:p w:rsidR="00216779" w:rsidRDefault="00216779" w:rsidP="00653D37">
      <w:pPr>
        <w:spacing w:line="240" w:lineRule="auto"/>
        <w:rPr>
          <w:rFonts w:ascii="Times New Roman" w:hAnsi="Times New Roman" w:cs="Times New Roman"/>
          <w:sz w:val="28"/>
          <w:szCs w:val="28"/>
        </w:rPr>
      </w:pPr>
      <w:r w:rsidRPr="005E7B8A">
        <w:rPr>
          <w:rFonts w:ascii="Times New Roman" w:hAnsi="Times New Roman" w:cs="Times New Roman"/>
          <w:b/>
          <w:bCs/>
          <w:sz w:val="28"/>
          <w:szCs w:val="28"/>
        </w:rPr>
        <w:t xml:space="preserve">Руководитель:               </w:t>
      </w:r>
      <w:r w:rsidRPr="005E7B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7B8A">
        <w:rPr>
          <w:rFonts w:ascii="Times New Roman" w:hAnsi="Times New Roman" w:cs="Times New Roman"/>
          <w:sz w:val="28"/>
          <w:szCs w:val="28"/>
        </w:rPr>
        <w:t>_____</w:t>
      </w:r>
      <w:r>
        <w:rPr>
          <w:rFonts w:ascii="Times New Roman" w:hAnsi="Times New Roman" w:cs="Times New Roman"/>
          <w:sz w:val="28"/>
          <w:szCs w:val="28"/>
        </w:rPr>
        <w:t>_</w:t>
      </w:r>
      <w:r w:rsidRPr="005E7B8A">
        <w:rPr>
          <w:rFonts w:ascii="Times New Roman" w:hAnsi="Times New Roman" w:cs="Times New Roman"/>
          <w:sz w:val="28"/>
          <w:szCs w:val="28"/>
        </w:rPr>
        <w:t>_______</w:t>
      </w:r>
      <w:r>
        <w:rPr>
          <w:rFonts w:ascii="Times New Roman" w:hAnsi="Times New Roman" w:cs="Times New Roman"/>
          <w:sz w:val="28"/>
          <w:szCs w:val="28"/>
        </w:rPr>
        <w:t>И.О. Фамилия</w:t>
      </w:r>
    </w:p>
    <w:p w:rsidR="00216779" w:rsidRPr="005E7B8A" w:rsidRDefault="00216779" w:rsidP="00653D37">
      <w:pPr>
        <w:spacing w:line="240" w:lineRule="auto"/>
        <w:rPr>
          <w:rFonts w:ascii="Times New Roman" w:hAnsi="Times New Roman" w:cs="Times New Roman"/>
          <w:sz w:val="20"/>
          <w:szCs w:val="20"/>
        </w:rPr>
      </w:pPr>
      <w:r w:rsidRPr="005E7B8A">
        <w:rPr>
          <w:rFonts w:ascii="Times New Roman" w:hAnsi="Times New Roman" w:cs="Times New Roman"/>
          <w:sz w:val="20"/>
          <w:szCs w:val="20"/>
        </w:rPr>
        <w:t>Должность, ученая степень,</w:t>
      </w:r>
      <w:r>
        <w:rPr>
          <w:rFonts w:ascii="Times New Roman" w:hAnsi="Times New Roman" w:cs="Times New Roman"/>
          <w:sz w:val="20"/>
          <w:szCs w:val="20"/>
        </w:rPr>
        <w:t xml:space="preserve">                                                                                 </w:t>
      </w:r>
      <w:r w:rsidRPr="005E7B8A">
        <w:rPr>
          <w:rFonts w:ascii="Times New Roman" w:hAnsi="Times New Roman" w:cs="Times New Roman"/>
          <w:sz w:val="20"/>
          <w:szCs w:val="20"/>
        </w:rPr>
        <w:t>(подпись, дата)</w:t>
      </w:r>
    </w:p>
    <w:p w:rsidR="00216779" w:rsidRPr="005E7B8A" w:rsidRDefault="00216779" w:rsidP="00653D37">
      <w:pPr>
        <w:spacing w:line="240" w:lineRule="auto"/>
        <w:rPr>
          <w:rFonts w:ascii="Times New Roman" w:hAnsi="Times New Roman" w:cs="Times New Roman"/>
          <w:sz w:val="20"/>
          <w:szCs w:val="20"/>
        </w:rPr>
      </w:pPr>
      <w:r w:rsidRPr="005E7B8A">
        <w:rPr>
          <w:rFonts w:ascii="Times New Roman" w:hAnsi="Times New Roman" w:cs="Times New Roman"/>
          <w:sz w:val="20"/>
          <w:szCs w:val="20"/>
        </w:rPr>
        <w:t xml:space="preserve">ученое звание: </w:t>
      </w:r>
      <w:r>
        <w:rPr>
          <w:rFonts w:ascii="Times New Roman" w:hAnsi="Times New Roman" w:cs="Times New Roman"/>
          <w:sz w:val="20"/>
          <w:szCs w:val="20"/>
        </w:rPr>
        <w:t xml:space="preserve">                                                                                                               </w:t>
      </w:r>
    </w:p>
    <w:p w:rsidR="00216779" w:rsidRDefault="00216779" w:rsidP="00653D37">
      <w:pPr>
        <w:rPr>
          <w:rFonts w:ascii="Times New Roman" w:hAnsi="Times New Roman" w:cs="Times New Roman"/>
          <w:sz w:val="28"/>
          <w:szCs w:val="28"/>
        </w:rPr>
      </w:pPr>
    </w:p>
    <w:p w:rsidR="00216779" w:rsidRDefault="00216779" w:rsidP="00653D37">
      <w:pPr>
        <w:rPr>
          <w:rFonts w:ascii="Times New Roman" w:hAnsi="Times New Roman" w:cs="Times New Roman"/>
          <w:sz w:val="28"/>
          <w:szCs w:val="28"/>
        </w:rPr>
      </w:pPr>
    </w:p>
    <w:p w:rsidR="00216779" w:rsidRPr="005E7B8A" w:rsidRDefault="00216779" w:rsidP="00653D37">
      <w:pPr>
        <w:jc w:val="center"/>
        <w:rPr>
          <w:rFonts w:ascii="Times New Roman" w:hAnsi="Times New Roman" w:cs="Times New Roman"/>
          <w:sz w:val="28"/>
          <w:szCs w:val="28"/>
        </w:rPr>
      </w:pPr>
      <w:r w:rsidRPr="005E7B8A">
        <w:rPr>
          <w:rFonts w:ascii="Times New Roman" w:hAnsi="Times New Roman" w:cs="Times New Roman"/>
          <w:sz w:val="28"/>
          <w:szCs w:val="28"/>
        </w:rPr>
        <w:t>Санкт-Петербург</w:t>
      </w:r>
    </w:p>
    <w:p w:rsidR="00216779" w:rsidRPr="00653D37" w:rsidRDefault="00216779" w:rsidP="00653D37">
      <w:pPr>
        <w:jc w:val="center"/>
        <w:rPr>
          <w:rFonts w:ascii="Times New Roman" w:hAnsi="Times New Roman" w:cs="Times New Roman"/>
          <w:sz w:val="28"/>
          <w:szCs w:val="28"/>
        </w:rPr>
      </w:pPr>
      <w:r w:rsidRPr="005E7B8A">
        <w:rPr>
          <w:rFonts w:ascii="Times New Roman" w:hAnsi="Times New Roman" w:cs="Times New Roman"/>
          <w:sz w:val="28"/>
          <w:szCs w:val="28"/>
        </w:rPr>
        <w:t>201</w:t>
      </w:r>
      <w:r>
        <w:rPr>
          <w:rFonts w:ascii="Times New Roman" w:hAnsi="Times New Roman" w:cs="Times New Roman"/>
          <w:sz w:val="28"/>
          <w:szCs w:val="28"/>
        </w:rPr>
        <w:t>__</w:t>
      </w:r>
      <w:r w:rsidRPr="005E7B8A">
        <w:rPr>
          <w:rFonts w:ascii="Times New Roman" w:hAnsi="Times New Roman" w:cs="Times New Roman"/>
          <w:sz w:val="28"/>
          <w:szCs w:val="28"/>
        </w:rPr>
        <w:t>г.</w:t>
      </w:r>
    </w:p>
    <w:sectPr w:rsidR="00216779" w:rsidRPr="00653D37" w:rsidSect="002B7906">
      <w:foot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ED" w:rsidRDefault="00FB4CED" w:rsidP="004C2306">
      <w:pPr>
        <w:spacing w:after="0" w:line="240" w:lineRule="auto"/>
      </w:pPr>
      <w:r>
        <w:separator/>
      </w:r>
    </w:p>
  </w:endnote>
  <w:endnote w:type="continuationSeparator" w:id="0">
    <w:p w:rsidR="00FB4CED" w:rsidRDefault="00FB4CED" w:rsidP="004C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79" w:rsidRDefault="00FB4CED">
    <w:pPr>
      <w:pStyle w:val="ac"/>
      <w:jc w:val="right"/>
    </w:pPr>
    <w:r>
      <w:fldChar w:fldCharType="begin"/>
    </w:r>
    <w:r>
      <w:instrText>PAGE   \* MERGEFORMAT</w:instrText>
    </w:r>
    <w:r>
      <w:fldChar w:fldCharType="separate"/>
    </w:r>
    <w:r w:rsidR="00332436">
      <w:rPr>
        <w:noProof/>
      </w:rPr>
      <w:t>13</w:t>
    </w:r>
    <w:r>
      <w:rPr>
        <w:noProof/>
      </w:rPr>
      <w:fldChar w:fldCharType="end"/>
    </w:r>
  </w:p>
  <w:p w:rsidR="00216779" w:rsidRDefault="0021677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ED" w:rsidRDefault="00FB4CED" w:rsidP="004C2306">
      <w:pPr>
        <w:spacing w:after="0" w:line="240" w:lineRule="auto"/>
      </w:pPr>
      <w:r>
        <w:separator/>
      </w:r>
    </w:p>
  </w:footnote>
  <w:footnote w:type="continuationSeparator" w:id="0">
    <w:p w:rsidR="00FB4CED" w:rsidRDefault="00FB4CED" w:rsidP="004C2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BD0"/>
    <w:multiLevelType w:val="hybridMultilevel"/>
    <w:tmpl w:val="590E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7950AE"/>
    <w:multiLevelType w:val="hybridMultilevel"/>
    <w:tmpl w:val="A8F8D476"/>
    <w:lvl w:ilvl="0" w:tplc="72B0364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15:restartNumberingAfterBreak="0">
    <w:nsid w:val="2E7A472A"/>
    <w:multiLevelType w:val="hybridMultilevel"/>
    <w:tmpl w:val="B3BEF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8571B8"/>
    <w:multiLevelType w:val="singleLevel"/>
    <w:tmpl w:val="ABD0FC76"/>
    <w:lvl w:ilvl="0">
      <w:numFmt w:val="bullet"/>
      <w:lvlText w:val="-"/>
      <w:lvlJc w:val="left"/>
      <w:pPr>
        <w:tabs>
          <w:tab w:val="num" w:pos="435"/>
        </w:tabs>
        <w:ind w:left="435" w:hanging="360"/>
      </w:pPr>
      <w:rPr>
        <w:rFonts w:hint="default"/>
      </w:rPr>
    </w:lvl>
  </w:abstractNum>
  <w:abstractNum w:abstractNumId="4" w15:restartNumberingAfterBreak="0">
    <w:nsid w:val="370B6EEB"/>
    <w:multiLevelType w:val="hybridMultilevel"/>
    <w:tmpl w:val="10E47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0E504A"/>
    <w:multiLevelType w:val="hybridMultilevel"/>
    <w:tmpl w:val="F9D617E4"/>
    <w:lvl w:ilvl="0" w:tplc="EFF4EF82">
      <w:start w:val="1"/>
      <w:numFmt w:val="bullet"/>
      <w:lvlText w:val="­"/>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abstractNum w:abstractNumId="6" w15:restartNumberingAfterBreak="0">
    <w:nsid w:val="460D2C26"/>
    <w:multiLevelType w:val="multilevel"/>
    <w:tmpl w:val="91A28D1C"/>
    <w:lvl w:ilvl="0">
      <w:start w:val="1"/>
      <w:numFmt w:val="decimal"/>
      <w:lvlText w:val="%1."/>
      <w:lvlJc w:val="left"/>
      <w:pPr>
        <w:tabs>
          <w:tab w:val="num" w:pos="1000"/>
        </w:tabs>
        <w:ind w:left="1000" w:hanging="360"/>
      </w:pPr>
    </w:lvl>
    <w:lvl w:ilvl="1">
      <w:start w:val="1"/>
      <w:numFmt w:val="lowerLetter"/>
      <w:lvlText w:val="%2."/>
      <w:lvlJc w:val="left"/>
      <w:pPr>
        <w:tabs>
          <w:tab w:val="num" w:pos="1720"/>
        </w:tabs>
        <w:ind w:left="1720" w:hanging="360"/>
      </w:pPr>
    </w:lvl>
    <w:lvl w:ilvl="2">
      <w:start w:val="1"/>
      <w:numFmt w:val="lowerRoman"/>
      <w:lvlText w:val="%3."/>
      <w:lvlJc w:val="right"/>
      <w:pPr>
        <w:tabs>
          <w:tab w:val="num" w:pos="2440"/>
        </w:tabs>
        <w:ind w:left="2440" w:hanging="180"/>
      </w:pPr>
    </w:lvl>
    <w:lvl w:ilvl="3">
      <w:start w:val="1"/>
      <w:numFmt w:val="decimal"/>
      <w:lvlText w:val="%4."/>
      <w:lvlJc w:val="left"/>
      <w:pPr>
        <w:tabs>
          <w:tab w:val="num" w:pos="3160"/>
        </w:tabs>
        <w:ind w:left="3160" w:hanging="360"/>
      </w:pPr>
    </w:lvl>
    <w:lvl w:ilvl="4">
      <w:start w:val="1"/>
      <w:numFmt w:val="lowerLetter"/>
      <w:lvlText w:val="%5."/>
      <w:lvlJc w:val="left"/>
      <w:pPr>
        <w:tabs>
          <w:tab w:val="num" w:pos="3880"/>
        </w:tabs>
        <w:ind w:left="3880" w:hanging="360"/>
      </w:pPr>
    </w:lvl>
    <w:lvl w:ilvl="5">
      <w:start w:val="1"/>
      <w:numFmt w:val="lowerRoman"/>
      <w:lvlText w:val="%6."/>
      <w:lvlJc w:val="right"/>
      <w:pPr>
        <w:tabs>
          <w:tab w:val="num" w:pos="4600"/>
        </w:tabs>
        <w:ind w:left="4600" w:hanging="180"/>
      </w:pPr>
    </w:lvl>
    <w:lvl w:ilvl="6">
      <w:start w:val="1"/>
      <w:numFmt w:val="decimal"/>
      <w:lvlText w:val="%7."/>
      <w:lvlJc w:val="left"/>
      <w:pPr>
        <w:tabs>
          <w:tab w:val="num" w:pos="5320"/>
        </w:tabs>
        <w:ind w:left="5320" w:hanging="360"/>
      </w:pPr>
    </w:lvl>
    <w:lvl w:ilvl="7">
      <w:start w:val="1"/>
      <w:numFmt w:val="lowerLetter"/>
      <w:lvlText w:val="%8."/>
      <w:lvlJc w:val="left"/>
      <w:pPr>
        <w:tabs>
          <w:tab w:val="num" w:pos="6040"/>
        </w:tabs>
        <w:ind w:left="6040" w:hanging="360"/>
      </w:pPr>
    </w:lvl>
    <w:lvl w:ilvl="8">
      <w:start w:val="1"/>
      <w:numFmt w:val="lowerRoman"/>
      <w:lvlText w:val="%9."/>
      <w:lvlJc w:val="right"/>
      <w:pPr>
        <w:tabs>
          <w:tab w:val="num" w:pos="6760"/>
        </w:tabs>
        <w:ind w:left="6760" w:hanging="180"/>
      </w:pPr>
    </w:lvl>
  </w:abstractNum>
  <w:abstractNum w:abstractNumId="7" w15:restartNumberingAfterBreak="0">
    <w:nsid w:val="53C57D0E"/>
    <w:multiLevelType w:val="hybridMultilevel"/>
    <w:tmpl w:val="C57E2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034C64"/>
    <w:multiLevelType w:val="hybridMultilevel"/>
    <w:tmpl w:val="36060C60"/>
    <w:lvl w:ilvl="0" w:tplc="5EB84BFC">
      <w:start w:val="8"/>
      <w:numFmt w:val="decimal"/>
      <w:lvlText w:val="%1."/>
      <w:lvlJc w:val="left"/>
      <w:pPr>
        <w:tabs>
          <w:tab w:val="num" w:pos="1080"/>
        </w:tabs>
        <w:ind w:left="1080" w:hanging="360"/>
      </w:pPr>
      <w:rPr>
        <w:rFonts w:hint="default"/>
        <w:b/>
        <w:bCs/>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C557147"/>
    <w:multiLevelType w:val="hybridMultilevel"/>
    <w:tmpl w:val="E5EC3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394EBB"/>
    <w:multiLevelType w:val="hybridMultilevel"/>
    <w:tmpl w:val="901874E8"/>
    <w:lvl w:ilvl="0" w:tplc="60680C90">
      <w:start w:val="1"/>
      <w:numFmt w:val="bullet"/>
      <w:pStyle w:val="a"/>
      <w:lvlText w:val=""/>
      <w:lvlJc w:val="left"/>
      <w:pPr>
        <w:ind w:left="1429" w:hanging="360"/>
      </w:pPr>
      <w:rPr>
        <w:rFonts w:ascii="Symbol" w:hAnsi="Symbol" w:cs="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666C1254"/>
    <w:multiLevelType w:val="multilevel"/>
    <w:tmpl w:val="6660E760"/>
    <w:lvl w:ilvl="0">
      <w:start w:val="1"/>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15:restartNumberingAfterBreak="0">
    <w:nsid w:val="67894182"/>
    <w:multiLevelType w:val="hybridMultilevel"/>
    <w:tmpl w:val="9E1E5F5E"/>
    <w:lvl w:ilvl="0" w:tplc="6F2420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FAF4B3A"/>
    <w:multiLevelType w:val="hybridMultilevel"/>
    <w:tmpl w:val="10E47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DB265FC"/>
    <w:multiLevelType w:val="hybridMultilevel"/>
    <w:tmpl w:val="78689098"/>
    <w:lvl w:ilvl="0" w:tplc="FCDA055E">
      <w:start w:val="1"/>
      <w:numFmt w:val="decimal"/>
      <w:lvlText w:val="%1."/>
      <w:lvlJc w:val="left"/>
      <w:pPr>
        <w:ind w:left="1429" w:hanging="360"/>
      </w:pPr>
      <w:rPr>
        <w:rFonts w:ascii="Times New Roman" w:hAnsi="Times New Roman" w:cs="Times New Roman" w:hint="default"/>
        <w:b w:val="0"/>
        <w:bCs w:val="0"/>
        <w:i w:val="0"/>
        <w:iCs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3"/>
  </w:num>
  <w:num w:numId="3">
    <w:abstractNumId w:val="5"/>
  </w:num>
  <w:num w:numId="4">
    <w:abstractNumId w:val="10"/>
  </w:num>
  <w:num w:numId="5">
    <w:abstractNumId w:val="14"/>
  </w:num>
  <w:num w:numId="6">
    <w:abstractNumId w:val="1"/>
  </w:num>
  <w:num w:numId="7">
    <w:abstractNumId w:val="12"/>
  </w:num>
  <w:num w:numId="8">
    <w:abstractNumId w:val="8"/>
  </w:num>
  <w:num w:numId="9">
    <w:abstractNumId w:val="11"/>
  </w:num>
  <w:num w:numId="10">
    <w:abstractNumId w:val="2"/>
  </w:num>
  <w:num w:numId="11">
    <w:abstractNumId w:val="9"/>
  </w:num>
  <w:num w:numId="12">
    <w:abstractNumId w:val="0"/>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98"/>
    <w:rsid w:val="0000613D"/>
    <w:rsid w:val="0002320F"/>
    <w:rsid w:val="00026FE7"/>
    <w:rsid w:val="000341F8"/>
    <w:rsid w:val="000342B0"/>
    <w:rsid w:val="00044890"/>
    <w:rsid w:val="00046A89"/>
    <w:rsid w:val="00047B58"/>
    <w:rsid w:val="00063C68"/>
    <w:rsid w:val="00070A6F"/>
    <w:rsid w:val="00072654"/>
    <w:rsid w:val="00081C3A"/>
    <w:rsid w:val="00087672"/>
    <w:rsid w:val="00094378"/>
    <w:rsid w:val="000A60FC"/>
    <w:rsid w:val="000B3536"/>
    <w:rsid w:val="000B6EB1"/>
    <w:rsid w:val="000C56BD"/>
    <w:rsid w:val="000E16DE"/>
    <w:rsid w:val="000E5DAA"/>
    <w:rsid w:val="000E655D"/>
    <w:rsid w:val="000E6FEB"/>
    <w:rsid w:val="000F604A"/>
    <w:rsid w:val="001052CF"/>
    <w:rsid w:val="001100D1"/>
    <w:rsid w:val="00171190"/>
    <w:rsid w:val="00174FD3"/>
    <w:rsid w:val="001755A7"/>
    <w:rsid w:val="0018144D"/>
    <w:rsid w:val="001827CD"/>
    <w:rsid w:val="001B35AD"/>
    <w:rsid w:val="001B5A6A"/>
    <w:rsid w:val="001C25B6"/>
    <w:rsid w:val="001C7898"/>
    <w:rsid w:val="001C7FE6"/>
    <w:rsid w:val="001F4D7B"/>
    <w:rsid w:val="00200A09"/>
    <w:rsid w:val="00201F0C"/>
    <w:rsid w:val="00216779"/>
    <w:rsid w:val="002167C1"/>
    <w:rsid w:val="00227FD8"/>
    <w:rsid w:val="00230620"/>
    <w:rsid w:val="002418E8"/>
    <w:rsid w:val="00251BCE"/>
    <w:rsid w:val="0025574B"/>
    <w:rsid w:val="0027175C"/>
    <w:rsid w:val="002809A8"/>
    <w:rsid w:val="00282729"/>
    <w:rsid w:val="002927D3"/>
    <w:rsid w:val="00293107"/>
    <w:rsid w:val="002B3317"/>
    <w:rsid w:val="002B68FA"/>
    <w:rsid w:val="002B7906"/>
    <w:rsid w:val="002C167E"/>
    <w:rsid w:val="002F7913"/>
    <w:rsid w:val="003015AA"/>
    <w:rsid w:val="00302161"/>
    <w:rsid w:val="00302833"/>
    <w:rsid w:val="00305925"/>
    <w:rsid w:val="00316CA9"/>
    <w:rsid w:val="0032127E"/>
    <w:rsid w:val="00323FDC"/>
    <w:rsid w:val="00332436"/>
    <w:rsid w:val="0034135D"/>
    <w:rsid w:val="00352E89"/>
    <w:rsid w:val="003533BD"/>
    <w:rsid w:val="00357949"/>
    <w:rsid w:val="0036535E"/>
    <w:rsid w:val="00367212"/>
    <w:rsid w:val="00367EC5"/>
    <w:rsid w:val="00380321"/>
    <w:rsid w:val="003806FF"/>
    <w:rsid w:val="00386E9E"/>
    <w:rsid w:val="0039144C"/>
    <w:rsid w:val="003A7017"/>
    <w:rsid w:val="003B0257"/>
    <w:rsid w:val="003C04FA"/>
    <w:rsid w:val="003E45AC"/>
    <w:rsid w:val="003F630C"/>
    <w:rsid w:val="00403B37"/>
    <w:rsid w:val="00410F21"/>
    <w:rsid w:val="004166CA"/>
    <w:rsid w:val="004239BB"/>
    <w:rsid w:val="00443641"/>
    <w:rsid w:val="00445DCB"/>
    <w:rsid w:val="00455ABA"/>
    <w:rsid w:val="004569B1"/>
    <w:rsid w:val="004635B7"/>
    <w:rsid w:val="004878CC"/>
    <w:rsid w:val="00487F84"/>
    <w:rsid w:val="004921AF"/>
    <w:rsid w:val="00492ED4"/>
    <w:rsid w:val="004B48A5"/>
    <w:rsid w:val="004C2306"/>
    <w:rsid w:val="004C307B"/>
    <w:rsid w:val="004D2A06"/>
    <w:rsid w:val="004D2FE6"/>
    <w:rsid w:val="004E0206"/>
    <w:rsid w:val="004E0D89"/>
    <w:rsid w:val="004E262F"/>
    <w:rsid w:val="004F0AB4"/>
    <w:rsid w:val="004F556F"/>
    <w:rsid w:val="0050155E"/>
    <w:rsid w:val="005130CC"/>
    <w:rsid w:val="0052592D"/>
    <w:rsid w:val="005314A9"/>
    <w:rsid w:val="005509C3"/>
    <w:rsid w:val="005534E2"/>
    <w:rsid w:val="00560AF9"/>
    <w:rsid w:val="0056655F"/>
    <w:rsid w:val="00567008"/>
    <w:rsid w:val="005678C1"/>
    <w:rsid w:val="00570215"/>
    <w:rsid w:val="0057183D"/>
    <w:rsid w:val="00572880"/>
    <w:rsid w:val="0058566B"/>
    <w:rsid w:val="005A6F71"/>
    <w:rsid w:val="005B2DB5"/>
    <w:rsid w:val="005B5173"/>
    <w:rsid w:val="005C0365"/>
    <w:rsid w:val="005C0CA1"/>
    <w:rsid w:val="005C15B1"/>
    <w:rsid w:val="005C47C7"/>
    <w:rsid w:val="005C53B7"/>
    <w:rsid w:val="005C5562"/>
    <w:rsid w:val="005C5C7D"/>
    <w:rsid w:val="005D2572"/>
    <w:rsid w:val="005E03F8"/>
    <w:rsid w:val="005E3E75"/>
    <w:rsid w:val="005E7B8A"/>
    <w:rsid w:val="005F780C"/>
    <w:rsid w:val="00610481"/>
    <w:rsid w:val="0061292D"/>
    <w:rsid w:val="00624064"/>
    <w:rsid w:val="006335CD"/>
    <w:rsid w:val="006413BF"/>
    <w:rsid w:val="00653D37"/>
    <w:rsid w:val="00690DFB"/>
    <w:rsid w:val="006936A8"/>
    <w:rsid w:val="006A00B1"/>
    <w:rsid w:val="006A3022"/>
    <w:rsid w:val="006A341A"/>
    <w:rsid w:val="006A482E"/>
    <w:rsid w:val="006A4E12"/>
    <w:rsid w:val="006E427D"/>
    <w:rsid w:val="006E4E6B"/>
    <w:rsid w:val="006F3EC8"/>
    <w:rsid w:val="00704800"/>
    <w:rsid w:val="00707671"/>
    <w:rsid w:val="0073116A"/>
    <w:rsid w:val="00733664"/>
    <w:rsid w:val="00737C21"/>
    <w:rsid w:val="007402F2"/>
    <w:rsid w:val="00741E64"/>
    <w:rsid w:val="00762553"/>
    <w:rsid w:val="00763F2E"/>
    <w:rsid w:val="007720EF"/>
    <w:rsid w:val="00773344"/>
    <w:rsid w:val="00791AF7"/>
    <w:rsid w:val="00795039"/>
    <w:rsid w:val="007B64E7"/>
    <w:rsid w:val="007C052D"/>
    <w:rsid w:val="007C3DCF"/>
    <w:rsid w:val="007C5465"/>
    <w:rsid w:val="007C5511"/>
    <w:rsid w:val="007F6CEA"/>
    <w:rsid w:val="0080032E"/>
    <w:rsid w:val="008074FE"/>
    <w:rsid w:val="00810435"/>
    <w:rsid w:val="00813DB1"/>
    <w:rsid w:val="008146DE"/>
    <w:rsid w:val="00814A19"/>
    <w:rsid w:val="00820D08"/>
    <w:rsid w:val="008237A5"/>
    <w:rsid w:val="008331F5"/>
    <w:rsid w:val="00845DA2"/>
    <w:rsid w:val="0085022F"/>
    <w:rsid w:val="00852795"/>
    <w:rsid w:val="008648FB"/>
    <w:rsid w:val="00883B16"/>
    <w:rsid w:val="008917DB"/>
    <w:rsid w:val="00893807"/>
    <w:rsid w:val="008956D8"/>
    <w:rsid w:val="008B68AC"/>
    <w:rsid w:val="008C3023"/>
    <w:rsid w:val="008C72CC"/>
    <w:rsid w:val="008D4B34"/>
    <w:rsid w:val="008E4CA8"/>
    <w:rsid w:val="008E5805"/>
    <w:rsid w:val="00900127"/>
    <w:rsid w:val="00912D9F"/>
    <w:rsid w:val="00912E17"/>
    <w:rsid w:val="00914C62"/>
    <w:rsid w:val="00923600"/>
    <w:rsid w:val="00927072"/>
    <w:rsid w:val="009273FB"/>
    <w:rsid w:val="0093565B"/>
    <w:rsid w:val="00936ECB"/>
    <w:rsid w:val="009411CC"/>
    <w:rsid w:val="00962412"/>
    <w:rsid w:val="00965E8D"/>
    <w:rsid w:val="00972DEC"/>
    <w:rsid w:val="00983E29"/>
    <w:rsid w:val="00986FEF"/>
    <w:rsid w:val="00991ECF"/>
    <w:rsid w:val="0099240C"/>
    <w:rsid w:val="009C5B3D"/>
    <w:rsid w:val="009E4126"/>
    <w:rsid w:val="009E6EDF"/>
    <w:rsid w:val="009F0E35"/>
    <w:rsid w:val="009F1155"/>
    <w:rsid w:val="009F6FAE"/>
    <w:rsid w:val="00A033B1"/>
    <w:rsid w:val="00A2375C"/>
    <w:rsid w:val="00A23F46"/>
    <w:rsid w:val="00A2771F"/>
    <w:rsid w:val="00A2780E"/>
    <w:rsid w:val="00A566A0"/>
    <w:rsid w:val="00A64E60"/>
    <w:rsid w:val="00A6765C"/>
    <w:rsid w:val="00A77E36"/>
    <w:rsid w:val="00A82993"/>
    <w:rsid w:val="00A8384A"/>
    <w:rsid w:val="00A873F7"/>
    <w:rsid w:val="00AB6DFC"/>
    <w:rsid w:val="00AC55C8"/>
    <w:rsid w:val="00AD2675"/>
    <w:rsid w:val="00AE0B19"/>
    <w:rsid w:val="00AF401B"/>
    <w:rsid w:val="00AF4115"/>
    <w:rsid w:val="00B07941"/>
    <w:rsid w:val="00B2048E"/>
    <w:rsid w:val="00B2222C"/>
    <w:rsid w:val="00B23EB1"/>
    <w:rsid w:val="00B246CE"/>
    <w:rsid w:val="00B3431C"/>
    <w:rsid w:val="00B4554C"/>
    <w:rsid w:val="00B708C0"/>
    <w:rsid w:val="00B7176B"/>
    <w:rsid w:val="00B71E93"/>
    <w:rsid w:val="00B72F38"/>
    <w:rsid w:val="00B75CD5"/>
    <w:rsid w:val="00B81CED"/>
    <w:rsid w:val="00B96B8F"/>
    <w:rsid w:val="00BA28EA"/>
    <w:rsid w:val="00BB1373"/>
    <w:rsid w:val="00BC0DBD"/>
    <w:rsid w:val="00BD1805"/>
    <w:rsid w:val="00BD32F7"/>
    <w:rsid w:val="00BD4FC5"/>
    <w:rsid w:val="00BE6202"/>
    <w:rsid w:val="00BF5FDE"/>
    <w:rsid w:val="00C12E84"/>
    <w:rsid w:val="00C1450B"/>
    <w:rsid w:val="00C16A3C"/>
    <w:rsid w:val="00C27FA3"/>
    <w:rsid w:val="00C30841"/>
    <w:rsid w:val="00C363DF"/>
    <w:rsid w:val="00C37ADD"/>
    <w:rsid w:val="00C42F5A"/>
    <w:rsid w:val="00C453B5"/>
    <w:rsid w:val="00C45E9B"/>
    <w:rsid w:val="00C608E3"/>
    <w:rsid w:val="00C74FE9"/>
    <w:rsid w:val="00C850C1"/>
    <w:rsid w:val="00C870F7"/>
    <w:rsid w:val="00CA3F95"/>
    <w:rsid w:val="00CB15A4"/>
    <w:rsid w:val="00CC3EC2"/>
    <w:rsid w:val="00CD2DB0"/>
    <w:rsid w:val="00CD6B1D"/>
    <w:rsid w:val="00CE3E84"/>
    <w:rsid w:val="00CE6CCF"/>
    <w:rsid w:val="00CF1345"/>
    <w:rsid w:val="00D1723E"/>
    <w:rsid w:val="00D2386D"/>
    <w:rsid w:val="00D25902"/>
    <w:rsid w:val="00D25C75"/>
    <w:rsid w:val="00D3039B"/>
    <w:rsid w:val="00D3731B"/>
    <w:rsid w:val="00D417B6"/>
    <w:rsid w:val="00D42B4B"/>
    <w:rsid w:val="00D44401"/>
    <w:rsid w:val="00D52639"/>
    <w:rsid w:val="00D66336"/>
    <w:rsid w:val="00D84266"/>
    <w:rsid w:val="00D93CBF"/>
    <w:rsid w:val="00D963B3"/>
    <w:rsid w:val="00DB577E"/>
    <w:rsid w:val="00DB6FF7"/>
    <w:rsid w:val="00DB72E9"/>
    <w:rsid w:val="00DC3B07"/>
    <w:rsid w:val="00DE101D"/>
    <w:rsid w:val="00DE18FE"/>
    <w:rsid w:val="00DE3A45"/>
    <w:rsid w:val="00DE67EE"/>
    <w:rsid w:val="00DE7FF9"/>
    <w:rsid w:val="00E072D7"/>
    <w:rsid w:val="00E269FB"/>
    <w:rsid w:val="00E320FC"/>
    <w:rsid w:val="00E3617E"/>
    <w:rsid w:val="00E6254C"/>
    <w:rsid w:val="00E75D1E"/>
    <w:rsid w:val="00E913D3"/>
    <w:rsid w:val="00E919E0"/>
    <w:rsid w:val="00E9594C"/>
    <w:rsid w:val="00EA59EB"/>
    <w:rsid w:val="00EA66C0"/>
    <w:rsid w:val="00EA6951"/>
    <w:rsid w:val="00EC1C5D"/>
    <w:rsid w:val="00EC4276"/>
    <w:rsid w:val="00EC5E70"/>
    <w:rsid w:val="00ED1F52"/>
    <w:rsid w:val="00F0258F"/>
    <w:rsid w:val="00F1032A"/>
    <w:rsid w:val="00F107D8"/>
    <w:rsid w:val="00F142AA"/>
    <w:rsid w:val="00F1618E"/>
    <w:rsid w:val="00F2160B"/>
    <w:rsid w:val="00F2221C"/>
    <w:rsid w:val="00F26E66"/>
    <w:rsid w:val="00F627ED"/>
    <w:rsid w:val="00F711D9"/>
    <w:rsid w:val="00F7226B"/>
    <w:rsid w:val="00F86CDC"/>
    <w:rsid w:val="00F90F38"/>
    <w:rsid w:val="00FB4CED"/>
    <w:rsid w:val="00FB640E"/>
    <w:rsid w:val="00FC1F8C"/>
    <w:rsid w:val="00FC4A20"/>
    <w:rsid w:val="00FE4D0B"/>
    <w:rsid w:val="00FF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9BA11B-B25F-48D2-A9CB-09427305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25B6"/>
    <w:pPr>
      <w:spacing w:after="200" w:line="276" w:lineRule="auto"/>
    </w:pPr>
    <w:rPr>
      <w:rFonts w:cs="Calibri"/>
      <w:lang w:eastAsia="en-US"/>
    </w:rPr>
  </w:style>
  <w:style w:type="paragraph" w:styleId="1">
    <w:name w:val="heading 1"/>
    <w:basedOn w:val="a0"/>
    <w:next w:val="a0"/>
    <w:link w:val="10"/>
    <w:uiPriority w:val="99"/>
    <w:qFormat/>
    <w:rsid w:val="00653D3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a0"/>
    <w:link w:val="20"/>
    <w:uiPriority w:val="99"/>
    <w:qFormat/>
    <w:rsid w:val="0052592D"/>
    <w:pPr>
      <w:keepNext/>
      <w:keepLines/>
      <w:spacing w:before="40" w:after="0"/>
      <w:outlineLvl w:val="1"/>
    </w:pPr>
    <w:rPr>
      <w:rFonts w:ascii="Cambria" w:eastAsia="Times New Roman" w:hAnsi="Cambria" w:cs="Cambria"/>
      <w:color w:val="365F9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53D37"/>
    <w:rPr>
      <w:rFonts w:ascii="Cambria" w:hAnsi="Cambria" w:cs="Cambria"/>
      <w:b/>
      <w:bCs/>
      <w:color w:val="365F91"/>
      <w:sz w:val="28"/>
      <w:szCs w:val="28"/>
    </w:rPr>
  </w:style>
  <w:style w:type="character" w:customStyle="1" w:styleId="20">
    <w:name w:val="Заголовок 2 Знак"/>
    <w:basedOn w:val="a1"/>
    <w:link w:val="2"/>
    <w:uiPriority w:val="99"/>
    <w:rsid w:val="0052592D"/>
    <w:rPr>
      <w:rFonts w:ascii="Cambria" w:hAnsi="Cambria" w:cs="Cambria"/>
      <w:color w:val="365F91"/>
      <w:sz w:val="26"/>
      <w:szCs w:val="26"/>
    </w:rPr>
  </w:style>
  <w:style w:type="paragraph" w:styleId="a4">
    <w:name w:val="No Spacing"/>
    <w:uiPriority w:val="99"/>
    <w:qFormat/>
    <w:rsid w:val="00912D9F"/>
    <w:rPr>
      <w:rFonts w:cs="Calibri"/>
      <w:lang w:eastAsia="en-US"/>
    </w:rPr>
  </w:style>
  <w:style w:type="table" w:styleId="a5">
    <w:name w:val="Table Grid"/>
    <w:basedOn w:val="a2"/>
    <w:uiPriority w:val="99"/>
    <w:rsid w:val="00C37AD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rsid w:val="00367EC5"/>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67EC5"/>
    <w:rPr>
      <w:rFonts w:ascii="Tahoma" w:hAnsi="Tahoma" w:cs="Tahoma"/>
      <w:sz w:val="16"/>
      <w:szCs w:val="16"/>
    </w:rPr>
  </w:style>
  <w:style w:type="paragraph" w:styleId="a8">
    <w:name w:val="List Paragraph"/>
    <w:basedOn w:val="a0"/>
    <w:link w:val="a9"/>
    <w:uiPriority w:val="99"/>
    <w:qFormat/>
    <w:rsid w:val="007C3DCF"/>
    <w:pPr>
      <w:ind w:left="720"/>
      <w:contextualSpacing/>
    </w:pPr>
  </w:style>
  <w:style w:type="paragraph" w:styleId="aa">
    <w:name w:val="header"/>
    <w:basedOn w:val="a0"/>
    <w:link w:val="ab"/>
    <w:uiPriority w:val="99"/>
    <w:rsid w:val="004C230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4C2306"/>
  </w:style>
  <w:style w:type="paragraph" w:styleId="ac">
    <w:name w:val="footer"/>
    <w:basedOn w:val="a0"/>
    <w:link w:val="ad"/>
    <w:uiPriority w:val="99"/>
    <w:rsid w:val="004C230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C2306"/>
  </w:style>
  <w:style w:type="character" w:customStyle="1" w:styleId="apple-converted-space">
    <w:name w:val="apple-converted-space"/>
    <w:basedOn w:val="a1"/>
    <w:uiPriority w:val="99"/>
    <w:rsid w:val="0085022F"/>
  </w:style>
  <w:style w:type="paragraph" w:customStyle="1" w:styleId="ae">
    <w:name w:val="мой"/>
    <w:basedOn w:val="a0"/>
    <w:link w:val="af"/>
    <w:uiPriority w:val="99"/>
    <w:rsid w:val="001C7FE6"/>
    <w:pPr>
      <w:spacing w:after="0" w:line="240" w:lineRule="auto"/>
      <w:jc w:val="both"/>
    </w:pPr>
    <w:rPr>
      <w:rFonts w:eastAsia="Times New Roman"/>
      <w:color w:val="000000"/>
      <w:sz w:val="20"/>
      <w:szCs w:val="20"/>
      <w:lang w:eastAsia="ru-RU"/>
    </w:rPr>
  </w:style>
  <w:style w:type="character" w:customStyle="1" w:styleId="af">
    <w:name w:val="мой Знак"/>
    <w:link w:val="ae"/>
    <w:uiPriority w:val="99"/>
    <w:rsid w:val="001C7FE6"/>
    <w:rPr>
      <w:rFonts w:ascii="Calibri" w:hAnsi="Calibri" w:cs="Calibri"/>
      <w:color w:val="000000"/>
    </w:rPr>
  </w:style>
  <w:style w:type="character" w:customStyle="1" w:styleId="a9">
    <w:name w:val="Абзац списка Знак"/>
    <w:link w:val="a8"/>
    <w:uiPriority w:val="99"/>
    <w:rsid w:val="006413BF"/>
  </w:style>
  <w:style w:type="character" w:styleId="af0">
    <w:name w:val="Hyperlink"/>
    <w:basedOn w:val="a1"/>
    <w:uiPriority w:val="99"/>
    <w:rsid w:val="00EA6951"/>
    <w:rPr>
      <w:color w:val="0000FF"/>
      <w:u w:val="single"/>
    </w:rPr>
  </w:style>
  <w:style w:type="paragraph" w:styleId="af1">
    <w:name w:val="Body Text Indent"/>
    <w:basedOn w:val="a0"/>
    <w:link w:val="af2"/>
    <w:uiPriority w:val="99"/>
    <w:rsid w:val="00CE6CC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1"/>
    <w:link w:val="af1"/>
    <w:uiPriority w:val="99"/>
    <w:rsid w:val="00CE6CCF"/>
    <w:rPr>
      <w:rFonts w:ascii="Times New Roman" w:hAnsi="Times New Roman" w:cs="Times New Roman"/>
      <w:sz w:val="24"/>
      <w:szCs w:val="24"/>
      <w:lang w:eastAsia="ru-RU"/>
    </w:rPr>
  </w:style>
  <w:style w:type="paragraph" w:customStyle="1" w:styleId="Style1">
    <w:name w:val="Style1"/>
    <w:basedOn w:val="a0"/>
    <w:uiPriority w:val="99"/>
    <w:rsid w:val="008331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0"/>
    <w:uiPriority w:val="99"/>
    <w:rsid w:val="008331F5"/>
    <w:pPr>
      <w:widowControl w:val="0"/>
      <w:autoSpaceDE w:val="0"/>
      <w:autoSpaceDN w:val="0"/>
      <w:adjustRightInd w:val="0"/>
      <w:spacing w:after="0" w:line="250" w:lineRule="exact"/>
      <w:ind w:firstLine="398"/>
      <w:jc w:val="both"/>
    </w:pPr>
    <w:rPr>
      <w:rFonts w:ascii="Arial" w:eastAsia="Times New Roman" w:hAnsi="Arial" w:cs="Arial"/>
      <w:sz w:val="24"/>
      <w:szCs w:val="24"/>
      <w:lang w:eastAsia="ru-RU"/>
    </w:rPr>
  </w:style>
  <w:style w:type="paragraph" w:customStyle="1" w:styleId="Style8">
    <w:name w:val="Style8"/>
    <w:basedOn w:val="a0"/>
    <w:uiPriority w:val="99"/>
    <w:rsid w:val="008331F5"/>
    <w:pPr>
      <w:widowControl w:val="0"/>
      <w:autoSpaceDE w:val="0"/>
      <w:autoSpaceDN w:val="0"/>
      <w:adjustRightInd w:val="0"/>
      <w:spacing w:after="0" w:line="298" w:lineRule="exact"/>
      <w:ind w:firstLine="658"/>
      <w:jc w:val="both"/>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8331F5"/>
    <w:pPr>
      <w:widowControl w:val="0"/>
      <w:autoSpaceDE w:val="0"/>
      <w:autoSpaceDN w:val="0"/>
      <w:adjustRightInd w:val="0"/>
      <w:spacing w:after="0" w:line="307" w:lineRule="exact"/>
      <w:jc w:val="right"/>
    </w:pPr>
    <w:rPr>
      <w:rFonts w:ascii="Times New Roman" w:eastAsia="Times New Roman" w:hAnsi="Times New Roman" w:cs="Times New Roman"/>
      <w:sz w:val="24"/>
      <w:szCs w:val="24"/>
      <w:lang w:eastAsia="ru-RU"/>
    </w:rPr>
  </w:style>
  <w:style w:type="character" w:customStyle="1" w:styleId="FontStyle63">
    <w:name w:val="Font Style63"/>
    <w:basedOn w:val="a1"/>
    <w:uiPriority w:val="99"/>
    <w:rsid w:val="008331F5"/>
    <w:rPr>
      <w:rFonts w:ascii="Times New Roman" w:hAnsi="Times New Roman" w:cs="Times New Roman"/>
      <w:sz w:val="26"/>
      <w:szCs w:val="26"/>
    </w:rPr>
  </w:style>
  <w:style w:type="paragraph" w:customStyle="1" w:styleId="Style4">
    <w:name w:val="Style4"/>
    <w:basedOn w:val="a0"/>
    <w:uiPriority w:val="99"/>
    <w:rsid w:val="008331F5"/>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66">
    <w:name w:val="Font Style66"/>
    <w:basedOn w:val="a1"/>
    <w:uiPriority w:val="99"/>
    <w:rsid w:val="008331F5"/>
    <w:rPr>
      <w:rFonts w:ascii="Times New Roman" w:hAnsi="Times New Roman" w:cs="Times New Roman"/>
      <w:b/>
      <w:bCs/>
      <w:sz w:val="26"/>
      <w:szCs w:val="26"/>
    </w:rPr>
  </w:style>
  <w:style w:type="paragraph" w:customStyle="1" w:styleId="Style10">
    <w:name w:val="Style10"/>
    <w:basedOn w:val="a0"/>
    <w:uiPriority w:val="99"/>
    <w:rsid w:val="008331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2">
    <w:name w:val="Font Style62"/>
    <w:basedOn w:val="a1"/>
    <w:uiPriority w:val="99"/>
    <w:rsid w:val="008331F5"/>
    <w:rPr>
      <w:rFonts w:ascii="Times New Roman" w:hAnsi="Times New Roman" w:cs="Times New Roman"/>
      <w:sz w:val="22"/>
      <w:szCs w:val="22"/>
    </w:rPr>
  </w:style>
  <w:style w:type="paragraph" w:customStyle="1" w:styleId="Style18">
    <w:name w:val="Style18"/>
    <w:basedOn w:val="a0"/>
    <w:uiPriority w:val="99"/>
    <w:rsid w:val="008331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8331F5"/>
    <w:pPr>
      <w:widowControl w:val="0"/>
      <w:autoSpaceDE w:val="0"/>
      <w:autoSpaceDN w:val="0"/>
      <w:adjustRightInd w:val="0"/>
      <w:spacing w:after="0" w:line="244" w:lineRule="exact"/>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8331F5"/>
    <w:pPr>
      <w:widowControl w:val="0"/>
      <w:autoSpaceDE w:val="0"/>
      <w:autoSpaceDN w:val="0"/>
      <w:adjustRightInd w:val="0"/>
      <w:spacing w:after="0" w:line="299" w:lineRule="exact"/>
      <w:jc w:val="center"/>
    </w:pPr>
    <w:rPr>
      <w:rFonts w:ascii="Times New Roman" w:eastAsia="Times New Roman" w:hAnsi="Times New Roman" w:cs="Times New Roman"/>
      <w:sz w:val="24"/>
      <w:szCs w:val="24"/>
      <w:lang w:eastAsia="ru-RU"/>
    </w:rPr>
  </w:style>
  <w:style w:type="character" w:customStyle="1" w:styleId="FontStyle60">
    <w:name w:val="Font Style60"/>
    <w:basedOn w:val="a1"/>
    <w:uiPriority w:val="99"/>
    <w:rsid w:val="008331F5"/>
    <w:rPr>
      <w:rFonts w:ascii="Times New Roman" w:hAnsi="Times New Roman" w:cs="Times New Roman"/>
      <w:sz w:val="20"/>
      <w:szCs w:val="20"/>
    </w:rPr>
  </w:style>
  <w:style w:type="character" w:customStyle="1" w:styleId="FontStyle65">
    <w:name w:val="Font Style65"/>
    <w:basedOn w:val="a1"/>
    <w:uiPriority w:val="99"/>
    <w:rsid w:val="008331F5"/>
    <w:rPr>
      <w:rFonts w:ascii="Times New Roman" w:hAnsi="Times New Roman" w:cs="Times New Roman"/>
      <w:spacing w:val="-10"/>
      <w:w w:val="50"/>
      <w:sz w:val="40"/>
      <w:szCs w:val="40"/>
    </w:rPr>
  </w:style>
  <w:style w:type="paragraph" w:customStyle="1" w:styleId="Style23">
    <w:name w:val="Style23"/>
    <w:basedOn w:val="a0"/>
    <w:uiPriority w:val="99"/>
    <w:rsid w:val="008331F5"/>
    <w:pPr>
      <w:widowControl w:val="0"/>
      <w:autoSpaceDE w:val="0"/>
      <w:autoSpaceDN w:val="0"/>
      <w:adjustRightInd w:val="0"/>
      <w:spacing w:after="0" w:line="306" w:lineRule="exact"/>
      <w:ind w:firstLine="672"/>
      <w:jc w:val="both"/>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8331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caption"/>
    <w:basedOn w:val="a0"/>
    <w:next w:val="a0"/>
    <w:uiPriority w:val="99"/>
    <w:qFormat/>
    <w:rsid w:val="00852795"/>
    <w:pPr>
      <w:widowControl w:val="0"/>
      <w:autoSpaceDE w:val="0"/>
      <w:autoSpaceDN w:val="0"/>
      <w:adjustRightInd w:val="0"/>
      <w:spacing w:before="120" w:after="120" w:line="260" w:lineRule="auto"/>
      <w:ind w:left="40" w:firstLine="220"/>
      <w:jc w:val="both"/>
    </w:pPr>
    <w:rPr>
      <w:rFonts w:ascii="Times New Roman" w:eastAsia="Times New Roman" w:hAnsi="Times New Roman" w:cs="Times New Roman"/>
      <w:b/>
      <w:bCs/>
      <w:sz w:val="20"/>
      <w:szCs w:val="20"/>
      <w:lang w:eastAsia="ru-RU"/>
    </w:rPr>
  </w:style>
  <w:style w:type="table" w:customStyle="1" w:styleId="11">
    <w:name w:val="Сетка таблицы1"/>
    <w:uiPriority w:val="99"/>
    <w:rsid w:val="00AF401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осн текст"/>
    <w:basedOn w:val="a0"/>
    <w:uiPriority w:val="99"/>
    <w:rsid w:val="0052592D"/>
    <w:pPr>
      <w:spacing w:after="0" w:line="360" w:lineRule="auto"/>
      <w:ind w:firstLine="709"/>
      <w:jc w:val="both"/>
    </w:pPr>
    <w:rPr>
      <w:rFonts w:ascii="Times New Roman" w:eastAsia="Times New Roman" w:hAnsi="Times New Roman" w:cs="Times New Roman"/>
      <w:sz w:val="28"/>
      <w:szCs w:val="28"/>
    </w:rPr>
  </w:style>
  <w:style w:type="paragraph" w:customStyle="1" w:styleId="a">
    <w:name w:val="мои нум списки"/>
    <w:basedOn w:val="af4"/>
    <w:uiPriority w:val="99"/>
    <w:rsid w:val="0052592D"/>
    <w:pPr>
      <w:numPr>
        <w:numId w:val="4"/>
      </w:numPr>
    </w:pPr>
  </w:style>
  <w:style w:type="paragraph" w:customStyle="1" w:styleId="13">
    <w:name w:val="табл_текст_центр_ 13"/>
    <w:basedOn w:val="a0"/>
    <w:uiPriority w:val="99"/>
    <w:rsid w:val="0052592D"/>
    <w:pPr>
      <w:suppressAutoHyphens/>
      <w:spacing w:after="0" w:line="240" w:lineRule="auto"/>
      <w:jc w:val="center"/>
    </w:pPr>
    <w:rPr>
      <w:rFonts w:ascii="Times New Roman" w:eastAsia="Times New Roman" w:hAnsi="Times New Roman" w:cs="Times New Roman"/>
      <w:sz w:val="26"/>
      <w:szCs w:val="26"/>
      <w:lang w:eastAsia="ar-SA"/>
    </w:rPr>
  </w:style>
  <w:style w:type="paragraph" w:customStyle="1" w:styleId="4">
    <w:name w:val="Абзац списка4"/>
    <w:basedOn w:val="a0"/>
    <w:uiPriority w:val="99"/>
    <w:rsid w:val="000A60FC"/>
    <w:pPr>
      <w:ind w:left="720"/>
    </w:pPr>
    <w:rPr>
      <w:rFonts w:eastAsia="Times New Roman"/>
    </w:rPr>
  </w:style>
  <w:style w:type="paragraph" w:styleId="21">
    <w:name w:val="Body Text Indent 2"/>
    <w:basedOn w:val="a0"/>
    <w:link w:val="22"/>
    <w:uiPriority w:val="99"/>
    <w:semiHidden/>
    <w:rsid w:val="000A60FC"/>
    <w:pPr>
      <w:spacing w:after="120" w:line="480" w:lineRule="auto"/>
      <w:ind w:left="283"/>
    </w:pPr>
  </w:style>
  <w:style w:type="character" w:customStyle="1" w:styleId="22">
    <w:name w:val="Основной текст с отступом 2 Знак"/>
    <w:basedOn w:val="a1"/>
    <w:link w:val="21"/>
    <w:uiPriority w:val="99"/>
    <w:semiHidden/>
    <w:rsid w:val="000A60FC"/>
  </w:style>
  <w:style w:type="paragraph" w:styleId="23">
    <w:name w:val="toc 2"/>
    <w:basedOn w:val="a0"/>
    <w:next w:val="a0"/>
    <w:autoRedefine/>
    <w:uiPriority w:val="99"/>
    <w:semiHidden/>
    <w:rsid w:val="000A60FC"/>
    <w:pPr>
      <w:spacing w:after="100"/>
      <w:ind w:left="220"/>
    </w:pPr>
    <w:rPr>
      <w:rFonts w:eastAsia="Times New Roman"/>
      <w:lang w:eastAsia="ru-RU"/>
    </w:rPr>
  </w:style>
  <w:style w:type="paragraph" w:customStyle="1" w:styleId="0">
    <w:name w:val="0 Текст"/>
    <w:basedOn w:val="a0"/>
    <w:uiPriority w:val="99"/>
    <w:rsid w:val="00653D37"/>
    <w:pPr>
      <w:widowControl w:val="0"/>
      <w:spacing w:after="0" w:line="240" w:lineRule="auto"/>
      <w:ind w:firstLine="567"/>
      <w:jc w:val="both"/>
    </w:pPr>
    <w:rPr>
      <w:rFonts w:ascii="Times New Roman" w:eastAsia="Times New Roman" w:hAnsi="Times New Roman" w:cs="Times New Roman"/>
      <w:sz w:val="28"/>
      <w:szCs w:val="28"/>
    </w:rPr>
  </w:style>
  <w:style w:type="paragraph" w:customStyle="1" w:styleId="Default">
    <w:name w:val="Default"/>
    <w:uiPriority w:val="99"/>
    <w:rsid w:val="008D4B34"/>
    <w:pPr>
      <w:suppressAutoHyphens/>
      <w:autoSpaceDE w:val="0"/>
    </w:pPr>
    <w:rPr>
      <w:rFonts w:ascii="Times New Roman" w:eastAsia="Times New Roman" w:hAnsi="Times New Roman"/>
      <w:color w:val="000000"/>
      <w:sz w:val="24"/>
      <w:szCs w:val="24"/>
      <w:lang w:eastAsia="ar-SA"/>
    </w:rPr>
  </w:style>
  <w:style w:type="paragraph" w:styleId="af5">
    <w:name w:val="Body Text"/>
    <w:basedOn w:val="a0"/>
    <w:link w:val="af6"/>
    <w:uiPriority w:val="99"/>
    <w:semiHidden/>
    <w:rsid w:val="008D4B34"/>
    <w:pPr>
      <w:spacing w:after="120"/>
    </w:pPr>
  </w:style>
  <w:style w:type="character" w:customStyle="1" w:styleId="af6">
    <w:name w:val="Основной текст Знак"/>
    <w:basedOn w:val="a1"/>
    <w:link w:val="af5"/>
    <w:uiPriority w:val="99"/>
    <w:semiHidden/>
    <w:rsid w:val="008D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kazna.ru" TargetMode="External"/><Relationship Id="rId5" Type="http://schemas.openxmlformats.org/officeDocument/2006/relationships/footnotes" Target="footnotes.xml"/><Relationship Id="rId10" Type="http://schemas.openxmlformats.org/officeDocument/2006/relationships/hyperlink" Target="http://www.gks.ru" TargetMode="External"/><Relationship Id="rId4" Type="http://schemas.openxmlformats.org/officeDocument/2006/relationships/webSettings" Target="webSettings.xml"/><Relationship Id="rId9" Type="http://schemas.openxmlformats.org/officeDocument/2006/relationships/hyperlink" Target="https://www.minfin.r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Санкт-Петербургский Университет Управления и Экономи</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Маненко Марина Владимировна</dc:creator>
  <cp:keywords/>
  <dc:description/>
  <cp:lastModifiedBy>admin</cp:lastModifiedBy>
  <cp:revision>2</cp:revision>
  <cp:lastPrinted>2017-06-08T16:05:00Z</cp:lastPrinted>
  <dcterms:created xsi:type="dcterms:W3CDTF">2021-03-03T06:21:00Z</dcterms:created>
  <dcterms:modified xsi:type="dcterms:W3CDTF">2021-03-03T06:21:00Z</dcterms:modified>
</cp:coreProperties>
</file>