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40" w:rsidRPr="00502E40" w:rsidRDefault="00502E40" w:rsidP="00922D0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0" w:name="_Toc395595458"/>
      <w:bookmarkStart w:id="1" w:name="_Toc513484354"/>
      <w:r w:rsidRPr="00502E40">
        <w:rPr>
          <w:b/>
          <w:bCs/>
          <w:caps/>
          <w:sz w:val="32"/>
          <w:szCs w:val="32"/>
          <w:lang w:bidi="he-IL"/>
        </w:rPr>
        <w:t xml:space="preserve">Тема 1. </w:t>
      </w:r>
      <w:r w:rsidRPr="00502E40">
        <w:rPr>
          <w:b/>
          <w:bCs/>
          <w:caps/>
          <w:sz w:val="32"/>
          <w:szCs w:val="32"/>
        </w:rPr>
        <w:t>Электрические цепи постоянного тока</w:t>
      </w:r>
      <w:bookmarkEnd w:id="0"/>
      <w:bookmarkEnd w:id="1"/>
      <w:r w:rsidRPr="00502E4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922D0F" w:rsidRPr="0066568F" w:rsidRDefault="00922D0F" w:rsidP="00922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Pr="009456A2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b/>
          <w:bCs/>
          <w:szCs w:val="28"/>
        </w:rPr>
        <w:t xml:space="preserve">  </w:t>
      </w:r>
      <w:r w:rsidRPr="0066568F">
        <w:rPr>
          <w:rFonts w:ascii="Times New Roman" w:hAnsi="Times New Roman"/>
          <w:sz w:val="28"/>
          <w:szCs w:val="28"/>
        </w:rPr>
        <w:t xml:space="preserve">Для схемы рисунка 1.8 известно: </w:t>
      </w:r>
      <w:r w:rsidRPr="0066568F">
        <w:rPr>
          <w:rFonts w:ascii="Times New Roman" w:hAnsi="Times New Roman"/>
          <w:sz w:val="28"/>
          <w:szCs w:val="28"/>
          <w:lang w:val="en-US"/>
        </w:rPr>
        <w:t>R</w:t>
      </w:r>
      <w:r w:rsidRPr="0066568F">
        <w:rPr>
          <w:rFonts w:ascii="Times New Roman" w:hAnsi="Times New Roman"/>
          <w:sz w:val="28"/>
          <w:szCs w:val="28"/>
          <w:vertAlign w:val="subscript"/>
        </w:rPr>
        <w:t>1</w:t>
      </w:r>
      <w:r w:rsidRPr="0066568F">
        <w:rPr>
          <w:rFonts w:ascii="Times New Roman" w:hAnsi="Times New Roman"/>
          <w:sz w:val="28"/>
          <w:szCs w:val="28"/>
        </w:rPr>
        <w:t xml:space="preserve">=10 Ом, </w:t>
      </w:r>
      <w:r w:rsidRPr="0066568F">
        <w:rPr>
          <w:rFonts w:ascii="Times New Roman" w:hAnsi="Times New Roman"/>
          <w:sz w:val="28"/>
          <w:szCs w:val="28"/>
          <w:lang w:val="en-US"/>
        </w:rPr>
        <w:t>R</w:t>
      </w:r>
      <w:r w:rsidRPr="0066568F">
        <w:rPr>
          <w:rFonts w:ascii="Times New Roman" w:hAnsi="Times New Roman"/>
          <w:sz w:val="28"/>
          <w:szCs w:val="28"/>
          <w:vertAlign w:val="subscript"/>
        </w:rPr>
        <w:t>2</w:t>
      </w:r>
      <w:r w:rsidRPr="0066568F">
        <w:rPr>
          <w:rFonts w:ascii="Times New Roman" w:hAnsi="Times New Roman"/>
          <w:sz w:val="28"/>
          <w:szCs w:val="28"/>
        </w:rPr>
        <w:t xml:space="preserve">=20 Ом, </w:t>
      </w:r>
      <w:r w:rsidRPr="0066568F">
        <w:rPr>
          <w:rFonts w:ascii="Times New Roman" w:hAnsi="Times New Roman"/>
          <w:sz w:val="28"/>
          <w:szCs w:val="28"/>
          <w:lang w:val="en-US"/>
        </w:rPr>
        <w:t>R</w:t>
      </w:r>
      <w:r w:rsidRPr="0066568F">
        <w:rPr>
          <w:rFonts w:ascii="Times New Roman" w:hAnsi="Times New Roman"/>
          <w:sz w:val="28"/>
          <w:szCs w:val="28"/>
          <w:vertAlign w:val="subscript"/>
        </w:rPr>
        <w:t>3</w:t>
      </w:r>
      <w:r w:rsidRPr="0066568F">
        <w:rPr>
          <w:rFonts w:ascii="Times New Roman" w:hAnsi="Times New Roman"/>
          <w:sz w:val="28"/>
          <w:szCs w:val="28"/>
        </w:rPr>
        <w:t xml:space="preserve">=40 Ом,  </w:t>
      </w:r>
      <w:r w:rsidRPr="0066568F">
        <w:rPr>
          <w:rFonts w:ascii="Times New Roman" w:hAnsi="Times New Roman"/>
          <w:sz w:val="28"/>
          <w:szCs w:val="28"/>
          <w:lang w:val="en-US"/>
        </w:rPr>
        <w:t>R</w:t>
      </w:r>
      <w:r w:rsidRPr="0066568F">
        <w:rPr>
          <w:rFonts w:ascii="Times New Roman" w:hAnsi="Times New Roman"/>
          <w:sz w:val="28"/>
          <w:szCs w:val="28"/>
          <w:vertAlign w:val="subscript"/>
        </w:rPr>
        <w:t>5</w:t>
      </w:r>
      <w:r w:rsidRPr="0066568F">
        <w:rPr>
          <w:rFonts w:ascii="Times New Roman" w:hAnsi="Times New Roman"/>
          <w:sz w:val="28"/>
          <w:szCs w:val="28"/>
        </w:rPr>
        <w:t xml:space="preserve">=4 Ом,  </w:t>
      </w:r>
      <w:r w:rsidRPr="0066568F">
        <w:rPr>
          <w:rFonts w:ascii="Times New Roman" w:hAnsi="Times New Roman"/>
          <w:sz w:val="28"/>
          <w:szCs w:val="28"/>
          <w:lang w:val="en-US"/>
        </w:rPr>
        <w:t>R</w:t>
      </w:r>
      <w:r w:rsidRPr="0066568F">
        <w:rPr>
          <w:rFonts w:ascii="Times New Roman" w:hAnsi="Times New Roman"/>
          <w:sz w:val="28"/>
          <w:szCs w:val="28"/>
          <w:vertAlign w:val="subscript"/>
        </w:rPr>
        <w:t>6</w:t>
      </w:r>
      <w:r w:rsidRPr="0066568F">
        <w:rPr>
          <w:rFonts w:ascii="Times New Roman" w:hAnsi="Times New Roman"/>
          <w:sz w:val="28"/>
          <w:szCs w:val="28"/>
        </w:rPr>
        <w:t xml:space="preserve">= </w:t>
      </w:r>
      <w:r w:rsidRPr="0066568F">
        <w:rPr>
          <w:rFonts w:ascii="Times New Roman" w:hAnsi="Times New Roman"/>
          <w:sz w:val="28"/>
          <w:szCs w:val="28"/>
          <w:lang w:val="en-US"/>
        </w:rPr>
        <w:t>R</w:t>
      </w:r>
      <w:r w:rsidRPr="0066568F">
        <w:rPr>
          <w:rFonts w:ascii="Times New Roman" w:hAnsi="Times New Roman"/>
          <w:sz w:val="28"/>
          <w:szCs w:val="28"/>
          <w:vertAlign w:val="subscript"/>
        </w:rPr>
        <w:t>8</w:t>
      </w:r>
      <w:r w:rsidRPr="0066568F">
        <w:rPr>
          <w:rFonts w:ascii="Times New Roman" w:hAnsi="Times New Roman"/>
          <w:sz w:val="28"/>
          <w:szCs w:val="28"/>
        </w:rPr>
        <w:t xml:space="preserve">=5 Ом,  </w:t>
      </w:r>
      <w:r w:rsidRPr="0066568F">
        <w:rPr>
          <w:rFonts w:ascii="Times New Roman" w:hAnsi="Times New Roman"/>
          <w:sz w:val="28"/>
          <w:szCs w:val="28"/>
          <w:lang w:val="en-US"/>
        </w:rPr>
        <w:t>R</w:t>
      </w:r>
      <w:r w:rsidRPr="0066568F">
        <w:rPr>
          <w:rFonts w:ascii="Times New Roman" w:hAnsi="Times New Roman"/>
          <w:sz w:val="28"/>
          <w:szCs w:val="28"/>
          <w:vertAlign w:val="subscript"/>
        </w:rPr>
        <w:t>7</w:t>
      </w:r>
      <w:r w:rsidRPr="0066568F">
        <w:rPr>
          <w:rFonts w:ascii="Times New Roman" w:hAnsi="Times New Roman"/>
          <w:sz w:val="28"/>
          <w:szCs w:val="28"/>
        </w:rPr>
        <w:t>=10 Ом,  Е</w:t>
      </w:r>
      <w:r w:rsidRPr="0066568F">
        <w:rPr>
          <w:rFonts w:ascii="Times New Roman" w:hAnsi="Times New Roman"/>
          <w:sz w:val="28"/>
          <w:szCs w:val="28"/>
          <w:vertAlign w:val="subscript"/>
        </w:rPr>
        <w:t>1</w:t>
      </w:r>
      <w:r w:rsidRPr="0066568F">
        <w:rPr>
          <w:rFonts w:ascii="Times New Roman" w:hAnsi="Times New Roman"/>
          <w:sz w:val="28"/>
          <w:szCs w:val="28"/>
        </w:rPr>
        <w:t xml:space="preserve">=42 В, </w:t>
      </w:r>
      <w:r w:rsidRPr="0066568F">
        <w:rPr>
          <w:rFonts w:ascii="Times New Roman" w:hAnsi="Times New Roman"/>
          <w:sz w:val="28"/>
          <w:szCs w:val="28"/>
          <w:lang w:val="en-US"/>
        </w:rPr>
        <w:t>I</w:t>
      </w:r>
      <w:r w:rsidRPr="0066568F">
        <w:rPr>
          <w:rFonts w:ascii="Times New Roman" w:hAnsi="Times New Roman"/>
          <w:sz w:val="28"/>
          <w:szCs w:val="28"/>
          <w:vertAlign w:val="subscript"/>
        </w:rPr>
        <w:t>1</w:t>
      </w:r>
      <w:r w:rsidRPr="0066568F">
        <w:rPr>
          <w:rFonts w:ascii="Times New Roman" w:hAnsi="Times New Roman"/>
          <w:sz w:val="28"/>
          <w:szCs w:val="28"/>
        </w:rPr>
        <w:t xml:space="preserve">=1 </w:t>
      </w:r>
      <w:r w:rsidRPr="0066568F">
        <w:rPr>
          <w:rFonts w:ascii="Times New Roman" w:hAnsi="Times New Roman"/>
          <w:sz w:val="28"/>
          <w:szCs w:val="28"/>
          <w:lang w:val="en-US"/>
        </w:rPr>
        <w:t>A</w:t>
      </w:r>
      <w:r w:rsidRPr="0066568F">
        <w:rPr>
          <w:rFonts w:ascii="Times New Roman" w:hAnsi="Times New Roman"/>
          <w:sz w:val="28"/>
          <w:szCs w:val="28"/>
        </w:rPr>
        <w:t xml:space="preserve">, </w:t>
      </w:r>
      <w:r w:rsidRPr="0066568F">
        <w:rPr>
          <w:rFonts w:ascii="Times New Roman" w:hAnsi="Times New Roman"/>
          <w:sz w:val="28"/>
          <w:szCs w:val="28"/>
          <w:lang w:val="en-US"/>
        </w:rPr>
        <w:t>I</w:t>
      </w:r>
      <w:r w:rsidRPr="0066568F">
        <w:rPr>
          <w:rFonts w:ascii="Times New Roman" w:hAnsi="Times New Roman"/>
          <w:sz w:val="28"/>
          <w:szCs w:val="28"/>
          <w:vertAlign w:val="subscript"/>
        </w:rPr>
        <w:t>2</w:t>
      </w:r>
      <w:r w:rsidRPr="0066568F">
        <w:rPr>
          <w:rFonts w:ascii="Times New Roman" w:hAnsi="Times New Roman"/>
          <w:sz w:val="28"/>
          <w:szCs w:val="28"/>
        </w:rPr>
        <w:t xml:space="preserve">=0,5 </w:t>
      </w:r>
      <w:r w:rsidRPr="0066568F">
        <w:rPr>
          <w:rFonts w:ascii="Times New Roman" w:hAnsi="Times New Roman"/>
          <w:sz w:val="28"/>
          <w:szCs w:val="28"/>
          <w:lang w:val="en-US"/>
        </w:rPr>
        <w:t>A</w:t>
      </w:r>
      <w:r w:rsidRPr="0066568F">
        <w:rPr>
          <w:rFonts w:ascii="Times New Roman" w:hAnsi="Times New Roman"/>
          <w:sz w:val="28"/>
          <w:szCs w:val="28"/>
        </w:rPr>
        <w:t xml:space="preserve">,  </w:t>
      </w:r>
      <w:r w:rsidRPr="0066568F">
        <w:rPr>
          <w:rFonts w:ascii="Times New Roman" w:hAnsi="Times New Roman"/>
          <w:sz w:val="28"/>
          <w:szCs w:val="28"/>
          <w:lang w:val="en-US"/>
        </w:rPr>
        <w:t>I</w:t>
      </w:r>
      <w:r w:rsidRPr="0066568F">
        <w:rPr>
          <w:rFonts w:ascii="Times New Roman" w:hAnsi="Times New Roman"/>
          <w:sz w:val="28"/>
          <w:szCs w:val="28"/>
          <w:vertAlign w:val="subscript"/>
        </w:rPr>
        <w:t>3</w:t>
      </w:r>
      <w:r w:rsidRPr="0066568F">
        <w:rPr>
          <w:rFonts w:ascii="Times New Roman" w:hAnsi="Times New Roman"/>
          <w:sz w:val="28"/>
          <w:szCs w:val="28"/>
        </w:rPr>
        <w:t xml:space="preserve">=3 </w:t>
      </w:r>
      <w:r w:rsidRPr="0066568F">
        <w:rPr>
          <w:rFonts w:ascii="Times New Roman" w:hAnsi="Times New Roman"/>
          <w:sz w:val="28"/>
          <w:szCs w:val="28"/>
          <w:lang w:val="en-US"/>
        </w:rPr>
        <w:t>A</w:t>
      </w:r>
      <w:r w:rsidRPr="0066568F">
        <w:rPr>
          <w:rFonts w:ascii="Times New Roman" w:hAnsi="Times New Roman"/>
          <w:sz w:val="28"/>
          <w:szCs w:val="28"/>
        </w:rPr>
        <w:t xml:space="preserve">. Определить  </w:t>
      </w:r>
      <w:r w:rsidRPr="0066568F">
        <w:rPr>
          <w:rFonts w:ascii="Times New Roman" w:hAnsi="Times New Roman"/>
          <w:sz w:val="28"/>
          <w:szCs w:val="28"/>
          <w:lang w:val="en-US"/>
        </w:rPr>
        <w:t>R</w:t>
      </w:r>
      <w:r w:rsidRPr="0066568F">
        <w:rPr>
          <w:rFonts w:ascii="Times New Roman" w:hAnsi="Times New Roman"/>
          <w:sz w:val="28"/>
          <w:szCs w:val="28"/>
          <w:vertAlign w:val="subscript"/>
        </w:rPr>
        <w:t>4</w:t>
      </w:r>
      <w:r w:rsidRPr="0066568F">
        <w:rPr>
          <w:rFonts w:ascii="Times New Roman" w:hAnsi="Times New Roman"/>
          <w:sz w:val="28"/>
          <w:szCs w:val="28"/>
        </w:rPr>
        <w:t xml:space="preserve"> и Е</w:t>
      </w:r>
      <w:r w:rsidRPr="0066568F">
        <w:rPr>
          <w:rFonts w:ascii="Times New Roman" w:hAnsi="Times New Roman"/>
          <w:sz w:val="28"/>
          <w:szCs w:val="28"/>
          <w:vertAlign w:val="subscript"/>
        </w:rPr>
        <w:t>2</w:t>
      </w:r>
      <w:r w:rsidRPr="0066568F">
        <w:rPr>
          <w:rFonts w:ascii="Times New Roman" w:hAnsi="Times New Roman"/>
          <w:sz w:val="28"/>
          <w:szCs w:val="28"/>
        </w:rPr>
        <w:t>.</w:t>
      </w:r>
    </w:p>
    <w:p w:rsidR="00922D0F" w:rsidRPr="0066568F" w:rsidRDefault="00922D0F" w:rsidP="00922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09825" cy="2019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40" w:rsidRDefault="00502E40" w:rsidP="00502E40">
      <w:pPr>
        <w:pStyle w:val="1"/>
        <w:spacing w:line="240" w:lineRule="auto"/>
        <w:ind w:firstLine="709"/>
        <w:jc w:val="center"/>
        <w:rPr>
          <w:b/>
          <w:bCs/>
          <w:caps/>
          <w:szCs w:val="28"/>
        </w:rPr>
      </w:pPr>
      <w:bookmarkStart w:id="2" w:name="_Toc395595459"/>
      <w:bookmarkStart w:id="3" w:name="_Toc513484357"/>
      <w:r>
        <w:rPr>
          <w:b/>
          <w:bCs/>
          <w:caps/>
          <w:szCs w:val="28"/>
        </w:rPr>
        <w:t>Тема 2. Анализ сложных цепей постоянного тока</w:t>
      </w:r>
      <w:bookmarkEnd w:id="2"/>
      <w:bookmarkEnd w:id="3"/>
    </w:p>
    <w:p w:rsidR="00502E40" w:rsidRDefault="00502E40" w:rsidP="00502E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2D0F" w:rsidRDefault="00922D0F" w:rsidP="00922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205. </w:t>
      </w:r>
      <w:r>
        <w:rPr>
          <w:rFonts w:ascii="Times New Roman" w:hAnsi="Times New Roman"/>
          <w:sz w:val="28"/>
          <w:szCs w:val="28"/>
        </w:rPr>
        <w:t>Два источника постоянного тока с ЭДС Е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= Е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 115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и внутренними сопротивлениями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01</w:t>
      </w:r>
      <w:r>
        <w:rPr>
          <w:rFonts w:ascii="Times New Roman" w:hAnsi="Times New Roman"/>
          <w:sz w:val="28"/>
          <w:szCs w:val="28"/>
        </w:rPr>
        <w:t xml:space="preserve"> = 0,2 Ом и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02</w:t>
      </w:r>
      <w:r>
        <w:rPr>
          <w:rFonts w:ascii="Times New Roman" w:hAnsi="Times New Roman"/>
          <w:sz w:val="28"/>
          <w:szCs w:val="28"/>
        </w:rPr>
        <w:t xml:space="preserve"> = 0,4 Ом  включены параллельно на нагрузку </w:t>
      </w:r>
      <w:r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= 5 Ом (рис. 2.8). Определить токи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в ветвях электрической цепи и составить баланс мощностей.</w:t>
      </w:r>
    </w:p>
    <w:p w:rsidR="00922D0F" w:rsidRDefault="00922D0F" w:rsidP="00922D0F"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19400" cy="24193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2E40" w:rsidRPr="00502E40" w:rsidRDefault="00502E40" w:rsidP="00922D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4" w:name="_Toc395595460"/>
      <w:bookmarkStart w:id="5" w:name="_Toc513484360"/>
      <w:r w:rsidRPr="00502E40">
        <w:rPr>
          <w:b/>
          <w:bCs/>
          <w:caps/>
          <w:sz w:val="32"/>
          <w:szCs w:val="32"/>
        </w:rPr>
        <w:t>Тема 3. Однофазные цепи переменного тока</w:t>
      </w:r>
      <w:bookmarkEnd w:id="4"/>
      <w:bookmarkEnd w:id="5"/>
      <w:r w:rsidRPr="00502E4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305.</w:t>
      </w:r>
      <w:r>
        <w:rPr>
          <w:rFonts w:ascii="Times New Roman" w:hAnsi="Times New Roman"/>
          <w:sz w:val="28"/>
          <w:szCs w:val="28"/>
        </w:rPr>
        <w:t xml:space="preserve"> При дуговой электросварке на переменном токе дуга развивает мощность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= 600Вт при потребляемом токе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=20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(рис. 3.4). Напряжение источника питания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= 120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, частота тока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= 50 Гц. Для уменьшения напряжения дуги включена катушка индуктивности, активное сопротивление которой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 xml:space="preserve">=1 Ом. Найти индуктивность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катушки, величину активного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сопротивления, которое могло бы эту катушку заменить, коэффициент мощности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cosφ</w:t>
      </w:r>
      <w:proofErr w:type="spellEnd"/>
      <w:r>
        <w:rPr>
          <w:rFonts w:ascii="Times New Roman" w:hAnsi="Times New Roman"/>
          <w:sz w:val="28"/>
          <w:szCs w:val="28"/>
        </w:rPr>
        <w:t>, а также КПД η установки при наличии активного сопротивления, заменяющего катушку. Построить векторную диаграмму тока и напряжений.</w:t>
      </w: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57450" cy="19716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2E40" w:rsidRPr="00502E40" w:rsidRDefault="00502E40" w:rsidP="00922D0F">
      <w:pPr>
        <w:spacing w:after="0" w:line="240" w:lineRule="auto"/>
        <w:ind w:firstLine="709"/>
        <w:jc w:val="both"/>
        <w:rPr>
          <w:b/>
          <w:bCs/>
          <w:caps/>
          <w:sz w:val="32"/>
          <w:szCs w:val="32"/>
        </w:rPr>
      </w:pPr>
      <w:bookmarkStart w:id="6" w:name="_Toc395595461"/>
      <w:bookmarkStart w:id="7" w:name="_Toc513484363"/>
      <w:r w:rsidRPr="00502E40">
        <w:rPr>
          <w:b/>
          <w:bCs/>
          <w:caps/>
          <w:sz w:val="32"/>
          <w:szCs w:val="32"/>
        </w:rPr>
        <w:t>Тема 4. Трехфазные цепи переменного тока</w:t>
      </w:r>
      <w:bookmarkEnd w:id="6"/>
      <w:bookmarkEnd w:id="7"/>
    </w:p>
    <w:p w:rsidR="00922D0F" w:rsidRDefault="00265F8B" w:rsidP="00922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F8B">
        <w:pict>
          <v:group id="_x0000_s1026" style="position:absolute;left:0;text-align:left;margin-left:107.25pt;margin-top:49.15pt;width:270.75pt;height:197.65pt;z-index:251660288" coordorigin="1695,1141" coordsize="5415,39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95;top:1141;width:5415;height:2970">
              <v:imagedata r:id="rId7" o:title="" gain="126031f" blacklevel="-9830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881;top:4194;width:5220;height:900" filled="f" stroked="f">
              <v:textbox style="mso-next-textbox:#_x0000_s1028">
                <w:txbxContent>
                  <w:p w:rsidR="00922D0F" w:rsidRDefault="00922D0F" w:rsidP="00922D0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Рис.4.10</w:t>
                    </w:r>
                  </w:p>
                </w:txbxContent>
              </v:textbox>
            </v:shape>
            <w10:wrap type="topAndBottom"/>
          </v:group>
        </w:pict>
      </w:r>
      <w:r w:rsidR="00922D0F">
        <w:rPr>
          <w:rFonts w:ascii="Times New Roman" w:hAnsi="Times New Roman"/>
          <w:b/>
          <w:bCs/>
          <w:sz w:val="28"/>
          <w:szCs w:val="28"/>
        </w:rPr>
        <w:t>405.</w:t>
      </w:r>
      <w:r w:rsidR="00922D0F">
        <w:rPr>
          <w:rFonts w:ascii="Times New Roman" w:hAnsi="Times New Roman"/>
          <w:sz w:val="28"/>
          <w:szCs w:val="28"/>
        </w:rPr>
        <w:t xml:space="preserve"> Найти общий ток, мощность и коэффициент мощности установки из двух двигателей (рис.4.10), у которых Р</w:t>
      </w:r>
      <w:r w:rsidR="00922D0F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922D0F">
        <w:rPr>
          <w:rFonts w:ascii="Times New Roman" w:hAnsi="Times New Roman"/>
          <w:sz w:val="28"/>
          <w:szCs w:val="28"/>
        </w:rPr>
        <w:t xml:space="preserve">= 3,5 кВт, </w:t>
      </w:r>
      <w:r w:rsidR="00922D0F">
        <w:rPr>
          <w:rFonts w:ascii="Times New Roman" w:hAnsi="Times New Roman"/>
          <w:sz w:val="28"/>
          <w:szCs w:val="28"/>
          <w:lang w:val="en-US"/>
        </w:rPr>
        <w:t>U</w:t>
      </w:r>
      <w:r w:rsidR="00922D0F">
        <w:rPr>
          <w:rFonts w:ascii="Times New Roman" w:hAnsi="Times New Roman"/>
          <w:sz w:val="28"/>
          <w:szCs w:val="28"/>
          <w:vertAlign w:val="subscript"/>
        </w:rPr>
        <w:t>1</w:t>
      </w:r>
      <w:r w:rsidR="00922D0F">
        <w:rPr>
          <w:rFonts w:ascii="Times New Roman" w:hAnsi="Times New Roman"/>
          <w:sz w:val="28"/>
          <w:szCs w:val="28"/>
        </w:rPr>
        <w:t xml:space="preserve"> =</w:t>
      </w:r>
      <w:r w:rsidR="00922D0F">
        <w:rPr>
          <w:rFonts w:ascii="Times New Roman" w:hAnsi="Times New Roman"/>
          <w:sz w:val="28"/>
          <w:szCs w:val="28"/>
          <w:lang w:val="en-US"/>
        </w:rPr>
        <w:t>U</w:t>
      </w:r>
      <w:r w:rsidR="00922D0F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922D0F">
        <w:rPr>
          <w:rFonts w:ascii="Times New Roman" w:hAnsi="Times New Roman"/>
          <w:sz w:val="28"/>
          <w:szCs w:val="28"/>
        </w:rPr>
        <w:t>= 220</w:t>
      </w:r>
      <w:proofErr w:type="gramStart"/>
      <w:r w:rsidR="00922D0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922D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2D0F">
        <w:rPr>
          <w:rFonts w:ascii="Times New Roman" w:hAnsi="Times New Roman"/>
          <w:sz w:val="28"/>
          <w:szCs w:val="28"/>
          <w:lang w:val="en-US"/>
        </w:rPr>
        <w:t>cosφ</w:t>
      </w:r>
      <w:proofErr w:type="spellEnd"/>
      <w:r w:rsidR="00922D0F">
        <w:rPr>
          <w:rFonts w:ascii="Times New Roman" w:hAnsi="Times New Roman"/>
          <w:sz w:val="28"/>
          <w:szCs w:val="28"/>
          <w:vertAlign w:val="subscript"/>
        </w:rPr>
        <w:t>1</w:t>
      </w:r>
      <w:r w:rsidR="00922D0F">
        <w:rPr>
          <w:rFonts w:ascii="Times New Roman" w:hAnsi="Times New Roman"/>
          <w:sz w:val="28"/>
          <w:szCs w:val="28"/>
        </w:rPr>
        <w:t xml:space="preserve"> = 0,87, η</w:t>
      </w:r>
      <w:r w:rsidR="00922D0F">
        <w:rPr>
          <w:rFonts w:ascii="Times New Roman" w:hAnsi="Times New Roman"/>
          <w:sz w:val="28"/>
          <w:szCs w:val="28"/>
          <w:vertAlign w:val="subscript"/>
        </w:rPr>
        <w:t>1</w:t>
      </w:r>
      <w:r w:rsidR="00922D0F">
        <w:rPr>
          <w:rFonts w:ascii="Times New Roman" w:hAnsi="Times New Roman"/>
          <w:sz w:val="28"/>
          <w:szCs w:val="28"/>
        </w:rPr>
        <w:t>=75%, Р</w:t>
      </w:r>
      <w:r w:rsidR="00922D0F">
        <w:rPr>
          <w:rFonts w:ascii="Times New Roman" w:hAnsi="Times New Roman"/>
          <w:sz w:val="28"/>
          <w:szCs w:val="28"/>
          <w:vertAlign w:val="subscript"/>
        </w:rPr>
        <w:t>1</w:t>
      </w:r>
      <w:r w:rsidR="00922D0F">
        <w:rPr>
          <w:rFonts w:ascii="Times New Roman" w:hAnsi="Times New Roman"/>
          <w:sz w:val="28"/>
          <w:szCs w:val="28"/>
        </w:rPr>
        <w:t xml:space="preserve">=8,5 кВт, </w:t>
      </w:r>
      <w:proofErr w:type="spellStart"/>
      <w:r w:rsidR="00922D0F">
        <w:rPr>
          <w:rFonts w:ascii="Times New Roman" w:hAnsi="Times New Roman"/>
          <w:sz w:val="28"/>
          <w:szCs w:val="28"/>
          <w:lang w:val="en-US"/>
        </w:rPr>
        <w:t>cosφ</w:t>
      </w:r>
      <w:proofErr w:type="spellEnd"/>
      <w:r w:rsidR="00922D0F">
        <w:rPr>
          <w:rFonts w:ascii="Times New Roman" w:hAnsi="Times New Roman"/>
          <w:sz w:val="28"/>
          <w:szCs w:val="28"/>
          <w:vertAlign w:val="subscript"/>
        </w:rPr>
        <w:t>1</w:t>
      </w:r>
      <w:r w:rsidR="00922D0F">
        <w:rPr>
          <w:rFonts w:ascii="Times New Roman" w:hAnsi="Times New Roman"/>
          <w:sz w:val="28"/>
          <w:szCs w:val="28"/>
        </w:rPr>
        <w:t xml:space="preserve"> = 0,95, η</w:t>
      </w:r>
      <w:r w:rsidR="00922D0F">
        <w:rPr>
          <w:rFonts w:ascii="Times New Roman" w:hAnsi="Times New Roman"/>
          <w:sz w:val="28"/>
          <w:szCs w:val="28"/>
          <w:vertAlign w:val="subscript"/>
        </w:rPr>
        <w:t>1</w:t>
      </w:r>
      <w:r w:rsidR="00922D0F">
        <w:rPr>
          <w:rFonts w:ascii="Times New Roman" w:hAnsi="Times New Roman"/>
          <w:sz w:val="28"/>
          <w:szCs w:val="28"/>
        </w:rPr>
        <w:t>=92%.</w:t>
      </w:r>
    </w:p>
    <w:p w:rsidR="00502E40" w:rsidRDefault="00502E40" w:rsidP="00502E40">
      <w:pPr>
        <w:pStyle w:val="1"/>
        <w:spacing w:line="240" w:lineRule="auto"/>
        <w:ind w:firstLine="709"/>
        <w:jc w:val="center"/>
        <w:rPr>
          <w:b/>
          <w:bCs/>
          <w:caps/>
        </w:rPr>
      </w:pPr>
      <w:bookmarkStart w:id="8" w:name="_Toc395595462"/>
      <w:bookmarkStart w:id="9" w:name="_Toc513484366"/>
      <w:r>
        <w:rPr>
          <w:b/>
          <w:bCs/>
          <w:caps/>
        </w:rPr>
        <w:t>Тема 5</w:t>
      </w:r>
      <w:r>
        <w:rPr>
          <w:b/>
          <w:bCs/>
          <w:caps/>
          <w:szCs w:val="28"/>
        </w:rPr>
        <w:t>. Электрические приборы и измерения</w:t>
      </w:r>
      <w:bookmarkEnd w:id="8"/>
      <w:bookmarkEnd w:id="9"/>
    </w:p>
    <w:p w:rsidR="00922D0F" w:rsidRDefault="00922D0F" w:rsidP="00922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505.</w:t>
      </w:r>
      <w:r>
        <w:rPr>
          <w:rFonts w:ascii="Times New Roman" w:hAnsi="Times New Roman"/>
          <w:sz w:val="28"/>
          <w:szCs w:val="28"/>
        </w:rPr>
        <w:t xml:space="preserve"> Для электрической цепи (рис. 5.2) определить токи в ветвях и показание вольтметра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, обладающего внутренним сопротивлением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=300 Ом. Сопротивления резисторов: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50 Ом;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=100 Ом;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=150 Ом;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 200 Ом, ЭДС источников питания: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22В.</w:t>
      </w:r>
    </w:p>
    <w:p w:rsidR="00922D0F" w:rsidRDefault="00922D0F" w:rsidP="00922D0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66950" cy="15811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40" w:rsidRDefault="00502E40" w:rsidP="00922D0F">
      <w:pPr>
        <w:spacing w:after="0" w:line="240" w:lineRule="auto"/>
        <w:ind w:firstLine="709"/>
        <w:jc w:val="both"/>
        <w:rPr>
          <w:b/>
          <w:bCs/>
          <w:caps/>
          <w:szCs w:val="28"/>
        </w:rPr>
      </w:pPr>
      <w:bookmarkStart w:id="10" w:name="_Toc395595463"/>
      <w:bookmarkStart w:id="11" w:name="_Toc513484369"/>
    </w:p>
    <w:p w:rsidR="00502E40" w:rsidRDefault="00502E40" w:rsidP="00922D0F">
      <w:pPr>
        <w:spacing w:after="0" w:line="240" w:lineRule="auto"/>
        <w:ind w:firstLine="709"/>
        <w:jc w:val="both"/>
        <w:rPr>
          <w:b/>
          <w:bCs/>
          <w:caps/>
          <w:szCs w:val="28"/>
        </w:rPr>
      </w:pPr>
    </w:p>
    <w:p w:rsidR="00502E40" w:rsidRPr="00502E40" w:rsidRDefault="00502E40" w:rsidP="00922D0F">
      <w:pPr>
        <w:spacing w:after="0" w:line="240" w:lineRule="auto"/>
        <w:ind w:firstLine="709"/>
        <w:jc w:val="both"/>
        <w:rPr>
          <w:b/>
          <w:bCs/>
          <w:caps/>
          <w:sz w:val="32"/>
          <w:szCs w:val="32"/>
          <w:lang w:bidi="he-IL"/>
        </w:rPr>
      </w:pPr>
      <w:r w:rsidRPr="00502E40">
        <w:rPr>
          <w:b/>
          <w:bCs/>
          <w:caps/>
          <w:sz w:val="32"/>
          <w:szCs w:val="32"/>
        </w:rPr>
        <w:t>Тема 6. Основы промышленной электроники</w:t>
      </w:r>
      <w:bookmarkEnd w:id="10"/>
      <w:bookmarkEnd w:id="11"/>
      <w:r w:rsidRPr="00502E40">
        <w:rPr>
          <w:b/>
          <w:bCs/>
          <w:caps/>
          <w:sz w:val="32"/>
          <w:szCs w:val="32"/>
          <w:lang w:bidi="he-IL"/>
        </w:rPr>
        <w:t xml:space="preserve"> </w:t>
      </w: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605.</w:t>
      </w:r>
      <w:r>
        <w:rPr>
          <w:rFonts w:ascii="Times New Roman" w:hAnsi="Times New Roman"/>
          <w:sz w:val="28"/>
          <w:szCs w:val="28"/>
        </w:rPr>
        <w:t xml:space="preserve"> Пользуясь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вольт-амперными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характеристиками фотоэлементов (рис.6.5), построить световые характеристики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) при напряжениях питания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=180 В.</w:t>
      </w:r>
    </w:p>
    <w:p w:rsidR="00922D0F" w:rsidRDefault="00922D0F" w:rsidP="00922D0F"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62375" cy="1752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0F" w:rsidRPr="00922D0F" w:rsidRDefault="00922D0F" w:rsidP="00922D0F"/>
    <w:p w:rsidR="00922D0F" w:rsidRDefault="00922D0F" w:rsidP="00922D0F"/>
    <w:p w:rsidR="004F7E01" w:rsidRDefault="004F7E01" w:rsidP="00922D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2" w:name="_Toc395595464"/>
      <w:bookmarkStart w:id="13" w:name="_Toc513484372"/>
      <w:r w:rsidRPr="004F7E01">
        <w:rPr>
          <w:b/>
          <w:bCs/>
          <w:caps/>
          <w:sz w:val="32"/>
          <w:szCs w:val="32"/>
        </w:rPr>
        <w:t>Тема 7. Трансформаторы. Двигатели постоянного тока</w:t>
      </w:r>
      <w:bookmarkEnd w:id="12"/>
      <w:bookmarkEnd w:id="13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22D0F" w:rsidRDefault="00922D0F" w:rsidP="00922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705.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Определить коэффициент трансформации и действующие значения ЭДС </w:t>
      </w:r>
      <w:r>
        <w:rPr>
          <w:rFonts w:ascii="Times New Roman" w:hAnsi="Times New Roman"/>
          <w:i/>
          <w:iCs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обмоток однофазного трансформатора при  частоте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= 100 Гц, если площадь поперечного сечения </w:t>
      </w:r>
      <w:proofErr w:type="spellStart"/>
      <w:r>
        <w:rPr>
          <w:rFonts w:ascii="Times New Roman" w:hAnsi="Times New Roman"/>
          <w:sz w:val="28"/>
          <w:szCs w:val="28"/>
        </w:rPr>
        <w:t>магнитопровода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>
        <w:rPr>
          <w:rFonts w:ascii="Times New Roman" w:hAnsi="Times New Roman"/>
          <w:sz w:val="28"/>
          <w:szCs w:val="28"/>
        </w:rPr>
        <w:t xml:space="preserve"> = 4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Амплитудное значение магнитной индукции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  <w:vertAlign w:val="subscript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= 1 Тл, число витков первичной и вторичной обмоток трансформатора: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250 и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=1250.</w:t>
      </w:r>
    </w:p>
    <w:p w:rsidR="004F7E01" w:rsidRDefault="004F7E01" w:rsidP="00922D0F">
      <w:pPr>
        <w:spacing w:after="0" w:line="240" w:lineRule="auto"/>
        <w:ind w:firstLine="709"/>
        <w:jc w:val="both"/>
        <w:rPr>
          <w:b/>
          <w:bCs/>
          <w:caps/>
          <w:sz w:val="32"/>
          <w:szCs w:val="32"/>
        </w:rPr>
      </w:pPr>
      <w:bookmarkStart w:id="14" w:name="_Toc395595465"/>
      <w:bookmarkStart w:id="15" w:name="_Toc513484375"/>
      <w:r w:rsidRPr="004F7E01">
        <w:rPr>
          <w:b/>
          <w:bCs/>
          <w:caps/>
          <w:sz w:val="32"/>
          <w:szCs w:val="32"/>
        </w:rPr>
        <w:t>Тема 8. Синхронные и асинхронные двигатели</w:t>
      </w:r>
      <w:bookmarkEnd w:id="14"/>
      <w:bookmarkEnd w:id="15"/>
    </w:p>
    <w:p w:rsidR="00922D0F" w:rsidRDefault="004F7E01" w:rsidP="00922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caps/>
          <w:szCs w:val="28"/>
        </w:rPr>
        <w:t xml:space="preserve"> </w:t>
      </w:r>
      <w:r w:rsidR="00922D0F">
        <w:rPr>
          <w:rFonts w:ascii="Times New Roman" w:hAnsi="Times New Roman"/>
          <w:b/>
          <w:bCs/>
          <w:sz w:val="28"/>
          <w:szCs w:val="28"/>
        </w:rPr>
        <w:t xml:space="preserve">805. </w:t>
      </w:r>
      <w:r w:rsidR="00922D0F">
        <w:rPr>
          <w:rFonts w:ascii="Times New Roman" w:hAnsi="Times New Roman"/>
          <w:sz w:val="28"/>
          <w:szCs w:val="28"/>
        </w:rPr>
        <w:t xml:space="preserve">Определить сопротивление, которое необходимо включить в цепь фазного ротора </w:t>
      </w:r>
      <w:proofErr w:type="spellStart"/>
      <w:r w:rsidR="00922D0F">
        <w:rPr>
          <w:rFonts w:ascii="Times New Roman" w:hAnsi="Times New Roman"/>
          <w:sz w:val="28"/>
          <w:szCs w:val="28"/>
        </w:rPr>
        <w:t>шестиполюсного</w:t>
      </w:r>
      <w:proofErr w:type="spellEnd"/>
      <w:r w:rsidR="00922D0F">
        <w:rPr>
          <w:rFonts w:ascii="Times New Roman" w:hAnsi="Times New Roman"/>
          <w:sz w:val="28"/>
          <w:szCs w:val="28"/>
        </w:rPr>
        <w:t xml:space="preserve"> асинхронного двигателя, чтобы при номинальном вращающем моменте на валу частота вращения ротора составляла 400 </w:t>
      </w:r>
      <w:proofErr w:type="gramStart"/>
      <w:r w:rsidR="00922D0F">
        <w:rPr>
          <w:rFonts w:ascii="Times New Roman" w:hAnsi="Times New Roman"/>
          <w:sz w:val="28"/>
          <w:szCs w:val="28"/>
        </w:rPr>
        <w:t>об</w:t>
      </w:r>
      <w:proofErr w:type="gramEnd"/>
      <w:r w:rsidR="00922D0F">
        <w:rPr>
          <w:rFonts w:ascii="Times New Roman" w:hAnsi="Times New Roman"/>
          <w:sz w:val="28"/>
          <w:szCs w:val="28"/>
        </w:rPr>
        <w:t>/</w:t>
      </w:r>
      <w:proofErr w:type="gramStart"/>
      <w:r w:rsidR="00922D0F">
        <w:rPr>
          <w:rFonts w:ascii="Times New Roman" w:hAnsi="Times New Roman"/>
          <w:sz w:val="28"/>
          <w:szCs w:val="28"/>
        </w:rPr>
        <w:t>мин</w:t>
      </w:r>
      <w:proofErr w:type="gramEnd"/>
      <w:r w:rsidR="00922D0F">
        <w:rPr>
          <w:rFonts w:ascii="Times New Roman" w:hAnsi="Times New Roman"/>
          <w:sz w:val="28"/>
          <w:szCs w:val="28"/>
        </w:rPr>
        <w:t xml:space="preserve"> при номинальном скольжении 5% и сопротивлении обмотки ротора </w:t>
      </w:r>
      <w:r w:rsidR="00922D0F">
        <w:rPr>
          <w:rFonts w:ascii="Times New Roman" w:hAnsi="Times New Roman"/>
          <w:sz w:val="28"/>
          <w:szCs w:val="28"/>
          <w:lang w:val="en-US"/>
        </w:rPr>
        <w:t>R</w:t>
      </w:r>
      <w:r w:rsidR="00922D0F">
        <w:rPr>
          <w:rFonts w:ascii="Times New Roman" w:hAnsi="Times New Roman"/>
          <w:sz w:val="28"/>
          <w:szCs w:val="28"/>
          <w:vertAlign w:val="subscript"/>
        </w:rPr>
        <w:t>2</w:t>
      </w:r>
      <w:r w:rsidR="00922D0F">
        <w:rPr>
          <w:rFonts w:ascii="Times New Roman" w:hAnsi="Times New Roman"/>
          <w:sz w:val="28"/>
          <w:szCs w:val="28"/>
        </w:rPr>
        <w:t>=0,04 Ом.</w:t>
      </w:r>
    </w:p>
    <w:p w:rsidR="004F7E01" w:rsidRDefault="004F7E01" w:rsidP="00922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E01" w:rsidRDefault="004F7E01" w:rsidP="00922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E01" w:rsidRDefault="004F7E01" w:rsidP="00922D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3500" cy="1371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7E" w:rsidRPr="00922D0F" w:rsidRDefault="0024557E" w:rsidP="00922D0F"/>
    <w:sectPr w:rsidR="0024557E" w:rsidRPr="00922D0F" w:rsidSect="0024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D0F"/>
    <w:rsid w:val="002013C8"/>
    <w:rsid w:val="0024557E"/>
    <w:rsid w:val="00265F8B"/>
    <w:rsid w:val="002F7873"/>
    <w:rsid w:val="003E45D9"/>
    <w:rsid w:val="004F7E01"/>
    <w:rsid w:val="00502E40"/>
    <w:rsid w:val="00691C00"/>
    <w:rsid w:val="00887173"/>
    <w:rsid w:val="00922D0F"/>
    <w:rsid w:val="00A552BB"/>
    <w:rsid w:val="00B74325"/>
    <w:rsid w:val="00E4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0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2E40"/>
    <w:pPr>
      <w:keepNext/>
      <w:spacing w:after="0" w:line="360" w:lineRule="auto"/>
      <w:ind w:firstLine="567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02E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2021-03-20T15:08:00Z</dcterms:created>
  <dcterms:modified xsi:type="dcterms:W3CDTF">2021-03-24T16:26:00Z</dcterms:modified>
</cp:coreProperties>
</file>