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52d7ffe23ea45ad" /></Relationships>
</file>

<file path=word/document.xml><?xml version="1.0" encoding="utf-8"?>
<w:document xmlns:w="http://schemas.openxmlformats.org/wordprocessingml/2006/main">
  <w:body>
    <w:p>
      <w:pPr>
        <w:pStyle w:val="ticketHeading1"/>
        <w:jc w:val="center"/>
      </w:pPr>
      <w:r>
        <w:t>Билет №90</w:t>
      </w:r>
    </w:p>
    <w:p>
      <w:pPr>
        <w:pStyle w:val="catHeading1"/>
        <w:jc w:val="center"/>
      </w:pPr>
      <w:r>
        <w:t/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Дуплексная радиосвязь реализуется:</w:t>
      </w:r>
    </w:p>
    <w:p w:rsidRPr="007B5EC5" w:rsidR="00064C14" w:rsidP="00064C14" w:rsidRDefault="00B7734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>передачей и приемом сигналов на две разнесенные антенны</w:t>
      </w:r>
    </w:p>
    <w:p w:rsidRPr="007B5EC5" w:rsidR="00064C14" w:rsidP="00064C14" w:rsidRDefault="00B7734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>передачей и приемом радиосигналов в разных частотных каналах</w:t>
      </w:r>
    </w:p>
    <w:p w:rsidRPr="007B5EC5" w:rsidR="00064C14" w:rsidP="00C0357B" w:rsidRDefault="00B7734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>передачей и приемом сигналов в разных частотных или временных</w:t>
      </w:r>
      <w:r w:rsidRPr="007B5EC5" w:rsidR="00C035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каналах</w:t>
      </w:r>
    </w:p>
    <w:p w:rsidRPr="007B5EC5" w:rsidR="00C0357B" w:rsidP="00C0357B" w:rsidRDefault="00C0357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системе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GSM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используется метод множественного доступа: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FDMA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TDMA</w:t>
      </w:r>
    </w:p>
    <w:p w:rsidRPr="007B5EC5" w:rsidR="00064C14" w:rsidP="00B77341" w:rsidRDefault="00B7734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FDMA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TDMA</w:t>
      </w:r>
    </w:p>
    <w:p w:rsidRPr="007B5EC5" w:rsidR="00C0357B" w:rsidP="00B77341" w:rsidRDefault="00C0357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B77341" w:rsidRDefault="00064C14">
      <w:pPr>
        <w:shd w:val="clear" w:color="auto" w:fill="FFFFFF"/>
        <w:spacing w:after="0" w:line="178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lastRenderedPageBreak/>
        <w:t>9</w:t>
      </w:r>
      <w:r w:rsidRPr="007B5EC5" w:rsidR="00D516B0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Множественный доступ с вре</w:t>
      </w:r>
      <w:r w:rsidRPr="007B5EC5" w:rsidR="00C0357B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менным разделением - это метод, 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использующий для передачи: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br/>
        <w:t xml:space="preserve">        несколько несущих частот в разные моменты времени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br/>
        <w:t xml:space="preserve">        одну  несущую ч</w:t>
      </w:r>
      <w:r w:rsidRPr="007B5EC5" w:rsidR="00C0357B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астоту в разные моменты времени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br/>
        <w:t xml:space="preserve">        несколько несущих частот</w:t>
      </w:r>
    </w:p>
    <w:p w:rsidRPr="007B5EC5" w:rsidR="00C0357B" w:rsidP="00B77341" w:rsidRDefault="00C0357B">
      <w:pPr>
        <w:shd w:val="clear" w:color="auto" w:fill="FFFFFF"/>
        <w:spacing w:after="0" w:line="178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tabs>
          <w:tab w:val="left" w:pos="72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Пороговый уровень сигнала на входе приемника это:</w:t>
      </w:r>
    </w:p>
    <w:p w:rsidRPr="007B5EC5" w:rsidR="00064C14" w:rsidP="00064C14" w:rsidRDefault="00B77341">
      <w:pPr>
        <w:tabs>
          <w:tab w:val="left" w:pos="72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минимальный уровень полезного сигнала</w:t>
      </w:r>
    </w:p>
    <w:p w:rsidRPr="007B5EC5" w:rsidR="00064C14" w:rsidP="00064C14" w:rsidRDefault="00B77341">
      <w:pPr>
        <w:tabs>
          <w:tab w:val="left" w:pos="72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максимальный уровень полезного сигнала</w:t>
      </w:r>
    </w:p>
    <w:p w:rsidRPr="007B5EC5" w:rsidR="00064C14" w:rsidP="00064C14" w:rsidRDefault="00B77341">
      <w:pPr>
        <w:tabs>
          <w:tab w:val="left" w:pos="72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уровень полезного сигнала, при котором коэффициент ошибок равен</w:t>
      </w:r>
    </w:p>
    <w:p w:rsidRPr="007B5EC5" w:rsidR="00064C14" w:rsidP="00B77341" w:rsidRDefault="00B77341">
      <w:pPr>
        <w:tabs>
          <w:tab w:val="left" w:pos="72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предельно допустимому значению</w:t>
      </w:r>
    </w:p>
    <w:p w:rsidRPr="007B5EC5" w:rsidR="00C0357B" w:rsidP="00B77341" w:rsidRDefault="00C0357B">
      <w:pPr>
        <w:tabs>
          <w:tab w:val="left" w:pos="72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tabs>
          <w:tab w:val="left" w:pos="72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Каким образом изменится затухание сигнала в свободном пространстве при увеличении высоты подвеса антенны базовой станции?</w:t>
      </w:r>
    </w:p>
    <w:p w:rsidRPr="007B5EC5" w:rsidR="00064C14" w:rsidP="00064C14" w:rsidRDefault="00B77341">
      <w:pPr>
        <w:tabs>
          <w:tab w:val="left" w:pos="72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>увеличится</w:t>
      </w:r>
    </w:p>
    <w:p w:rsidRPr="007B5EC5" w:rsidR="00064C14" w:rsidP="00064C14" w:rsidRDefault="00B77341">
      <w:pPr>
        <w:tabs>
          <w:tab w:val="left" w:pos="72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>уменьшится</w:t>
      </w:r>
    </w:p>
    <w:p w:rsidRPr="007B5EC5" w:rsidR="00064C14" w:rsidP="00B77341" w:rsidRDefault="00064C14">
      <w:pPr>
        <w:tabs>
          <w:tab w:val="left" w:pos="72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>не изменится</w:t>
      </w:r>
    </w:p>
    <w:p w:rsidRPr="007B5EC5" w:rsidR="00C0357B" w:rsidP="00B77341" w:rsidRDefault="00C0357B">
      <w:pPr>
        <w:tabs>
          <w:tab w:val="left" w:pos="7280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Какие функции выполняет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MSK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системе сотовой связи стандарта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GSM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центр коммутации сообщений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Это транзитный узел</w:t>
      </w:r>
    </w:p>
    <w:p w:rsidRPr="007B5EC5" w:rsidR="00064C14" w:rsidP="00B77341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Это визитный регистр</w:t>
      </w:r>
    </w:p>
    <w:p w:rsidRPr="007B5EC5" w:rsidR="00C0357B" w:rsidP="00B77341" w:rsidRDefault="00C0357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Базовая станция системы сотовой связи выполняет функции:</w:t>
      </w:r>
    </w:p>
    <w:p w:rsidRPr="007B5EC5" w:rsidR="00064C14" w:rsidP="00064C14" w:rsidRDefault="00B7734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>передачи только информационных сигналов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передачи только сигналов управления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передачи и приема информационных сигналов,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>сигналов контроля и управления</w:t>
      </w:r>
    </w:p>
    <w:p w:rsidRPr="007B5EC5" w:rsidR="00C0357B" w:rsidP="00064C14" w:rsidRDefault="00C0357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Частотный канал в системе сотовой связи стандарта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GSM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полоса частот, отведенная для передачи информации по одному каналу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связи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полоса частот, отведенная для передачи информации по всем каналам</w:t>
      </w:r>
    </w:p>
    <w:p w:rsidRPr="007B5EC5" w:rsidR="00064C14" w:rsidP="00B77341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полоса частот, отведенная для передачи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на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линии «</w:t>
      </w:r>
      <w:r w:rsidRPr="007B5EC5" w:rsidR="00143957">
        <w:rPr>
          <w:rFonts w:ascii="Times New Roman" w:hAnsi="Times New Roman" w:cs="Times New Roman"/>
          <w:color w:val="000000" w:themeColor="text1"/>
          <w:sz w:val="28"/>
          <w:szCs w:val="28"/>
        </w:rPr>
        <w:t>вверх» и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>на линии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«вниз»</w:t>
      </w:r>
    </w:p>
    <w:p w:rsidRPr="007B5EC5" w:rsidR="00C0357B" w:rsidP="00B77341" w:rsidRDefault="00C0357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Какое количество частотных каналов размещается в рабочей полосе системы сотовой связи стандарта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GSM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124</w:t>
      </w:r>
    </w:p>
    <w:p w:rsidRPr="007B5EC5" w:rsidR="00064C14" w:rsidP="00064C14" w:rsidRDefault="00B7734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>248</w:t>
      </w:r>
    </w:p>
    <w:p w:rsidRPr="007B5EC5" w:rsidR="00064C14" w:rsidP="00B77341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</w:p>
    <w:p w:rsidRPr="007B5EC5" w:rsidR="007168C2" w:rsidP="00B77341" w:rsidRDefault="007168C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Чему равна скорость передачи речевого сигнала в системе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GSM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Pr="007B5EC5" w:rsidR="00064C14" w:rsidP="00064C14" w:rsidRDefault="00064C14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13 кбит/с</w:t>
      </w:r>
    </w:p>
    <w:p w:rsidRPr="007B5EC5" w:rsidR="00064C14" w:rsidP="00064C14" w:rsidRDefault="00B77341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>64 кбит/с</w:t>
      </w:r>
    </w:p>
    <w:p w:rsidRPr="007B5EC5" w:rsidR="00064C14" w:rsidP="00B77341" w:rsidRDefault="00064C14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7B5EC5" w:rsidR="00B77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32 кбит/с</w:t>
      </w:r>
    </w:p>
    <w:p w:rsidRPr="007B5EC5" w:rsidR="008300EA" w:rsidP="00B77341" w:rsidRDefault="008300EA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B77341" w:rsidRDefault="00064C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увеличении чувствительности приемника базовой станции в системе 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GSM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радиус зоны обслуживания в направлении БС – МС:</w:t>
      </w:r>
    </w:p>
    <w:p w:rsidRPr="007B5EC5" w:rsidR="00064C14" w:rsidP="00064C14" w:rsidRDefault="00B7734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не изменяется</w:t>
      </w:r>
    </w:p>
    <w:p w:rsidRPr="007B5EC5" w:rsidR="00064C14" w:rsidP="00064C14" w:rsidRDefault="00B7734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увеличивается</w:t>
      </w:r>
    </w:p>
    <w:p w:rsidRPr="007B5EC5" w:rsidR="00064C14" w:rsidP="00B77341" w:rsidRDefault="00064C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уменьшается</w:t>
      </w:r>
    </w:p>
    <w:p w:rsidRPr="007B5EC5" w:rsidR="008300EA" w:rsidP="00B77341" w:rsidRDefault="008300E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системе сотовой связи затухание сигнала:</w:t>
      </w:r>
    </w:p>
    <w:p w:rsidRPr="007B5EC5" w:rsidR="00064C14" w:rsidP="00064C14" w:rsidRDefault="00064C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На линии БС-МС больше, чем на 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линии МС</w:t>
      </w:r>
      <w:r w:rsidRPr="007B5EC5" w:rsidR="008300EA">
        <w:rPr>
          <w:rFonts w:ascii="Times New Roman" w:hAnsi="Times New Roman" w:cs="Times New Roman"/>
          <w:color w:val="000000" w:themeColor="text1"/>
          <w:sz w:val="28"/>
          <w:szCs w:val="28"/>
        </w:rPr>
        <w:t>-БС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Pr="007B5EC5" w:rsidR="00064C14" w:rsidP="00064C14" w:rsidRDefault="00064C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На линии БС-МС меньше, чем на 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линии МС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>-БС</w:t>
      </w:r>
    </w:p>
    <w:p w:rsidRPr="007B5EC5" w:rsidR="00064C14" w:rsidP="00D516B0" w:rsidRDefault="00064C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5EC5" w:rsidR="008300EA">
        <w:rPr>
          <w:rFonts w:ascii="Times New Roman" w:hAnsi="Times New Roman" w:cs="Times New Roman"/>
          <w:color w:val="000000" w:themeColor="text1"/>
          <w:sz w:val="28"/>
          <w:szCs w:val="28"/>
        </w:rPr>
        <w:t>Одинаковые затухания</w:t>
      </w:r>
    </w:p>
    <w:p w:rsidRPr="007B5EC5" w:rsidR="008300EA" w:rsidP="00D516B0" w:rsidRDefault="008300E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31</w:t>
      </w:r>
      <w:r w:rsidRPr="007B5EC5" w:rsidR="00D516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Какой метод множественного доступа применяется в системах сотовой связи 4-го поколения?</w:t>
      </w:r>
    </w:p>
    <w:p w:rsidRPr="007B5EC5" w:rsidR="00064C14" w:rsidP="00064C14" w:rsidRDefault="00D516B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TDD</w:t>
      </w:r>
    </w:p>
    <w:p w:rsidRPr="007B5EC5" w:rsidR="00064C14" w:rsidP="00064C14" w:rsidRDefault="00D516B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FDD</w:t>
      </w:r>
    </w:p>
    <w:p w:rsidRPr="007B5EC5" w:rsidR="00064C14" w:rsidP="00D516B0" w:rsidRDefault="00D516B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B5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OFDM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B5EC5" w:rsidR="00064C1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</w:p>
    <w:p w:rsidRPr="007B5EC5" w:rsidR="008300EA" w:rsidP="00D516B0" w:rsidRDefault="008300E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8300EA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35 В двух разных направлениях 1 и 2 от базовой станции имеются разные условия распространения сигналов так,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что холмистость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Δ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>h</w:t>
      </w:r>
      <w:proofErr w:type="gramStart"/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&gt;</w:t>
      </w:r>
      <w:proofErr w:type="gramEnd"/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Δ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>h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  <w:vertAlign w:val="subscript"/>
        </w:rPr>
        <w:t xml:space="preserve">2  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 Каково в этом случае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соотношение дальности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радиосвязи?</w:t>
      </w:r>
    </w:p>
    <w:p w:rsidRPr="007B5EC5" w:rsidR="008300EA" w:rsidP="008300EA" w:rsidRDefault="00064C14">
      <w:pPr>
        <w:spacing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 R</w:t>
      </w:r>
      <w:proofErr w:type="gramStart"/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1 &gt;</w:t>
      </w:r>
      <w:proofErr w:type="gramEnd"/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>R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2</w:t>
      </w:r>
    </w:p>
    <w:p w:rsidRPr="007B5EC5" w:rsidR="008300EA" w:rsidP="008300EA" w:rsidRDefault="008300EA">
      <w:pPr>
        <w:spacing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 </w:t>
      </w:r>
      <w:r w:rsidRPr="007B5EC5" w:rsidR="00064C14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R1 </w:t>
      </w:r>
      <w:proofErr w:type="gramStart"/>
      <w:r w:rsidRPr="007B5EC5" w:rsidR="00064C14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&lt; </w:t>
      </w:r>
      <w:r w:rsidRPr="007B5EC5" w:rsidR="00064C14"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>R</w:t>
      </w:r>
      <w:proofErr w:type="gramEnd"/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2</w:t>
      </w:r>
    </w:p>
    <w:p w:rsidRPr="007B5EC5" w:rsidR="00064C14" w:rsidP="008300EA" w:rsidRDefault="008300EA">
      <w:pPr>
        <w:spacing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 </w:t>
      </w:r>
      <w:r w:rsidRPr="007B5EC5" w:rsidR="00064C14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R1 = </w:t>
      </w:r>
      <w:r w:rsidRPr="007B5EC5" w:rsidR="00064C14"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>R</w:t>
      </w:r>
      <w:r w:rsidRPr="007B5EC5" w:rsidR="00064C14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2</w:t>
      </w:r>
    </w:p>
    <w:p w:rsidRPr="007B5EC5" w:rsidR="008300EA" w:rsidP="008300EA" w:rsidRDefault="008300EA">
      <w:pPr>
        <w:spacing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37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Чему равна ширина полосы частотного канала в стандарте ТЕТРА?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8 кГц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25 кГц</w:t>
      </w:r>
    </w:p>
    <w:p w:rsidRPr="007B5EC5" w:rsidR="00064C14" w:rsidP="008300EA" w:rsidRDefault="008300EA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lastRenderedPageBreak/>
        <w:t xml:space="preserve">        </w:t>
      </w:r>
      <w:r w:rsidRPr="007B5EC5" w:rsidR="00064C14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4 кГц</w:t>
      </w:r>
    </w:p>
    <w:p w:rsidRPr="007B5EC5" w:rsidR="008300EA" w:rsidP="008300EA" w:rsidRDefault="008300EA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lastRenderedPageBreak/>
        <w:t>38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Какая технология множественного доступа применяется в стандарте ТЕТРА?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>FDMA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 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>TDMA</w:t>
      </w:r>
    </w:p>
    <w:p w:rsidRPr="007B5EC5" w:rsidR="00064C14" w:rsidP="008300EA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 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>CDMA</w:t>
      </w:r>
    </w:p>
    <w:p w:rsidRPr="007B5EC5" w:rsidR="008300EA" w:rsidP="008300EA" w:rsidRDefault="008300EA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40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радиоинтерфейсе</w:t>
      </w:r>
      <w:proofErr w:type="spellEnd"/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стандарта ТЕТРА дуплексный разнос равен:  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 20 МГц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10 МГц</w:t>
      </w:r>
    </w:p>
    <w:p w:rsidRPr="007B5EC5" w:rsidR="00064C14" w:rsidP="008300EA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 40 МГц</w:t>
      </w:r>
    </w:p>
    <w:p w:rsidRPr="007B5EC5" w:rsidR="008300EA" w:rsidP="008300EA" w:rsidRDefault="008300EA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42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Скорость преобразования речевого сигнала в стандарте ТЕТРА равна: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4,8 кбит/с</w:t>
      </w:r>
    </w:p>
    <w:p w:rsidRPr="007B5EC5" w:rsidR="00064C14" w:rsidP="00064C14" w:rsidRDefault="008300EA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</w:t>
      </w:r>
      <w:r w:rsidRPr="007B5EC5" w:rsidR="00064C14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9,6 кбит/с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13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кбит/с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43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Какие типы орбит используются в системе ГЛОБАЛСТАР?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Низкие</w:t>
      </w:r>
    </w:p>
    <w:p w:rsidRPr="007B5EC5" w:rsidR="00064C14" w:rsidP="00064C14" w:rsidRDefault="008300EA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 xml:space="preserve">         </w:t>
      </w:r>
      <w:r w:rsidRPr="007B5EC5" w:rsidR="00064C14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Эллиптические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en-US"/>
        </w:rPr>
        <w:t xml:space="preserve">  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Высокие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44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.</w:t>
      </w: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Чему равно количество активных орбитальных аппаратов в системе ГЛОБАЛСТАР?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 24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        </w:t>
      </w:r>
      <w:r w:rsidRPr="007B5EC5" w:rsidR="008300EA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48</w:t>
      </w:r>
    </w:p>
    <w:p w:rsidRPr="007B5EC5" w:rsidR="00064C14" w:rsidP="00064C14" w:rsidRDefault="00064C14">
      <w:pPr>
        <w:spacing w:after="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 w:rsidRPr="007B5EC5"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lastRenderedPageBreak/>
        <w:t xml:space="preserve">         64</w:t>
      </w:r>
    </w:p>
    <w:p w:rsidRPr="007B5EC5" w:rsidR="00064C14" w:rsidP="00064C14" w:rsidRDefault="00064C1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064C14"/>
    <w:pPr>
      <w:spacing w:after="200" w:line="276" w:lineRule="auto"/>
    </w:pPr>
    <w:rPr>
      <w:rFonts w:eastAsiaTheme="minorEastAsia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64C14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</w:rPr>
  </w:style>
  <w:style w:type="character" w:styleId="a4" w:customStyle="1">
    <w:name w:val="Основной текст Знак"/>
    <w:basedOn w:val="a0"/>
    <w:link w:val="a3"/>
    <w:semiHidden/>
    <w:rsid w:val="00064C14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064C14"/>
    <w:pPr>
      <w:spacing w:after="120" w:line="48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20" w:customStyle="1">
    <w:name w:val="Основной текст 2 Знак"/>
    <w:basedOn w:val="a0"/>
    <w:link w:val="2"/>
    <w:rsid w:val="00064C14"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64C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cketHeading1">
    <w:basedOn w:val="Normal"/>
    <w:next w:val="Normal"/>
    <w:name w:val="ticketheading 1"/>
    <w:qFormat/>
    <w:rPr>
      <w:b/>
      <w:rFonts w:asciiTheme="majorAscii" w:hAnsiTheme="majorHAnsi" w:eastAsiaTheme="majorEastAsia" w:cstheme="majorBidi"/>
      <w:color w:val="000000" w:themeShade="BF"/>
      <w:sz w:val="32"/>
    </w:rPr>
  </w:style>
  <w:style w:type="paragraph" w:styleId="catHeading1">
    <w:basedOn w:val="Normal"/>
    <w:next w:val="Normal"/>
    <w:name w:val="catheading 1"/>
    <w:qFormat/>
    <w:rPr>
      <w:b/>
      <w:rFonts w:asciiTheme="majorAscii" w:hAnsiTheme="majorHAnsi" w:eastAsiaTheme="majorEastAsia" w:cstheme="majorBidi"/>
      <w:color w:val="365F91" w:themeShade="BF"/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58d0d238749e4394" /></Relationships>
</file>