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23" w:rsidRPr="00696623" w:rsidRDefault="00696623" w:rsidP="00696623">
      <w:pPr>
        <w:pStyle w:val="Normal"/>
        <w:tabs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</w:rPr>
      </w:pPr>
      <w:r w:rsidRPr="00696623">
        <w:rPr>
          <w:rFonts w:ascii="Times New Roman" w:hAnsi="Times New Roman"/>
          <w:b/>
          <w:sz w:val="28"/>
        </w:rPr>
        <w:t xml:space="preserve">Структура и содержание </w:t>
      </w:r>
      <w:r>
        <w:rPr>
          <w:rFonts w:ascii="Times New Roman" w:hAnsi="Times New Roman"/>
          <w:b/>
          <w:sz w:val="28"/>
        </w:rPr>
        <w:t>контрольной работы</w:t>
      </w:r>
    </w:p>
    <w:p w:rsidR="00696623" w:rsidRPr="00307FC8" w:rsidRDefault="00696623" w:rsidP="00696623">
      <w:pPr>
        <w:pStyle w:val="Normal"/>
        <w:tabs>
          <w:tab w:val="left" w:pos="1134"/>
        </w:tabs>
        <w:spacing w:line="276" w:lineRule="auto"/>
        <w:jc w:val="center"/>
        <w:rPr>
          <w:rFonts w:ascii="Times New Roman" w:hAnsi="Times New Roman"/>
          <w:b/>
          <w:sz w:val="28"/>
          <w:u w:val="single"/>
        </w:rPr>
      </w:pPr>
    </w:p>
    <w:p w:rsidR="00696623" w:rsidRDefault="00696623" w:rsidP="00696623">
      <w:pPr>
        <w:pStyle w:val="osnovnojjtekst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работы содержит следующие </w:t>
      </w:r>
      <w:r w:rsidRPr="00C25086">
        <w:rPr>
          <w:b/>
          <w:sz w:val="28"/>
          <w:szCs w:val="28"/>
        </w:rPr>
        <w:t>обязательные</w:t>
      </w:r>
      <w:r>
        <w:rPr>
          <w:sz w:val="28"/>
          <w:szCs w:val="28"/>
        </w:rPr>
        <w:t xml:space="preserve"> составляющие эл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менты:</w:t>
      </w:r>
    </w:p>
    <w:p w:rsidR="00696623" w:rsidRDefault="00696623" w:rsidP="00696623">
      <w:pPr>
        <w:pStyle w:val="spisok2"/>
        <w:numPr>
          <w:ilvl w:val="0"/>
          <w:numId w:val="1"/>
        </w:numPr>
        <w:spacing w:line="276" w:lineRule="auto"/>
        <w:ind w:left="1780"/>
        <w:jc w:val="both"/>
        <w:rPr>
          <w:sz w:val="28"/>
        </w:rPr>
      </w:pPr>
      <w:r w:rsidRPr="000356CE">
        <w:rPr>
          <w:sz w:val="28"/>
        </w:rPr>
        <w:t>Титульный лист.</w:t>
      </w:r>
    </w:p>
    <w:p w:rsidR="00696623" w:rsidRPr="000356CE" w:rsidRDefault="00696623" w:rsidP="00696623">
      <w:pPr>
        <w:pStyle w:val="spisok2"/>
        <w:numPr>
          <w:ilvl w:val="0"/>
          <w:numId w:val="1"/>
        </w:numPr>
        <w:spacing w:line="276" w:lineRule="auto"/>
        <w:ind w:left="1780"/>
        <w:jc w:val="both"/>
        <w:rPr>
          <w:sz w:val="28"/>
        </w:rPr>
      </w:pPr>
      <w:r>
        <w:rPr>
          <w:sz w:val="28"/>
        </w:rPr>
        <w:t>Ключевые слова и глоссарий</w:t>
      </w:r>
    </w:p>
    <w:p w:rsidR="00696623" w:rsidRPr="000356CE" w:rsidRDefault="00696623" w:rsidP="00696623">
      <w:pPr>
        <w:pStyle w:val="spisok2"/>
        <w:numPr>
          <w:ilvl w:val="0"/>
          <w:numId w:val="1"/>
        </w:numPr>
        <w:spacing w:line="276" w:lineRule="auto"/>
        <w:ind w:left="1780"/>
        <w:jc w:val="both"/>
        <w:rPr>
          <w:sz w:val="28"/>
        </w:rPr>
      </w:pPr>
      <w:r>
        <w:rPr>
          <w:sz w:val="28"/>
        </w:rPr>
        <w:t>Основная часть (ответы на вопросы)</w:t>
      </w:r>
    </w:p>
    <w:p w:rsidR="00696623" w:rsidRPr="000356CE" w:rsidRDefault="00696623" w:rsidP="00696623">
      <w:pPr>
        <w:pStyle w:val="spisok2"/>
        <w:numPr>
          <w:ilvl w:val="0"/>
          <w:numId w:val="1"/>
        </w:numPr>
        <w:spacing w:line="276" w:lineRule="auto"/>
        <w:ind w:left="1780"/>
        <w:jc w:val="both"/>
        <w:rPr>
          <w:sz w:val="28"/>
        </w:rPr>
      </w:pPr>
      <w:r w:rsidRPr="000356CE">
        <w:rPr>
          <w:sz w:val="28"/>
        </w:rPr>
        <w:t>Список литературы.</w:t>
      </w:r>
    </w:p>
    <w:p w:rsidR="00696623" w:rsidRPr="000356CE" w:rsidRDefault="00696623" w:rsidP="00696623">
      <w:pPr>
        <w:pStyle w:val="spisok2"/>
        <w:numPr>
          <w:ilvl w:val="0"/>
          <w:numId w:val="1"/>
        </w:numPr>
        <w:spacing w:line="276" w:lineRule="auto"/>
        <w:ind w:left="1780"/>
        <w:jc w:val="both"/>
        <w:rPr>
          <w:sz w:val="28"/>
        </w:rPr>
      </w:pPr>
      <w:r w:rsidRPr="000356CE">
        <w:rPr>
          <w:sz w:val="28"/>
        </w:rPr>
        <w:t>Приложения (если они имеются).</w:t>
      </w:r>
    </w:p>
    <w:p w:rsidR="00696623" w:rsidRDefault="00696623" w:rsidP="00696623">
      <w:pPr>
        <w:shd w:val="clear" w:color="auto" w:fill="FFFFFF"/>
        <w:autoSpaceDE w:val="0"/>
        <w:autoSpaceDN w:val="0"/>
        <w:adjustRightInd w:val="0"/>
        <w:spacing w:line="276" w:lineRule="auto"/>
        <w:ind w:firstLine="90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Пример оформления </w:t>
      </w:r>
      <w:r w:rsidRPr="00874500">
        <w:rPr>
          <w:b/>
          <w:bCs/>
          <w:i/>
          <w:iCs/>
          <w:color w:val="000000"/>
          <w:sz w:val="28"/>
          <w:szCs w:val="28"/>
          <w:u w:val="single"/>
        </w:rPr>
        <w:t>титульного листа</w:t>
      </w:r>
      <w:r>
        <w:rPr>
          <w:bCs/>
          <w:iCs/>
          <w:color w:val="000000"/>
          <w:sz w:val="28"/>
          <w:szCs w:val="28"/>
        </w:rPr>
        <w:t xml:space="preserve"> представлен в приложении (Приложение А).</w:t>
      </w:r>
    </w:p>
    <w:p w:rsidR="00696623" w:rsidRDefault="00696623" w:rsidP="00696623">
      <w:pPr>
        <w:spacing w:line="276" w:lineRule="auto"/>
        <w:ind w:firstLine="720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Информационные источники</w:t>
      </w:r>
      <w:r w:rsidRPr="00110F6B">
        <w:rPr>
          <w:i/>
          <w:sz w:val="28"/>
          <w:szCs w:val="28"/>
          <w:u w:val="single"/>
        </w:rPr>
        <w:t xml:space="preserve"> исследования</w:t>
      </w:r>
    </w:p>
    <w:p w:rsidR="0069662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Приводятся Ф.И.О. теоретиков, работы, которых послужили основой работы, а также перечень эмпирических источников.</w:t>
      </w:r>
    </w:p>
    <w:p w:rsidR="00696623" w:rsidRDefault="00696623" w:rsidP="00696623">
      <w:pPr>
        <w:spacing w:line="276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110F6B">
        <w:rPr>
          <w:b/>
          <w:i/>
          <w:sz w:val="28"/>
          <w:szCs w:val="28"/>
          <w:u w:val="single"/>
        </w:rPr>
        <w:t>Ключевые слова и глоссарий.</w:t>
      </w:r>
    </w:p>
    <w:p w:rsidR="0069662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C27375">
        <w:rPr>
          <w:sz w:val="28"/>
          <w:szCs w:val="28"/>
        </w:rPr>
        <w:t>Ключевое слово</w:t>
      </w:r>
      <w:r>
        <w:rPr>
          <w:sz w:val="28"/>
          <w:szCs w:val="28"/>
        </w:rPr>
        <w:t xml:space="preserve"> </w:t>
      </w:r>
      <w:r w:rsidRPr="00C27375">
        <w:rPr>
          <w:sz w:val="28"/>
          <w:szCs w:val="28"/>
        </w:rPr>
        <w:t xml:space="preserve">— </w:t>
      </w:r>
      <w:hyperlink r:id="rId5" w:tooltip="Слово" w:history="1">
        <w:r w:rsidRPr="00B2235C">
          <w:rPr>
            <w:rStyle w:val="a3"/>
            <w:color w:val="000000"/>
            <w:sz w:val="28"/>
            <w:szCs w:val="28"/>
          </w:rPr>
          <w:t>слово</w:t>
        </w:r>
      </w:hyperlink>
      <w:r w:rsidRPr="00B2235C">
        <w:rPr>
          <w:color w:val="000000"/>
          <w:sz w:val="28"/>
          <w:szCs w:val="28"/>
        </w:rPr>
        <w:t xml:space="preserve"> в </w:t>
      </w:r>
      <w:hyperlink r:id="rId6" w:tooltip="Текст" w:history="1">
        <w:r w:rsidRPr="00B2235C">
          <w:rPr>
            <w:rStyle w:val="a3"/>
            <w:color w:val="000000"/>
            <w:sz w:val="28"/>
            <w:szCs w:val="28"/>
          </w:rPr>
          <w:t>тексте</w:t>
        </w:r>
      </w:hyperlink>
      <w:r w:rsidRPr="00B2235C">
        <w:rPr>
          <w:color w:val="000000"/>
          <w:sz w:val="28"/>
          <w:szCs w:val="28"/>
        </w:rPr>
        <w:t>,</w:t>
      </w:r>
      <w:r w:rsidRPr="0014527F">
        <w:rPr>
          <w:sz w:val="28"/>
          <w:szCs w:val="28"/>
        </w:rPr>
        <w:t xml:space="preserve"> способное в совокупности с другими ключевыми словами представлять текст. Набор ключевых слов называют </w:t>
      </w:r>
      <w:r>
        <w:rPr>
          <w:sz w:val="28"/>
          <w:szCs w:val="28"/>
        </w:rPr>
        <w:t xml:space="preserve">также </w:t>
      </w:r>
      <w:r w:rsidRPr="0014527F">
        <w:rPr>
          <w:sz w:val="28"/>
          <w:szCs w:val="28"/>
        </w:rPr>
        <w:t xml:space="preserve">поисковым образом </w:t>
      </w:r>
      <w:r>
        <w:rPr>
          <w:sz w:val="28"/>
          <w:szCs w:val="28"/>
        </w:rPr>
        <w:t>работы</w:t>
      </w:r>
      <w:r w:rsidRPr="0014527F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C27375">
        <w:rPr>
          <w:sz w:val="28"/>
          <w:szCs w:val="28"/>
        </w:rPr>
        <w:t xml:space="preserve">лючевые слова </w:t>
      </w:r>
      <w:r>
        <w:rPr>
          <w:sz w:val="28"/>
          <w:szCs w:val="28"/>
        </w:rPr>
        <w:t>–</w:t>
      </w:r>
      <w:r w:rsidRPr="00C27375">
        <w:rPr>
          <w:sz w:val="28"/>
          <w:szCs w:val="28"/>
        </w:rPr>
        <w:t xml:space="preserve"> это по сути слова, помогающие понять и описать некий общий смысл текста.</w:t>
      </w:r>
      <w:r>
        <w:rPr>
          <w:sz w:val="28"/>
          <w:szCs w:val="28"/>
        </w:rPr>
        <w:t xml:space="preserve"> </w:t>
      </w:r>
      <w:r w:rsidRPr="00C27375">
        <w:rPr>
          <w:sz w:val="28"/>
          <w:szCs w:val="28"/>
        </w:rPr>
        <w:t xml:space="preserve">Начальным этапом </w:t>
      </w:r>
      <w:r>
        <w:rPr>
          <w:sz w:val="28"/>
          <w:szCs w:val="28"/>
        </w:rPr>
        <w:t>для выделения ключевых слов</w:t>
      </w:r>
      <w:r w:rsidRPr="00C27375">
        <w:rPr>
          <w:sz w:val="28"/>
          <w:szCs w:val="28"/>
        </w:rPr>
        <w:t xml:space="preserve"> является анализ содержания </w:t>
      </w:r>
      <w:r>
        <w:rPr>
          <w:sz w:val="28"/>
          <w:szCs w:val="28"/>
        </w:rPr>
        <w:t>работы</w:t>
      </w:r>
      <w:r w:rsidRPr="00C27375">
        <w:rPr>
          <w:sz w:val="28"/>
          <w:szCs w:val="28"/>
        </w:rPr>
        <w:t xml:space="preserve">. Анализу подлежат </w:t>
      </w:r>
      <w:r>
        <w:rPr>
          <w:sz w:val="28"/>
          <w:szCs w:val="28"/>
        </w:rPr>
        <w:t>название темы</w:t>
      </w:r>
      <w:r w:rsidRPr="00C27375">
        <w:rPr>
          <w:sz w:val="28"/>
          <w:szCs w:val="28"/>
        </w:rPr>
        <w:t xml:space="preserve"> и наименования ее частей, выделения в тексте, отдельные фрагменты текста (введение, за</w:t>
      </w:r>
      <w:r>
        <w:rPr>
          <w:sz w:val="28"/>
          <w:szCs w:val="28"/>
        </w:rPr>
        <w:t>ключение и т. п.), текст работы</w:t>
      </w:r>
      <w:r w:rsidRPr="00C27375">
        <w:rPr>
          <w:sz w:val="28"/>
          <w:szCs w:val="28"/>
        </w:rPr>
        <w:t xml:space="preserve"> и т. д. </w:t>
      </w:r>
    </w:p>
    <w:p w:rsidR="0069662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C27375">
        <w:rPr>
          <w:sz w:val="28"/>
          <w:szCs w:val="28"/>
        </w:rPr>
        <w:t xml:space="preserve">На основе проведенного анализа содержания </w:t>
      </w:r>
      <w:r>
        <w:rPr>
          <w:sz w:val="28"/>
          <w:szCs w:val="28"/>
        </w:rPr>
        <w:t>работы</w:t>
      </w:r>
      <w:r w:rsidRPr="00C27375">
        <w:rPr>
          <w:sz w:val="28"/>
          <w:szCs w:val="28"/>
        </w:rPr>
        <w:t xml:space="preserve"> формируются </w:t>
      </w:r>
      <w:r>
        <w:rPr>
          <w:sz w:val="28"/>
          <w:szCs w:val="28"/>
        </w:rPr>
        <w:t>ключевые слова</w:t>
      </w:r>
      <w:r w:rsidRPr="00C27375">
        <w:rPr>
          <w:sz w:val="28"/>
          <w:szCs w:val="28"/>
        </w:rPr>
        <w:t xml:space="preserve">. Количество </w:t>
      </w:r>
      <w:r>
        <w:rPr>
          <w:sz w:val="28"/>
          <w:szCs w:val="28"/>
        </w:rPr>
        <w:t>ключевых слов</w:t>
      </w:r>
      <w:r w:rsidRPr="00C27375">
        <w:rPr>
          <w:sz w:val="28"/>
          <w:szCs w:val="28"/>
        </w:rPr>
        <w:t xml:space="preserve"> должно быть достаточным для полного отображения основных аспектов и объектов содержания </w:t>
      </w:r>
      <w:r>
        <w:rPr>
          <w:sz w:val="28"/>
          <w:szCs w:val="28"/>
        </w:rPr>
        <w:t>работы</w:t>
      </w:r>
      <w:r w:rsidRPr="00C27375">
        <w:rPr>
          <w:sz w:val="28"/>
          <w:szCs w:val="28"/>
        </w:rPr>
        <w:t xml:space="preserve">, потенциально представляющих интерес для </w:t>
      </w:r>
      <w:r>
        <w:rPr>
          <w:sz w:val="28"/>
          <w:szCs w:val="28"/>
        </w:rPr>
        <w:t xml:space="preserve">читающего работу. Достаточным будет считаться определений 5 - 7 ключевых слов. </w:t>
      </w:r>
    </w:p>
    <w:p w:rsidR="0069662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Составленный глоссарий должен отражать основной понятийный аппарат, раскрывать категории, заложенные в основу работы.</w:t>
      </w:r>
    </w:p>
    <w:p w:rsidR="00696623" w:rsidRDefault="00696623" w:rsidP="00696623">
      <w:pPr>
        <w:shd w:val="clear" w:color="auto" w:fill="FFFFFF"/>
        <w:autoSpaceDE w:val="0"/>
        <w:autoSpaceDN w:val="0"/>
        <w:adjustRightInd w:val="0"/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каждой категории в глоссарии должно содержать ссылку на источник информации</w:t>
      </w:r>
      <w:proofErr w:type="gramStart"/>
      <w:r>
        <w:rPr>
          <w:sz w:val="28"/>
          <w:szCs w:val="28"/>
        </w:rPr>
        <w:t xml:space="preserve"> […].</w:t>
      </w:r>
      <w:proofErr w:type="gramEnd"/>
    </w:p>
    <w:p w:rsidR="00696623" w:rsidRDefault="00696623" w:rsidP="00696623">
      <w:pPr>
        <w:spacing w:line="276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110F6B">
        <w:rPr>
          <w:b/>
          <w:i/>
          <w:sz w:val="28"/>
          <w:szCs w:val="28"/>
          <w:u w:val="single"/>
        </w:rPr>
        <w:t xml:space="preserve">Основная часть </w:t>
      </w:r>
    </w:p>
    <w:p w:rsidR="0069662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C27375">
        <w:rPr>
          <w:sz w:val="28"/>
          <w:szCs w:val="28"/>
        </w:rPr>
        <w:t xml:space="preserve">В основной части должно быть </w:t>
      </w:r>
      <w:r>
        <w:rPr>
          <w:sz w:val="28"/>
          <w:szCs w:val="28"/>
        </w:rPr>
        <w:t>раскрыто</w:t>
      </w:r>
      <w:r w:rsidRPr="00C27375">
        <w:rPr>
          <w:sz w:val="28"/>
          <w:szCs w:val="28"/>
        </w:rPr>
        <w:t xml:space="preserve"> состояние вопроса, которому посвящена данная работа.</w:t>
      </w:r>
    </w:p>
    <w:p w:rsidR="00696623" w:rsidRDefault="00696623" w:rsidP="00696623">
      <w:pPr>
        <w:spacing w:line="276" w:lineRule="auto"/>
        <w:ind w:firstLine="720"/>
        <w:jc w:val="both"/>
        <w:rPr>
          <w:b/>
          <w:i/>
          <w:sz w:val="28"/>
          <w:szCs w:val="28"/>
        </w:rPr>
      </w:pPr>
      <w:r w:rsidRPr="00C27375">
        <w:rPr>
          <w:sz w:val="28"/>
          <w:szCs w:val="28"/>
        </w:rPr>
        <w:t xml:space="preserve"> </w:t>
      </w:r>
      <w:r w:rsidRPr="00F55B31">
        <w:rPr>
          <w:b/>
          <w:i/>
          <w:sz w:val="28"/>
          <w:szCs w:val="28"/>
          <w:u w:val="single"/>
        </w:rPr>
        <w:t>Список литературы</w:t>
      </w:r>
      <w:r>
        <w:rPr>
          <w:b/>
          <w:i/>
          <w:sz w:val="28"/>
          <w:szCs w:val="28"/>
        </w:rPr>
        <w:t>.</w:t>
      </w:r>
    </w:p>
    <w:p w:rsidR="00696623" w:rsidRDefault="00696623" w:rsidP="00696623">
      <w:pPr>
        <w:suppressAutoHyphens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Список литературы должен содержать не менее 10 источников </w:t>
      </w:r>
      <w:r w:rsidRPr="00755648">
        <w:rPr>
          <w:b/>
          <w:sz w:val="28"/>
          <w:szCs w:val="28"/>
        </w:rPr>
        <w:t>с обяз</w:t>
      </w:r>
      <w:r w:rsidRPr="00755648">
        <w:rPr>
          <w:b/>
          <w:sz w:val="28"/>
          <w:szCs w:val="28"/>
        </w:rPr>
        <w:t>а</w:t>
      </w:r>
      <w:r w:rsidRPr="00755648">
        <w:rPr>
          <w:b/>
          <w:sz w:val="28"/>
          <w:szCs w:val="28"/>
        </w:rPr>
        <w:t xml:space="preserve">тельными ссылками на них по тексту </w:t>
      </w:r>
      <w:r w:rsidRPr="00285083">
        <w:rPr>
          <w:b/>
          <w:sz w:val="28"/>
          <w:szCs w:val="28"/>
        </w:rPr>
        <w:t xml:space="preserve">работы </w:t>
      </w:r>
      <w:r w:rsidRPr="00285083">
        <w:rPr>
          <w:sz w:val="28"/>
          <w:szCs w:val="28"/>
          <w:lang w:eastAsia="ru-RU"/>
        </w:rPr>
        <w:t xml:space="preserve">с </w:t>
      </w:r>
      <w:proofErr w:type="gramStart"/>
      <w:r w:rsidRPr="00285083">
        <w:rPr>
          <w:sz w:val="28"/>
          <w:szCs w:val="28"/>
          <w:lang w:eastAsia="ru-RU"/>
        </w:rPr>
        <w:t>полным</w:t>
      </w:r>
      <w:proofErr w:type="gramEnd"/>
      <w:r w:rsidRPr="00285083">
        <w:rPr>
          <w:sz w:val="28"/>
          <w:szCs w:val="28"/>
          <w:lang w:eastAsia="ru-RU"/>
        </w:rPr>
        <w:t xml:space="preserve"> библиографическим описание</w:t>
      </w:r>
      <w:r>
        <w:rPr>
          <w:sz w:val="28"/>
          <w:szCs w:val="28"/>
          <w:lang w:eastAsia="ru-RU"/>
        </w:rPr>
        <w:t xml:space="preserve"> </w:t>
      </w:r>
      <w:r w:rsidRPr="00285083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название,</w:t>
      </w:r>
      <w:r w:rsidRPr="00285083">
        <w:rPr>
          <w:sz w:val="28"/>
          <w:szCs w:val="28"/>
        </w:rPr>
        <w:t xml:space="preserve"> автор</w:t>
      </w:r>
      <w:r>
        <w:rPr>
          <w:sz w:val="28"/>
          <w:szCs w:val="28"/>
        </w:rPr>
        <w:t>ы</w:t>
      </w:r>
      <w:r w:rsidRPr="00285083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285083">
        <w:rPr>
          <w:sz w:val="28"/>
          <w:szCs w:val="28"/>
        </w:rPr>
        <w:t xml:space="preserve"> и год</w:t>
      </w:r>
      <w:r w:rsidRPr="00C27375">
        <w:rPr>
          <w:sz w:val="28"/>
          <w:szCs w:val="28"/>
        </w:rPr>
        <w:t xml:space="preserve"> издания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количество страниц</w:t>
      </w:r>
      <w:r>
        <w:rPr>
          <w:rFonts w:ascii="Arial" w:hAnsi="Arial" w:cs="Arial"/>
          <w:sz w:val="18"/>
          <w:szCs w:val="18"/>
          <w:lang w:eastAsia="ru-RU"/>
        </w:rPr>
        <w:t>)</w:t>
      </w:r>
      <w:r>
        <w:rPr>
          <w:sz w:val="28"/>
          <w:szCs w:val="28"/>
        </w:rPr>
        <w:t>. Работа, выполненная без ссылок на используемые информационные ресурсы, преподав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телем не рецензируется.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b/>
          <w:i/>
          <w:sz w:val="28"/>
          <w:szCs w:val="28"/>
          <w:u w:val="single"/>
        </w:rPr>
        <w:t>Требования к оформлению ссылок</w:t>
      </w:r>
      <w:r>
        <w:rPr>
          <w:b/>
          <w:i/>
          <w:sz w:val="28"/>
          <w:szCs w:val="28"/>
          <w:u w:val="single"/>
        </w:rPr>
        <w:t xml:space="preserve">: </w:t>
      </w:r>
      <w:r w:rsidRPr="00755648">
        <w:rPr>
          <w:sz w:val="28"/>
          <w:szCs w:val="28"/>
        </w:rPr>
        <w:t xml:space="preserve">При использовании в работе материалов, заимствованных из литературных источников, цитировании различных авторов, необходимо делать соответствующие ссылки. Не только цитаты, но и произвольное изложение заимствованных из литературы принципиальных положений, включается в </w:t>
      </w:r>
      <w:r>
        <w:rPr>
          <w:sz w:val="28"/>
          <w:szCs w:val="28"/>
        </w:rPr>
        <w:t>семестровую</w:t>
      </w:r>
      <w:r w:rsidRPr="00755648">
        <w:rPr>
          <w:sz w:val="28"/>
          <w:szCs w:val="28"/>
        </w:rPr>
        <w:t xml:space="preserve"> работу со ссылкой на источник. Ссылки оформляются в конце страницы. Шрифт текста ссылки – 10 </w:t>
      </w:r>
      <w:proofErr w:type="spellStart"/>
      <w:r w:rsidRPr="00755648">
        <w:rPr>
          <w:sz w:val="28"/>
          <w:szCs w:val="28"/>
        </w:rPr>
        <w:t>pt</w:t>
      </w:r>
      <w:proofErr w:type="spellEnd"/>
      <w:r w:rsidRPr="00755648">
        <w:rPr>
          <w:sz w:val="28"/>
          <w:szCs w:val="28"/>
        </w:rPr>
        <w:t xml:space="preserve"> </w:t>
      </w:r>
      <w:proofErr w:type="spellStart"/>
      <w:r w:rsidRPr="00755648">
        <w:rPr>
          <w:sz w:val="28"/>
          <w:szCs w:val="28"/>
        </w:rPr>
        <w:t>Times</w:t>
      </w:r>
      <w:proofErr w:type="spellEnd"/>
      <w:r w:rsidRPr="00755648">
        <w:rPr>
          <w:sz w:val="28"/>
          <w:szCs w:val="28"/>
        </w:rPr>
        <w:t xml:space="preserve"> </w:t>
      </w:r>
      <w:proofErr w:type="spellStart"/>
      <w:r w:rsidRPr="00755648">
        <w:rPr>
          <w:sz w:val="28"/>
          <w:szCs w:val="28"/>
        </w:rPr>
        <w:t>New</w:t>
      </w:r>
      <w:proofErr w:type="spellEnd"/>
      <w:r w:rsidRPr="00755648">
        <w:rPr>
          <w:sz w:val="28"/>
          <w:szCs w:val="28"/>
        </w:rPr>
        <w:t xml:space="preserve"> </w:t>
      </w:r>
      <w:proofErr w:type="spellStart"/>
      <w:r w:rsidRPr="00755648">
        <w:rPr>
          <w:sz w:val="28"/>
          <w:szCs w:val="28"/>
        </w:rPr>
        <w:t>Roman</w:t>
      </w:r>
      <w:proofErr w:type="spellEnd"/>
      <w:r w:rsidRPr="00755648">
        <w:rPr>
          <w:sz w:val="28"/>
          <w:szCs w:val="28"/>
        </w:rPr>
        <w:t>.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Подстрочные ссылки (сноски) печатают с абзацного отступа и отд</w:t>
      </w:r>
      <w:r w:rsidRPr="00755648">
        <w:rPr>
          <w:sz w:val="28"/>
          <w:szCs w:val="28"/>
        </w:rPr>
        <w:t>е</w:t>
      </w:r>
      <w:r w:rsidRPr="00755648">
        <w:rPr>
          <w:sz w:val="28"/>
          <w:szCs w:val="28"/>
        </w:rPr>
        <w:t xml:space="preserve">ляют от основного текста сплошной чертой. </w:t>
      </w:r>
      <w:bookmarkStart w:id="0" w:name="_Toc138233154"/>
      <w:bookmarkStart w:id="1" w:name="_Toc138232321"/>
      <w:r w:rsidRPr="00755648">
        <w:rPr>
          <w:sz w:val="28"/>
          <w:szCs w:val="28"/>
        </w:rPr>
        <w:t>Знак сноски ставят непосредственно после того слова, числа, символа, предложения, к которому дается пояснение, и перед текстом пояснения. Знак сноски выполняют арабскими цифрами и помещают на уровне верхнего обреза шрифта.</w:t>
      </w:r>
      <w:bookmarkEnd w:id="0"/>
      <w:bookmarkEnd w:id="1"/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Пример оформления подстрочной ссылки: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«При штрафной неустойке кредитор вправе требовать возмещения причиненных убытков в полной сумме сверх неустойки. Это наиболее строгий вид неустойки».</w:t>
      </w:r>
      <w:r w:rsidRPr="00755648">
        <w:rPr>
          <w:sz w:val="28"/>
          <w:szCs w:val="28"/>
          <w:vertAlign w:val="superscript"/>
        </w:rPr>
        <w:t>1</w:t>
      </w:r>
    </w:p>
    <w:p w:rsidR="00696623" w:rsidRPr="004D1262" w:rsidRDefault="00696623" w:rsidP="00696623">
      <w:pPr>
        <w:autoSpaceDE w:val="0"/>
        <w:autoSpaceDN w:val="0"/>
        <w:adjustRightInd w:val="0"/>
        <w:spacing w:line="276" w:lineRule="auto"/>
        <w:jc w:val="both"/>
        <w:rPr>
          <w:vertAlign w:val="superscript"/>
        </w:rPr>
      </w:pPr>
    </w:p>
    <w:p w:rsidR="00696623" w:rsidRPr="004D1262" w:rsidRDefault="00696623" w:rsidP="00696623">
      <w:pPr>
        <w:autoSpaceDE w:val="0"/>
        <w:autoSpaceDN w:val="0"/>
        <w:adjustRightInd w:val="0"/>
        <w:spacing w:line="276" w:lineRule="auto"/>
        <w:jc w:val="both"/>
      </w:pPr>
      <w:r w:rsidRPr="004D1262">
        <w:rPr>
          <w:noProof/>
          <w:vertAlign w:val="superscript"/>
        </w:rPr>
        <w:pict>
          <v:line id="_x0000_s1026" style="position:absolute;left:0;text-align:left;z-index:251660288" from="0,-.3pt" to="135pt,-.3pt"/>
        </w:pict>
      </w:r>
      <w:r w:rsidRPr="004D1262">
        <w:rPr>
          <w:vertAlign w:val="superscript"/>
        </w:rPr>
        <w:t>1</w:t>
      </w:r>
      <w:r w:rsidRPr="004D1262">
        <w:t xml:space="preserve">Дугельный А.П., Комаров В.Ф. Бюджетное управление предприятием: </w:t>
      </w:r>
      <w:proofErr w:type="spellStart"/>
      <w:r w:rsidRPr="004D1262">
        <w:t>Учеб</w:t>
      </w:r>
      <w:proofErr w:type="gramStart"/>
      <w:r w:rsidRPr="004D1262">
        <w:t>.-</w:t>
      </w:r>
      <w:proofErr w:type="gramEnd"/>
      <w:r w:rsidRPr="004D1262">
        <w:t>практ</w:t>
      </w:r>
      <w:proofErr w:type="spellEnd"/>
      <w:r w:rsidRPr="004D1262">
        <w:t>. пос</w:t>
      </w:r>
      <w:r w:rsidRPr="004D1262">
        <w:t>о</w:t>
      </w:r>
      <w:r w:rsidRPr="004D1262">
        <w:t>бие. – М.: Дело, 2003, с.310.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В качестве знака ссылки используют арабские цифры. Ссылки в пределах одной страницы нумеруют последовательно, а на каждой следующей странице нумерацию сс</w:t>
      </w:r>
      <w:r w:rsidRPr="00755648">
        <w:rPr>
          <w:sz w:val="28"/>
          <w:szCs w:val="28"/>
        </w:rPr>
        <w:t>ы</w:t>
      </w:r>
      <w:r>
        <w:rPr>
          <w:sz w:val="28"/>
          <w:szCs w:val="28"/>
        </w:rPr>
        <w:t>лок начинают сначала, возможна сквозная нумерация ссылок по всему тексту работы.</w:t>
      </w:r>
      <w:r w:rsidRPr="00755648">
        <w:rPr>
          <w:sz w:val="28"/>
          <w:szCs w:val="28"/>
        </w:rPr>
        <w:t xml:space="preserve"> 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При использовании цитат обязательна ссылка на источник с указанием страниц. Цитата всегда заключается в кавычки. Если на одной странице подряд даются несколько ссылок (сносок) на один и тот же литературный и</w:t>
      </w:r>
      <w:r w:rsidRPr="00755648">
        <w:rPr>
          <w:sz w:val="28"/>
          <w:szCs w:val="28"/>
        </w:rPr>
        <w:t>с</w:t>
      </w:r>
      <w:r w:rsidRPr="00755648">
        <w:rPr>
          <w:sz w:val="28"/>
          <w:szCs w:val="28"/>
        </w:rPr>
        <w:t>точник, то при повторных ссылках (сносках) пишут: «Там же</w:t>
      </w:r>
      <w:proofErr w:type="gramStart"/>
      <w:r w:rsidRPr="00755648">
        <w:rPr>
          <w:sz w:val="28"/>
          <w:szCs w:val="28"/>
        </w:rPr>
        <w:t>.</w:t>
      </w:r>
      <w:proofErr w:type="gramEnd"/>
      <w:r w:rsidRPr="00755648">
        <w:rPr>
          <w:sz w:val="28"/>
          <w:szCs w:val="28"/>
        </w:rPr>
        <w:t xml:space="preserve"> – </w:t>
      </w:r>
      <w:proofErr w:type="gramStart"/>
      <w:r w:rsidRPr="00755648">
        <w:rPr>
          <w:sz w:val="28"/>
          <w:szCs w:val="28"/>
        </w:rPr>
        <w:t>с</w:t>
      </w:r>
      <w:proofErr w:type="gramEnd"/>
      <w:r w:rsidRPr="00755648">
        <w:rPr>
          <w:sz w:val="28"/>
          <w:szCs w:val="28"/>
        </w:rPr>
        <w:t>.28».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Пример оформления цитаты ссылкой: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 xml:space="preserve">«При штрафной неустойке кредитор вправе требовать возмещения причиненных убытков в полной сумме сверх неустойки. Это наиболее строгий вид неустойки» [3, с.310]. 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[3, с.310] – означает, что литературный источник, из которого взята цитата, находится под №3 в списке использованной литературы, а использова</w:t>
      </w:r>
      <w:r w:rsidRPr="00755648">
        <w:rPr>
          <w:sz w:val="28"/>
          <w:szCs w:val="28"/>
        </w:rPr>
        <w:t>н</w:t>
      </w:r>
      <w:r w:rsidRPr="00755648">
        <w:rPr>
          <w:sz w:val="28"/>
          <w:szCs w:val="28"/>
        </w:rPr>
        <w:t>ный текст находится на 310 странице.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 xml:space="preserve">  Ссылка на несколько источников осуществляется путем приведения номеров по списку источников – [14; 35; 47].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При ссылках на текст выполняемой работы указывают номера разделов, подраз</w:t>
      </w:r>
      <w:r w:rsidRPr="00755648">
        <w:rPr>
          <w:sz w:val="28"/>
          <w:szCs w:val="28"/>
        </w:rPr>
        <w:softHyphen/>
        <w:t>делов, пунктов. При ссылках следует писать «…соответствии с разделом 3», «…согласно 2.1», «…по 3.1.2.» и т.д.</w:t>
      </w:r>
    </w:p>
    <w:p w:rsidR="00696623" w:rsidRPr="00755648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При ссылках на структурную часть текста, следует указывать наименование этой части полностью, например, «…как следует из раздела 2».</w:t>
      </w:r>
    </w:p>
    <w:p w:rsidR="0069662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755648">
        <w:rPr>
          <w:sz w:val="28"/>
          <w:szCs w:val="28"/>
        </w:rPr>
        <w:t>Ссылка на таблицу, рисунок, формулу: указывается номер источника в списке, через запятую номер страницы, через запятую номер таблицы (рисунка, формулы). Например: [174, с. 25, табл. 2].</w:t>
      </w:r>
    </w:p>
    <w:p w:rsidR="00696623" w:rsidRDefault="00696623" w:rsidP="00696623">
      <w:pPr>
        <w:spacing w:line="276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F55B31">
        <w:rPr>
          <w:b/>
          <w:i/>
          <w:sz w:val="28"/>
          <w:szCs w:val="28"/>
          <w:u w:val="single"/>
        </w:rPr>
        <w:t>Приложение.</w:t>
      </w:r>
    </w:p>
    <w:p w:rsidR="0069662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  <w:r w:rsidRPr="00C27375">
        <w:rPr>
          <w:sz w:val="28"/>
          <w:szCs w:val="28"/>
        </w:rPr>
        <w:t>Приложение – это материал, уточняющий, иллюстрирующий, подтверждающий отдельные положения исследования (работы) и не вошедший в текст основной части.</w:t>
      </w:r>
      <w:r>
        <w:rPr>
          <w:sz w:val="28"/>
          <w:szCs w:val="28"/>
        </w:rPr>
        <w:t xml:space="preserve"> </w:t>
      </w:r>
      <w:r w:rsidRPr="00C27375">
        <w:rPr>
          <w:sz w:val="28"/>
          <w:szCs w:val="28"/>
        </w:rPr>
        <w:t>В приложения включа</w:t>
      </w:r>
      <w:r>
        <w:rPr>
          <w:sz w:val="28"/>
          <w:szCs w:val="28"/>
        </w:rPr>
        <w:t>ется</w:t>
      </w:r>
      <w:r w:rsidRPr="00C27375">
        <w:rPr>
          <w:sz w:val="28"/>
          <w:szCs w:val="28"/>
        </w:rPr>
        <w:t xml:space="preserve"> вспомогательный и иной материал, который при включении в основную часть загромождает текст.</w:t>
      </w:r>
      <w:r>
        <w:rPr>
          <w:sz w:val="28"/>
          <w:szCs w:val="28"/>
        </w:rPr>
        <w:t xml:space="preserve"> </w:t>
      </w:r>
      <w:r w:rsidRPr="00C27375">
        <w:rPr>
          <w:sz w:val="28"/>
          <w:szCs w:val="28"/>
        </w:rPr>
        <w:t xml:space="preserve">К вспомогательному материалу относятся: таблицы цифровых данных; </w:t>
      </w:r>
      <w:r>
        <w:rPr>
          <w:sz w:val="28"/>
          <w:szCs w:val="28"/>
        </w:rPr>
        <w:t>результаты исследований</w:t>
      </w:r>
      <w:r w:rsidRPr="00C27375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C27375">
        <w:rPr>
          <w:sz w:val="28"/>
          <w:szCs w:val="28"/>
        </w:rPr>
        <w:t xml:space="preserve">инструкции, методики, иллюстрации вспомогательного характера и т. п. Приложения необходимо располагать в порядке появления ссылок в тексте основных разделов. </w:t>
      </w:r>
    </w:p>
    <w:p w:rsidR="00696623" w:rsidRDefault="00696623" w:rsidP="00696623">
      <w:pPr>
        <w:shd w:val="clear" w:color="auto" w:fill="FFFFFF"/>
        <w:suppressAutoHyphens w:val="0"/>
        <w:spacing w:after="100" w:afterAutospacing="1"/>
        <w:outlineLvl w:val="1"/>
        <w:rPr>
          <w:rFonts w:ascii="Segoe UI" w:hAnsi="Segoe UI" w:cs="Segoe UI"/>
          <w:color w:val="373A3C"/>
          <w:sz w:val="36"/>
          <w:szCs w:val="36"/>
          <w:lang w:eastAsia="ru-RU"/>
        </w:rPr>
      </w:pP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outlineLvl w:val="1"/>
        <w:rPr>
          <w:color w:val="373A3C"/>
          <w:sz w:val="28"/>
          <w:szCs w:val="28"/>
          <w:lang w:eastAsia="ru-RU"/>
        </w:rPr>
      </w:pPr>
      <w:r w:rsidRPr="004A22C3">
        <w:rPr>
          <w:color w:val="373A3C"/>
          <w:sz w:val="28"/>
          <w:szCs w:val="28"/>
          <w:lang w:eastAsia="ru-RU"/>
        </w:rPr>
        <w:t>К</w:t>
      </w:r>
      <w:r w:rsidRPr="00696623">
        <w:rPr>
          <w:color w:val="373A3C"/>
          <w:sz w:val="28"/>
          <w:szCs w:val="28"/>
          <w:lang w:eastAsia="ru-RU"/>
        </w:rPr>
        <w:t>онтрольн</w:t>
      </w:r>
      <w:r w:rsidRPr="004A22C3">
        <w:rPr>
          <w:color w:val="373A3C"/>
          <w:sz w:val="28"/>
          <w:szCs w:val="28"/>
          <w:lang w:eastAsia="ru-RU"/>
        </w:rPr>
        <w:t xml:space="preserve">ая </w:t>
      </w:r>
      <w:r w:rsidRPr="00696623">
        <w:rPr>
          <w:color w:val="373A3C"/>
          <w:sz w:val="28"/>
          <w:szCs w:val="28"/>
          <w:lang w:eastAsia="ru-RU"/>
        </w:rPr>
        <w:t xml:space="preserve"> работ</w:t>
      </w:r>
      <w:r w:rsidRPr="004A22C3">
        <w:rPr>
          <w:color w:val="373A3C"/>
          <w:sz w:val="28"/>
          <w:szCs w:val="28"/>
          <w:lang w:eastAsia="ru-RU"/>
        </w:rPr>
        <w:t>а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 xml:space="preserve">выбор варианта </w:t>
      </w:r>
      <w:r w:rsidR="00F20F35" w:rsidRPr="004A22C3">
        <w:rPr>
          <w:color w:val="373A3C"/>
          <w:sz w:val="28"/>
          <w:szCs w:val="28"/>
          <w:lang w:eastAsia="ru-RU"/>
        </w:rPr>
        <w:t>осуществляется по номеру в списке группы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1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Понятие экономики разработки программного проекта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 Эволюция экономики программирования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2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 1) Экономическая эффективность программного продукта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 xml:space="preserve">2) Обзор основных </w:t>
      </w:r>
      <w:proofErr w:type="gramStart"/>
      <w:r w:rsidRPr="00696623">
        <w:rPr>
          <w:color w:val="373A3C"/>
          <w:sz w:val="28"/>
          <w:szCs w:val="28"/>
          <w:lang w:eastAsia="ru-RU"/>
        </w:rPr>
        <w:t>принципов оценивания стоимости разработки программного обеспечения</w:t>
      </w:r>
      <w:proofErr w:type="gramEnd"/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3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Факторы, влияющие на стоимость разработки программного обеспечения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 xml:space="preserve">2)Человеческий фактор при разработке </w:t>
      </w:r>
      <w:proofErr w:type="gramStart"/>
      <w:r w:rsidRPr="00696623">
        <w:rPr>
          <w:color w:val="373A3C"/>
          <w:sz w:val="28"/>
          <w:szCs w:val="28"/>
          <w:lang w:eastAsia="ru-RU"/>
        </w:rPr>
        <w:t>ПО</w:t>
      </w:r>
      <w:proofErr w:type="gramEnd"/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4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Понятие метрики при разработке программного обеспечения, классификация метрик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 Методы выбора организационной формы реализации программного проекта.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5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Альтернативные способы оценки зрелости процессов разработки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 Метрики процесса, метрики проекта, метрики продукта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6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Измерение размера программного обеспечения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 Проектный подход к оценке стоимости разработки программного обеспечения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7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Связь трудоемкости и стоимости разработки программного обеспечения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 Модели и методы оценки личностных характеристик исполнителей и команды в целом.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8</w:t>
      </w:r>
    </w:p>
    <w:p w:rsidR="00F20F35" w:rsidRPr="00696623" w:rsidRDefault="00696623" w:rsidP="00F20F35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</w:t>
      </w:r>
      <w:r w:rsidR="00F20F35" w:rsidRPr="004A22C3">
        <w:rPr>
          <w:color w:val="373A3C"/>
          <w:sz w:val="28"/>
          <w:szCs w:val="28"/>
          <w:lang w:eastAsia="ru-RU"/>
        </w:rPr>
        <w:t xml:space="preserve"> </w:t>
      </w:r>
      <w:r w:rsidR="00F20F35" w:rsidRPr="00696623">
        <w:rPr>
          <w:color w:val="373A3C"/>
          <w:sz w:val="28"/>
          <w:szCs w:val="28"/>
          <w:lang w:eastAsia="ru-RU"/>
        </w:rPr>
        <w:t>Особенности управления проведением экспертных оценок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 2) Построение процесса разработки программных систем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9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 1) Теоретические и статистические модели оценки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2)Модели структурного анализа программных проектов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10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Методы проведения экспертных оценок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 Бизнес аспекты разработки программных систем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11</w:t>
      </w:r>
    </w:p>
    <w:p w:rsidR="00696623" w:rsidRPr="004A22C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Количественные методики оценки рисков программных проектов.</w:t>
      </w:r>
    </w:p>
    <w:p w:rsidR="00F20F35" w:rsidRPr="00696623" w:rsidRDefault="00F20F35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4A22C3">
        <w:rPr>
          <w:color w:val="373A3C"/>
          <w:sz w:val="28"/>
          <w:szCs w:val="28"/>
          <w:lang w:eastAsia="ru-RU"/>
        </w:rPr>
        <w:t>2) Ценообразование программного продукта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12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Понятие функциональных точек, основные принципы их выделения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2)анализ моделей оценки программных проектов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13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Способы управления рисками при проведении оценки трудоемкости разработки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2)Оценка затрат программных проектов методом функциональных точек.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ВАРИАНТ 14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1) Оценка программных проектов в модели SLIM.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2) Метрические показатели в оценке программных проектов.</w:t>
      </w:r>
    </w:p>
    <w:p w:rsidR="004A22C3" w:rsidRDefault="004A22C3" w:rsidP="00F20F35">
      <w:pPr>
        <w:widowControl w:val="0"/>
        <w:jc w:val="both"/>
        <w:rPr>
          <w:color w:val="373A3C"/>
          <w:sz w:val="28"/>
          <w:szCs w:val="28"/>
          <w:lang w:eastAsia="ru-RU"/>
        </w:rPr>
      </w:pPr>
    </w:p>
    <w:p w:rsidR="004A22C3" w:rsidRDefault="004A22C3" w:rsidP="00F20F35">
      <w:pPr>
        <w:widowControl w:val="0"/>
        <w:jc w:val="both"/>
        <w:rPr>
          <w:color w:val="373A3C"/>
          <w:sz w:val="28"/>
          <w:szCs w:val="28"/>
          <w:lang w:eastAsia="ru-RU"/>
        </w:rPr>
      </w:pPr>
    </w:p>
    <w:p w:rsidR="004A22C3" w:rsidRDefault="004A22C3" w:rsidP="00F20F35">
      <w:pPr>
        <w:widowControl w:val="0"/>
        <w:jc w:val="both"/>
        <w:rPr>
          <w:color w:val="373A3C"/>
          <w:sz w:val="28"/>
          <w:szCs w:val="28"/>
          <w:lang w:eastAsia="ru-RU"/>
        </w:rPr>
      </w:pPr>
    </w:p>
    <w:p w:rsidR="004A22C3" w:rsidRDefault="004A22C3" w:rsidP="00F20F35">
      <w:pPr>
        <w:widowControl w:val="0"/>
        <w:jc w:val="both"/>
        <w:rPr>
          <w:color w:val="373A3C"/>
          <w:sz w:val="28"/>
          <w:szCs w:val="28"/>
          <w:lang w:eastAsia="ru-RU"/>
        </w:rPr>
      </w:pPr>
    </w:p>
    <w:p w:rsidR="00F20F35" w:rsidRPr="004A22C3" w:rsidRDefault="00696623" w:rsidP="00F20F35">
      <w:pPr>
        <w:widowControl w:val="0"/>
        <w:jc w:val="both"/>
        <w:rPr>
          <w:sz w:val="28"/>
          <w:szCs w:val="28"/>
          <w:lang w:eastAsia="ru-RU"/>
        </w:rPr>
      </w:pPr>
      <w:r w:rsidRPr="00696623">
        <w:rPr>
          <w:color w:val="373A3C"/>
          <w:sz w:val="28"/>
          <w:szCs w:val="28"/>
          <w:lang w:eastAsia="ru-RU"/>
        </w:rPr>
        <w:t> </w:t>
      </w:r>
      <w:r w:rsidR="00F20F35" w:rsidRPr="004A22C3">
        <w:rPr>
          <w:sz w:val="28"/>
          <w:szCs w:val="28"/>
          <w:lang w:eastAsia="ru-RU"/>
        </w:rPr>
        <w:t xml:space="preserve">Объем контрольной  работы должен составлять 10-15 листов машинописного текста. </w:t>
      </w:r>
    </w:p>
    <w:p w:rsidR="00F20F35" w:rsidRPr="004A22C3" w:rsidRDefault="00F20F35" w:rsidP="00F20F35">
      <w:pPr>
        <w:widowControl w:val="0"/>
        <w:jc w:val="both"/>
        <w:rPr>
          <w:sz w:val="28"/>
          <w:szCs w:val="28"/>
          <w:lang w:eastAsia="ru-RU"/>
        </w:rPr>
      </w:pPr>
      <w:r w:rsidRPr="004A22C3">
        <w:rPr>
          <w:sz w:val="28"/>
          <w:szCs w:val="28"/>
          <w:lang w:eastAsia="ru-RU"/>
        </w:rPr>
        <w:t xml:space="preserve">Страницы контрольной работы  нумеруются арабскими цифрами  сверху </w:t>
      </w:r>
      <w:proofErr w:type="gramStart"/>
      <w:r w:rsidRPr="004A22C3">
        <w:rPr>
          <w:sz w:val="28"/>
          <w:szCs w:val="28"/>
          <w:lang w:eastAsia="ru-RU"/>
        </w:rPr>
        <w:t>по середине</w:t>
      </w:r>
      <w:proofErr w:type="gramEnd"/>
      <w:r w:rsidRPr="004A22C3">
        <w:rPr>
          <w:sz w:val="28"/>
          <w:szCs w:val="28"/>
          <w:lang w:eastAsia="ru-RU"/>
        </w:rPr>
        <w:t xml:space="preserve"> листа без точек и кавычек (по ГОСТ Р.6 – 2003). Титульный лист и содержание входят в объем </w:t>
      </w:r>
      <w:r w:rsidR="004A22C3" w:rsidRPr="004A22C3">
        <w:rPr>
          <w:sz w:val="28"/>
          <w:szCs w:val="28"/>
          <w:lang w:eastAsia="ru-RU"/>
        </w:rPr>
        <w:t xml:space="preserve">контрольной </w:t>
      </w:r>
      <w:r w:rsidRPr="004A22C3">
        <w:rPr>
          <w:sz w:val="28"/>
          <w:szCs w:val="28"/>
          <w:lang w:eastAsia="ru-RU"/>
        </w:rPr>
        <w:t xml:space="preserve"> работы, занимая страницы 1 и 2, но номера страниц на них не проставляются.</w:t>
      </w:r>
    </w:p>
    <w:p w:rsidR="00F20F35" w:rsidRPr="004A22C3" w:rsidRDefault="004A22C3" w:rsidP="00F20F35">
      <w:pPr>
        <w:widowControl w:val="0"/>
        <w:jc w:val="both"/>
        <w:rPr>
          <w:sz w:val="28"/>
          <w:szCs w:val="28"/>
          <w:lang w:eastAsia="ru-RU"/>
        </w:rPr>
      </w:pPr>
      <w:r w:rsidRPr="004A22C3">
        <w:rPr>
          <w:sz w:val="28"/>
          <w:szCs w:val="28"/>
          <w:lang w:eastAsia="ru-RU"/>
        </w:rPr>
        <w:t xml:space="preserve">Контрольная работам </w:t>
      </w:r>
      <w:r w:rsidR="00F20F35" w:rsidRPr="004A22C3">
        <w:rPr>
          <w:sz w:val="28"/>
          <w:szCs w:val="28"/>
          <w:lang w:eastAsia="ru-RU"/>
        </w:rPr>
        <w:t xml:space="preserve"> должна быть напечатана только на бумаге формата</w:t>
      </w:r>
      <w:proofErr w:type="gramStart"/>
      <w:r w:rsidR="00F20F35" w:rsidRPr="004A22C3">
        <w:rPr>
          <w:sz w:val="28"/>
          <w:szCs w:val="28"/>
          <w:lang w:eastAsia="ru-RU"/>
        </w:rPr>
        <w:t xml:space="preserve"> А</w:t>
      </w:r>
      <w:proofErr w:type="gramEnd"/>
      <w:r w:rsidR="00F20F35" w:rsidRPr="004A22C3">
        <w:rPr>
          <w:sz w:val="28"/>
          <w:szCs w:val="28"/>
          <w:lang w:eastAsia="ru-RU"/>
        </w:rPr>
        <w:t xml:space="preserve"> 4. </w:t>
      </w:r>
    </w:p>
    <w:p w:rsidR="00F20F35" w:rsidRPr="004A22C3" w:rsidRDefault="00F20F35" w:rsidP="00F20F35">
      <w:pPr>
        <w:widowControl w:val="0"/>
        <w:jc w:val="both"/>
        <w:rPr>
          <w:sz w:val="28"/>
          <w:szCs w:val="28"/>
          <w:lang w:eastAsia="ru-RU"/>
        </w:rPr>
      </w:pPr>
      <w:r w:rsidRPr="004A22C3">
        <w:rPr>
          <w:sz w:val="28"/>
          <w:szCs w:val="28"/>
          <w:lang w:eastAsia="ru-RU"/>
        </w:rPr>
        <w:t xml:space="preserve">При оформлении курсовой работы на компьютере в любой версии редактора WORD устанавливаются поля: левое – 30 мм, верхнее – 25 мм, правое – 10 мм, нижнее – 25 мм; размер шрифта 14 </w:t>
      </w:r>
      <w:proofErr w:type="spellStart"/>
      <w:r w:rsidRPr="004A22C3">
        <w:rPr>
          <w:sz w:val="28"/>
          <w:szCs w:val="28"/>
          <w:lang w:eastAsia="ru-RU"/>
        </w:rPr>
        <w:t>Times</w:t>
      </w:r>
      <w:proofErr w:type="spellEnd"/>
      <w:r w:rsidRPr="004A22C3">
        <w:rPr>
          <w:sz w:val="28"/>
          <w:szCs w:val="28"/>
          <w:lang w:eastAsia="ru-RU"/>
        </w:rPr>
        <w:t xml:space="preserve"> </w:t>
      </w:r>
      <w:proofErr w:type="spellStart"/>
      <w:r w:rsidRPr="004A22C3">
        <w:rPr>
          <w:sz w:val="28"/>
          <w:szCs w:val="28"/>
          <w:lang w:eastAsia="ru-RU"/>
        </w:rPr>
        <w:t>New</w:t>
      </w:r>
      <w:proofErr w:type="spellEnd"/>
      <w:r w:rsidRPr="004A22C3">
        <w:rPr>
          <w:sz w:val="28"/>
          <w:szCs w:val="28"/>
          <w:lang w:eastAsia="ru-RU"/>
        </w:rPr>
        <w:t xml:space="preserve"> </w:t>
      </w:r>
      <w:proofErr w:type="spellStart"/>
      <w:r w:rsidRPr="004A22C3">
        <w:rPr>
          <w:sz w:val="28"/>
          <w:szCs w:val="28"/>
          <w:lang w:eastAsia="ru-RU"/>
        </w:rPr>
        <w:t>Roman</w:t>
      </w:r>
      <w:proofErr w:type="spellEnd"/>
      <w:r w:rsidRPr="004A22C3">
        <w:rPr>
          <w:sz w:val="28"/>
          <w:szCs w:val="28"/>
          <w:lang w:eastAsia="ru-RU"/>
        </w:rPr>
        <w:t>; межстрочный интервал – полуторный; выравнивание по ширине страницы; сноски автоматически внизу страницы (размер шрифта 12).</w:t>
      </w:r>
    </w:p>
    <w:p w:rsidR="00696623" w:rsidRPr="00696623" w:rsidRDefault="00696623" w:rsidP="00696623">
      <w:pPr>
        <w:shd w:val="clear" w:color="auto" w:fill="FFFFFF"/>
        <w:suppressAutoHyphens w:val="0"/>
        <w:spacing w:after="100" w:afterAutospacing="1"/>
        <w:rPr>
          <w:color w:val="373A3C"/>
          <w:sz w:val="28"/>
          <w:szCs w:val="28"/>
          <w:lang w:eastAsia="ru-RU"/>
        </w:rPr>
      </w:pPr>
    </w:p>
    <w:p w:rsidR="00696623" w:rsidRPr="004A22C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</w:p>
    <w:p w:rsidR="00696623" w:rsidRPr="004A22C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</w:p>
    <w:p w:rsidR="00696623" w:rsidRPr="004A22C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</w:p>
    <w:p w:rsidR="00696623" w:rsidRPr="004A22C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</w:p>
    <w:p w:rsidR="00696623" w:rsidRPr="004A22C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</w:p>
    <w:p w:rsidR="00696623" w:rsidRPr="004A22C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</w:p>
    <w:p w:rsidR="00696623" w:rsidRPr="004A22C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</w:p>
    <w:p w:rsidR="00696623" w:rsidRDefault="00696623" w:rsidP="00696623">
      <w:pPr>
        <w:shd w:val="clear" w:color="auto" w:fill="FFFFFF"/>
        <w:autoSpaceDE w:val="0"/>
        <w:autoSpaceDN w:val="0"/>
        <w:adjustRightInd w:val="0"/>
        <w:ind w:firstLine="900"/>
        <w:jc w:val="right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Приложение</w:t>
      </w:r>
      <w:proofErr w:type="gramStart"/>
      <w:r>
        <w:rPr>
          <w:bCs/>
          <w:iCs/>
          <w:color w:val="000000"/>
          <w:sz w:val="28"/>
          <w:szCs w:val="28"/>
        </w:rPr>
        <w:t xml:space="preserve"> А</w:t>
      </w:r>
      <w:proofErr w:type="gramEnd"/>
      <w:r>
        <w:rPr>
          <w:bCs/>
          <w:iCs/>
          <w:color w:val="000000"/>
          <w:sz w:val="28"/>
          <w:szCs w:val="28"/>
        </w:rPr>
        <w:t xml:space="preserve"> </w:t>
      </w:r>
    </w:p>
    <w:p w:rsidR="00696623" w:rsidRDefault="00696623" w:rsidP="00696623">
      <w:pPr>
        <w:shd w:val="clear" w:color="auto" w:fill="FFFFFF"/>
        <w:autoSpaceDE w:val="0"/>
        <w:autoSpaceDN w:val="0"/>
        <w:adjustRightInd w:val="0"/>
        <w:ind w:firstLine="900"/>
        <w:jc w:val="center"/>
        <w:rPr>
          <w:bCs/>
          <w:iCs/>
          <w:color w:val="000000"/>
          <w:sz w:val="28"/>
          <w:szCs w:val="28"/>
        </w:rPr>
      </w:pPr>
      <w:r w:rsidRPr="00095C89">
        <w:rPr>
          <w:b/>
          <w:bCs/>
          <w:iCs/>
          <w:color w:val="000000"/>
          <w:sz w:val="28"/>
          <w:szCs w:val="28"/>
        </w:rPr>
        <w:t>Титульный лист</w:t>
      </w:r>
      <w:r>
        <w:rPr>
          <w:bCs/>
          <w:iCs/>
          <w:color w:val="000000"/>
          <w:sz w:val="28"/>
          <w:szCs w:val="28"/>
        </w:rPr>
        <w:t xml:space="preserve"> (</w:t>
      </w:r>
      <w:r w:rsidRPr="00BC35E2">
        <w:rPr>
          <w:bCs/>
          <w:i/>
          <w:iCs/>
          <w:color w:val="000000"/>
          <w:sz w:val="28"/>
          <w:szCs w:val="28"/>
        </w:rPr>
        <w:t>Образец оформления</w:t>
      </w:r>
      <w:r>
        <w:rPr>
          <w:bCs/>
          <w:iCs/>
          <w:color w:val="000000"/>
          <w:sz w:val="28"/>
          <w:szCs w:val="28"/>
        </w:rPr>
        <w:t>)</w:t>
      </w:r>
    </w:p>
    <w:p w:rsidR="00696623" w:rsidRDefault="00696623" w:rsidP="00696623">
      <w:pPr>
        <w:pStyle w:val="a4"/>
        <w:rPr>
          <w:sz w:val="20"/>
        </w:rPr>
      </w:pPr>
    </w:p>
    <w:p w:rsidR="00696623" w:rsidRDefault="00696623" w:rsidP="006966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Российской Федерации</w:t>
      </w:r>
    </w:p>
    <w:p w:rsidR="00696623" w:rsidRPr="007B345A" w:rsidRDefault="00696623" w:rsidP="00696623">
      <w:pPr>
        <w:jc w:val="center"/>
        <w:rPr>
          <w:sz w:val="28"/>
          <w:szCs w:val="28"/>
        </w:rPr>
      </w:pPr>
      <w:r w:rsidRPr="007B345A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696623" w:rsidRPr="007B345A" w:rsidRDefault="00696623" w:rsidP="00696623">
      <w:pPr>
        <w:jc w:val="center"/>
        <w:rPr>
          <w:sz w:val="28"/>
          <w:szCs w:val="28"/>
        </w:rPr>
      </w:pPr>
      <w:r w:rsidRPr="007B345A">
        <w:rPr>
          <w:sz w:val="28"/>
          <w:szCs w:val="28"/>
        </w:rPr>
        <w:t>высшего образования</w:t>
      </w:r>
    </w:p>
    <w:p w:rsidR="00696623" w:rsidRPr="007B345A" w:rsidRDefault="00696623" w:rsidP="00696623">
      <w:pPr>
        <w:jc w:val="center"/>
        <w:rPr>
          <w:sz w:val="28"/>
          <w:szCs w:val="28"/>
        </w:rPr>
      </w:pPr>
      <w:r w:rsidRPr="007B345A">
        <w:rPr>
          <w:sz w:val="28"/>
          <w:szCs w:val="28"/>
        </w:rPr>
        <w:t>«ВОЛГОГРАДСКИЙ ГОСУДАРСТВЕННЫЙ ТЕХНИЧЕСКИЙ УНИВЕРСИТЕТ»</w:t>
      </w:r>
    </w:p>
    <w:p w:rsidR="00696623" w:rsidRPr="007B345A" w:rsidRDefault="00696623" w:rsidP="00696623">
      <w:pPr>
        <w:jc w:val="center"/>
        <w:rPr>
          <w:sz w:val="28"/>
          <w:szCs w:val="28"/>
        </w:rPr>
      </w:pPr>
      <w:r w:rsidRPr="007B345A">
        <w:rPr>
          <w:sz w:val="28"/>
          <w:szCs w:val="28"/>
        </w:rPr>
        <w:t>(</w:t>
      </w:r>
      <w:proofErr w:type="spellStart"/>
      <w:r w:rsidRPr="007B345A">
        <w:rPr>
          <w:sz w:val="28"/>
          <w:szCs w:val="28"/>
        </w:rPr>
        <w:t>ВолгГТУ</w:t>
      </w:r>
      <w:proofErr w:type="spellEnd"/>
      <w:r w:rsidRPr="007B345A">
        <w:rPr>
          <w:sz w:val="28"/>
          <w:szCs w:val="28"/>
        </w:rPr>
        <w:t>)</w:t>
      </w:r>
    </w:p>
    <w:p w:rsidR="00696623" w:rsidRPr="00B226BD" w:rsidRDefault="00696623" w:rsidP="00696623">
      <w:pPr>
        <w:shd w:val="clear" w:color="auto" w:fill="FFFFFF"/>
        <w:tabs>
          <w:tab w:val="left" w:leader="dot" w:pos="3298"/>
        </w:tabs>
        <w:spacing w:before="120"/>
        <w:jc w:val="center"/>
        <w:rPr>
          <w:color w:val="000000"/>
          <w:sz w:val="28"/>
          <w:szCs w:val="28"/>
        </w:rPr>
      </w:pPr>
      <w:r w:rsidRPr="00B226BD">
        <w:rPr>
          <w:color w:val="000000"/>
          <w:sz w:val="28"/>
          <w:szCs w:val="28"/>
        </w:rPr>
        <w:t xml:space="preserve">ФАКУЛЬТЕТ </w:t>
      </w:r>
      <w:r>
        <w:rPr>
          <w:color w:val="000000"/>
          <w:sz w:val="28"/>
          <w:szCs w:val="28"/>
        </w:rPr>
        <w:t xml:space="preserve">ПОСЛЕВУЗОВСКОГО ОБРАЗОВАНИЯ </w:t>
      </w:r>
    </w:p>
    <w:p w:rsidR="00696623" w:rsidRDefault="00696623" w:rsidP="00696623">
      <w:pPr>
        <w:shd w:val="clear" w:color="auto" w:fill="FFFFFF"/>
        <w:tabs>
          <w:tab w:val="left" w:leader="dot" w:pos="3298"/>
        </w:tabs>
        <w:spacing w:before="120"/>
        <w:jc w:val="center"/>
        <w:rPr>
          <w:sz w:val="28"/>
          <w:szCs w:val="28"/>
          <w:u w:val="single"/>
        </w:rPr>
      </w:pPr>
      <w:r w:rsidRPr="00B226BD">
        <w:rPr>
          <w:color w:val="000000"/>
          <w:sz w:val="28"/>
          <w:szCs w:val="28"/>
        </w:rPr>
        <w:t>Кафедра «</w:t>
      </w:r>
      <w:r w:rsidRPr="00B47730">
        <w:rPr>
          <w:sz w:val="28"/>
          <w:szCs w:val="28"/>
          <w:u w:val="single"/>
        </w:rPr>
        <w:t>Менеджмент</w:t>
      </w:r>
      <w:r>
        <w:rPr>
          <w:sz w:val="28"/>
          <w:szCs w:val="28"/>
          <w:u w:val="single"/>
        </w:rPr>
        <w:t>,</w:t>
      </w:r>
      <w:r w:rsidRPr="00B47730">
        <w:rPr>
          <w:sz w:val="28"/>
          <w:szCs w:val="28"/>
          <w:u w:val="single"/>
        </w:rPr>
        <w:t xml:space="preserve"> финансы производственных систем </w:t>
      </w:r>
    </w:p>
    <w:p w:rsidR="00696623" w:rsidRDefault="00696623" w:rsidP="00696623">
      <w:pPr>
        <w:shd w:val="clear" w:color="auto" w:fill="FFFFFF"/>
        <w:tabs>
          <w:tab w:val="left" w:leader="dot" w:pos="3298"/>
        </w:tabs>
        <w:spacing w:before="120"/>
        <w:jc w:val="center"/>
        <w:rPr>
          <w:sz w:val="28"/>
          <w:szCs w:val="28"/>
          <w:u w:val="single"/>
        </w:rPr>
      </w:pPr>
    </w:p>
    <w:p w:rsidR="00696623" w:rsidRDefault="00696623" w:rsidP="00696623">
      <w:pPr>
        <w:shd w:val="clear" w:color="auto" w:fill="FFFFFF"/>
        <w:tabs>
          <w:tab w:val="left" w:leader="dot" w:pos="3298"/>
        </w:tabs>
        <w:spacing w:before="120"/>
        <w:jc w:val="center"/>
        <w:rPr>
          <w:sz w:val="28"/>
          <w:szCs w:val="28"/>
          <w:u w:val="single"/>
        </w:rPr>
      </w:pPr>
    </w:p>
    <w:p w:rsidR="00696623" w:rsidRDefault="00696623" w:rsidP="00696623">
      <w:pPr>
        <w:shd w:val="clear" w:color="auto" w:fill="FFFFFF"/>
        <w:tabs>
          <w:tab w:val="left" w:leader="dot" w:pos="3298"/>
        </w:tabs>
        <w:spacing w:before="120"/>
        <w:jc w:val="center"/>
        <w:rPr>
          <w:color w:val="000000"/>
          <w:sz w:val="28"/>
          <w:szCs w:val="28"/>
        </w:rPr>
      </w:pPr>
    </w:p>
    <w:p w:rsidR="00696623" w:rsidRPr="00CE7B70" w:rsidRDefault="00696623" w:rsidP="00696623">
      <w:pPr>
        <w:shd w:val="clear" w:color="auto" w:fill="FFFFFF"/>
        <w:tabs>
          <w:tab w:val="left" w:leader="dot" w:pos="3298"/>
        </w:tabs>
        <w:spacing w:before="12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Контрольная работа </w:t>
      </w:r>
    </w:p>
    <w:p w:rsidR="00696623" w:rsidRDefault="00696623" w:rsidP="00696623">
      <w:pPr>
        <w:shd w:val="clear" w:color="auto" w:fill="FFFFFF"/>
        <w:tabs>
          <w:tab w:val="left" w:leader="dot" w:pos="3298"/>
        </w:tabs>
        <w:spacing w:before="120"/>
        <w:ind w:firstLine="720"/>
        <w:jc w:val="center"/>
        <w:rPr>
          <w:color w:val="000000"/>
          <w:sz w:val="32"/>
          <w:szCs w:val="32"/>
        </w:rPr>
      </w:pPr>
      <w:r w:rsidRPr="00CE7B70">
        <w:rPr>
          <w:color w:val="000000"/>
          <w:sz w:val="32"/>
          <w:szCs w:val="32"/>
        </w:rPr>
        <w:t xml:space="preserve"> по дисциплине «</w:t>
      </w:r>
      <w:r w:rsidR="004A22C3">
        <w:rPr>
          <w:color w:val="000000"/>
          <w:sz w:val="32"/>
          <w:szCs w:val="32"/>
        </w:rPr>
        <w:t xml:space="preserve">Экономика </w:t>
      </w:r>
      <w:proofErr w:type="spellStart"/>
      <w:r w:rsidR="004A22C3">
        <w:rPr>
          <w:color w:val="000000"/>
          <w:sz w:val="32"/>
          <w:szCs w:val="32"/>
        </w:rPr>
        <w:t>программногопроекта</w:t>
      </w:r>
      <w:proofErr w:type="spellEnd"/>
      <w:r>
        <w:rPr>
          <w:color w:val="000000"/>
          <w:sz w:val="32"/>
          <w:szCs w:val="32"/>
        </w:rPr>
        <w:t>»</w:t>
      </w:r>
    </w:p>
    <w:p w:rsidR="00696623" w:rsidRDefault="00696623" w:rsidP="00696623">
      <w:pPr>
        <w:ind w:left="426"/>
        <w:jc w:val="center"/>
        <w:outlineLvl w:val="0"/>
        <w:rPr>
          <w:sz w:val="28"/>
          <w:szCs w:val="28"/>
        </w:rPr>
      </w:pPr>
    </w:p>
    <w:p w:rsidR="00696623" w:rsidRPr="00C81C3C" w:rsidRDefault="00696623" w:rsidP="00696623">
      <w:pPr>
        <w:ind w:left="426"/>
        <w:jc w:val="center"/>
        <w:outlineLvl w:val="0"/>
      </w:pPr>
    </w:p>
    <w:p w:rsidR="00696623" w:rsidRPr="00C81C3C" w:rsidRDefault="00696623" w:rsidP="00696623">
      <w:pPr>
        <w:ind w:left="540"/>
        <w:jc w:val="both"/>
        <w:outlineLvl w:val="0"/>
      </w:pPr>
      <w:r w:rsidRPr="00C81C3C">
        <w:t>Студента _______ курса</w:t>
      </w:r>
    </w:p>
    <w:p w:rsidR="00696623" w:rsidRPr="00C81C3C" w:rsidRDefault="00696623" w:rsidP="00696623">
      <w:pPr>
        <w:ind w:left="540"/>
        <w:jc w:val="both"/>
        <w:outlineLvl w:val="0"/>
      </w:pPr>
    </w:p>
    <w:p w:rsidR="00696623" w:rsidRPr="00C81C3C" w:rsidRDefault="00696623" w:rsidP="00696623">
      <w:pPr>
        <w:ind w:left="540"/>
        <w:jc w:val="both"/>
        <w:outlineLvl w:val="0"/>
      </w:pPr>
      <w:r w:rsidRPr="00C81C3C">
        <w:t>группы № ______</w:t>
      </w:r>
      <w:r>
        <w:t>__________</w:t>
      </w:r>
      <w:r w:rsidRPr="00C81C3C">
        <w:t>___</w:t>
      </w:r>
    </w:p>
    <w:p w:rsidR="00696623" w:rsidRPr="00C81C3C" w:rsidRDefault="00696623" w:rsidP="00696623">
      <w:pPr>
        <w:ind w:left="540"/>
        <w:jc w:val="both"/>
        <w:outlineLvl w:val="0"/>
      </w:pPr>
    </w:p>
    <w:p w:rsidR="00696623" w:rsidRPr="00C81C3C" w:rsidRDefault="00696623" w:rsidP="00696623">
      <w:pPr>
        <w:spacing w:line="360" w:lineRule="auto"/>
        <w:ind w:left="539"/>
        <w:jc w:val="both"/>
        <w:outlineLvl w:val="0"/>
      </w:pPr>
      <w:r w:rsidRPr="00C81C3C">
        <w:t xml:space="preserve">Фамилия ____________________ </w:t>
      </w:r>
    </w:p>
    <w:p w:rsidR="00696623" w:rsidRPr="00C81C3C" w:rsidRDefault="00696623" w:rsidP="00696623">
      <w:pPr>
        <w:spacing w:line="360" w:lineRule="auto"/>
        <w:ind w:left="539"/>
        <w:jc w:val="both"/>
        <w:outlineLvl w:val="0"/>
      </w:pPr>
      <w:r w:rsidRPr="00C81C3C">
        <w:t>Имя ___________</w:t>
      </w:r>
      <w:r>
        <w:t>___</w:t>
      </w:r>
      <w:r w:rsidRPr="00C81C3C">
        <w:t xml:space="preserve">__________ </w:t>
      </w:r>
    </w:p>
    <w:p w:rsidR="00696623" w:rsidRPr="00C81C3C" w:rsidRDefault="00696623" w:rsidP="00696623">
      <w:pPr>
        <w:spacing w:line="360" w:lineRule="auto"/>
        <w:ind w:left="539"/>
        <w:jc w:val="both"/>
        <w:outlineLvl w:val="0"/>
      </w:pPr>
      <w:r w:rsidRPr="00C81C3C">
        <w:t xml:space="preserve">Отчество ____________________ </w:t>
      </w:r>
    </w:p>
    <w:p w:rsidR="00696623" w:rsidRPr="00C81C3C" w:rsidRDefault="00696623" w:rsidP="00696623">
      <w:pPr>
        <w:spacing w:line="360" w:lineRule="auto"/>
        <w:ind w:left="540"/>
        <w:jc w:val="both"/>
        <w:outlineLvl w:val="0"/>
      </w:pPr>
      <w:r w:rsidRPr="00C81C3C">
        <w:t>_____________ Подпись студента</w:t>
      </w:r>
    </w:p>
    <w:p w:rsidR="00696623" w:rsidRDefault="00696623" w:rsidP="00696623">
      <w:pPr>
        <w:ind w:left="3402"/>
        <w:jc w:val="both"/>
        <w:outlineLvl w:val="0"/>
      </w:pPr>
    </w:p>
    <w:p w:rsidR="00696623" w:rsidRDefault="00696623" w:rsidP="00696623">
      <w:pPr>
        <w:ind w:left="3402"/>
        <w:jc w:val="both"/>
        <w:outlineLvl w:val="0"/>
      </w:pPr>
    </w:p>
    <w:p w:rsidR="00696623" w:rsidRDefault="00696623" w:rsidP="00696623">
      <w:pPr>
        <w:ind w:left="3402"/>
        <w:jc w:val="both"/>
        <w:outlineLvl w:val="0"/>
      </w:pPr>
      <w:r>
        <w:t>Руководитель работы:</w:t>
      </w:r>
      <w:r w:rsidRPr="00C81C3C">
        <w:t xml:space="preserve"> </w:t>
      </w:r>
    </w:p>
    <w:p w:rsidR="00696623" w:rsidRPr="00C81C3C" w:rsidRDefault="00696623" w:rsidP="00696623">
      <w:pPr>
        <w:ind w:left="3402"/>
        <w:jc w:val="both"/>
        <w:outlineLvl w:val="0"/>
      </w:pPr>
      <w:r w:rsidRPr="00C81C3C">
        <w:t>_____________________________</w:t>
      </w:r>
    </w:p>
    <w:p w:rsidR="00696623" w:rsidRPr="00C81C3C" w:rsidRDefault="00696623" w:rsidP="00696623">
      <w:pPr>
        <w:ind w:left="3402"/>
        <w:jc w:val="both"/>
        <w:outlineLvl w:val="0"/>
      </w:pPr>
      <w:r w:rsidRPr="00C81C3C">
        <w:t xml:space="preserve">                       </w:t>
      </w:r>
      <w:r>
        <w:t xml:space="preserve">                         </w:t>
      </w:r>
      <w:r w:rsidRPr="00C81C3C">
        <w:t xml:space="preserve">            (Ф.И.О.)</w:t>
      </w:r>
    </w:p>
    <w:p w:rsidR="00696623" w:rsidRPr="00C81C3C" w:rsidRDefault="00696623" w:rsidP="00696623">
      <w:pPr>
        <w:ind w:left="3402"/>
        <w:jc w:val="both"/>
        <w:outlineLvl w:val="0"/>
      </w:pPr>
      <w:r w:rsidRPr="00C81C3C">
        <w:t>Оценка ______________</w:t>
      </w:r>
    </w:p>
    <w:p w:rsidR="00696623" w:rsidRPr="00C81C3C" w:rsidRDefault="00696623" w:rsidP="00696623">
      <w:pPr>
        <w:ind w:left="3402"/>
        <w:jc w:val="both"/>
        <w:outlineLvl w:val="0"/>
      </w:pPr>
    </w:p>
    <w:p w:rsidR="00696623" w:rsidRPr="00C81C3C" w:rsidRDefault="00696623" w:rsidP="00696623">
      <w:pPr>
        <w:ind w:left="3402"/>
        <w:jc w:val="both"/>
        <w:outlineLvl w:val="0"/>
      </w:pPr>
      <w:r w:rsidRPr="00C81C3C">
        <w:t xml:space="preserve">Подпись </w:t>
      </w:r>
      <w:r>
        <w:t>руководи</w:t>
      </w:r>
      <w:r w:rsidRPr="00C81C3C">
        <w:t xml:space="preserve">теля ____________  </w:t>
      </w:r>
    </w:p>
    <w:p w:rsidR="00696623" w:rsidRPr="00C81C3C" w:rsidRDefault="00696623" w:rsidP="00696623">
      <w:pPr>
        <w:tabs>
          <w:tab w:val="center" w:pos="6237"/>
        </w:tabs>
        <w:ind w:left="3402"/>
        <w:jc w:val="both"/>
        <w:outlineLvl w:val="0"/>
      </w:pPr>
    </w:p>
    <w:p w:rsidR="00696623" w:rsidRDefault="00696623" w:rsidP="00696623">
      <w:pPr>
        <w:shd w:val="clear" w:color="auto" w:fill="FFFFFF"/>
        <w:tabs>
          <w:tab w:val="left" w:leader="dot" w:pos="3298"/>
        </w:tabs>
        <w:spacing w:before="120"/>
        <w:jc w:val="center"/>
        <w:rPr>
          <w:color w:val="000000"/>
          <w:sz w:val="28"/>
          <w:szCs w:val="28"/>
        </w:rPr>
      </w:pPr>
      <w:r w:rsidRPr="00B226BD">
        <w:rPr>
          <w:color w:val="000000"/>
          <w:sz w:val="28"/>
          <w:szCs w:val="28"/>
        </w:rPr>
        <w:t>Волгоград</w:t>
      </w:r>
      <w:r>
        <w:rPr>
          <w:color w:val="000000"/>
          <w:sz w:val="28"/>
          <w:szCs w:val="28"/>
        </w:rPr>
        <w:t xml:space="preserve"> –</w:t>
      </w:r>
      <w:r w:rsidRPr="00B226BD">
        <w:rPr>
          <w:color w:val="000000"/>
          <w:sz w:val="28"/>
          <w:szCs w:val="28"/>
        </w:rPr>
        <w:t xml:space="preserve"> 20</w:t>
      </w:r>
      <w:r w:rsidR="004A22C3">
        <w:rPr>
          <w:color w:val="000000"/>
          <w:sz w:val="28"/>
          <w:szCs w:val="28"/>
        </w:rPr>
        <w:t>21</w:t>
      </w:r>
    </w:p>
    <w:p w:rsidR="00696623" w:rsidRDefault="00696623" w:rsidP="00696623">
      <w:pPr>
        <w:shd w:val="clear" w:color="auto" w:fill="FFFFFF"/>
        <w:tabs>
          <w:tab w:val="left" w:leader="dot" w:pos="3298"/>
        </w:tabs>
        <w:spacing w:before="120"/>
        <w:jc w:val="center"/>
        <w:rPr>
          <w:bCs/>
          <w:iCs/>
          <w:color w:val="000000"/>
          <w:sz w:val="28"/>
          <w:szCs w:val="28"/>
        </w:rPr>
      </w:pPr>
    </w:p>
    <w:p w:rsidR="00696623" w:rsidRDefault="00696623" w:rsidP="00696623">
      <w:pPr>
        <w:spacing w:line="276" w:lineRule="auto"/>
        <w:ind w:firstLine="720"/>
        <w:jc w:val="both"/>
        <w:rPr>
          <w:sz w:val="28"/>
          <w:szCs w:val="28"/>
        </w:rPr>
      </w:pPr>
    </w:p>
    <w:sectPr w:rsidR="00696623" w:rsidSect="006B3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037FB"/>
    <w:multiLevelType w:val="multilevel"/>
    <w:tmpl w:val="91FCF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/>
  <w:rsids>
    <w:rsidRoot w:val="00696623"/>
    <w:rsid w:val="000050A0"/>
    <w:rsid w:val="000116D8"/>
    <w:rsid w:val="00012132"/>
    <w:rsid w:val="00016664"/>
    <w:rsid w:val="00022ADF"/>
    <w:rsid w:val="0002453A"/>
    <w:rsid w:val="00031F30"/>
    <w:rsid w:val="00032BA0"/>
    <w:rsid w:val="0003459D"/>
    <w:rsid w:val="0006416A"/>
    <w:rsid w:val="000725DE"/>
    <w:rsid w:val="0007521F"/>
    <w:rsid w:val="0007749C"/>
    <w:rsid w:val="00080CAB"/>
    <w:rsid w:val="0008434B"/>
    <w:rsid w:val="00092613"/>
    <w:rsid w:val="00092BA2"/>
    <w:rsid w:val="00093AFE"/>
    <w:rsid w:val="000B0BAC"/>
    <w:rsid w:val="000B16C3"/>
    <w:rsid w:val="000C085F"/>
    <w:rsid w:val="000C542A"/>
    <w:rsid w:val="000D0562"/>
    <w:rsid w:val="000E245E"/>
    <w:rsid w:val="000E39F5"/>
    <w:rsid w:val="000E7BA9"/>
    <w:rsid w:val="000F4DD7"/>
    <w:rsid w:val="001031D1"/>
    <w:rsid w:val="0012313F"/>
    <w:rsid w:val="00130C3F"/>
    <w:rsid w:val="001417CE"/>
    <w:rsid w:val="0014409E"/>
    <w:rsid w:val="00145C37"/>
    <w:rsid w:val="001475A4"/>
    <w:rsid w:val="00172AA3"/>
    <w:rsid w:val="001763B7"/>
    <w:rsid w:val="00181645"/>
    <w:rsid w:val="00193E1E"/>
    <w:rsid w:val="001A17FB"/>
    <w:rsid w:val="001B3484"/>
    <w:rsid w:val="001D0120"/>
    <w:rsid w:val="001D374C"/>
    <w:rsid w:val="001D598F"/>
    <w:rsid w:val="001E1140"/>
    <w:rsid w:val="001E7F15"/>
    <w:rsid w:val="00200167"/>
    <w:rsid w:val="002004F2"/>
    <w:rsid w:val="00222612"/>
    <w:rsid w:val="00226EB7"/>
    <w:rsid w:val="00227D7C"/>
    <w:rsid w:val="002336E1"/>
    <w:rsid w:val="00237370"/>
    <w:rsid w:val="00242A4B"/>
    <w:rsid w:val="00243153"/>
    <w:rsid w:val="00265F10"/>
    <w:rsid w:val="0029524C"/>
    <w:rsid w:val="002A37A7"/>
    <w:rsid w:val="002A50C2"/>
    <w:rsid w:val="002B074D"/>
    <w:rsid w:val="002C3E7A"/>
    <w:rsid w:val="002D2A1A"/>
    <w:rsid w:val="002D48FB"/>
    <w:rsid w:val="002E2E86"/>
    <w:rsid w:val="002E683B"/>
    <w:rsid w:val="002F0823"/>
    <w:rsid w:val="002F2979"/>
    <w:rsid w:val="002F3C24"/>
    <w:rsid w:val="00305D48"/>
    <w:rsid w:val="00310AE5"/>
    <w:rsid w:val="00313306"/>
    <w:rsid w:val="00314F89"/>
    <w:rsid w:val="00333720"/>
    <w:rsid w:val="00336524"/>
    <w:rsid w:val="00341BDC"/>
    <w:rsid w:val="003424A8"/>
    <w:rsid w:val="00352854"/>
    <w:rsid w:val="00370CB9"/>
    <w:rsid w:val="00393EC1"/>
    <w:rsid w:val="0039554D"/>
    <w:rsid w:val="00396835"/>
    <w:rsid w:val="003A5788"/>
    <w:rsid w:val="003A6708"/>
    <w:rsid w:val="003B5C3D"/>
    <w:rsid w:val="003D6A23"/>
    <w:rsid w:val="003E7ED3"/>
    <w:rsid w:val="0042142B"/>
    <w:rsid w:val="0042258C"/>
    <w:rsid w:val="00424604"/>
    <w:rsid w:val="00427F95"/>
    <w:rsid w:val="0045004C"/>
    <w:rsid w:val="00451172"/>
    <w:rsid w:val="004701A5"/>
    <w:rsid w:val="00481BC2"/>
    <w:rsid w:val="00492579"/>
    <w:rsid w:val="00494249"/>
    <w:rsid w:val="00494303"/>
    <w:rsid w:val="00496950"/>
    <w:rsid w:val="004A08BE"/>
    <w:rsid w:val="004A22C3"/>
    <w:rsid w:val="004B04BD"/>
    <w:rsid w:val="004B29BC"/>
    <w:rsid w:val="004C0064"/>
    <w:rsid w:val="004D1D70"/>
    <w:rsid w:val="004D5C32"/>
    <w:rsid w:val="004E228C"/>
    <w:rsid w:val="004E26B2"/>
    <w:rsid w:val="004F0D92"/>
    <w:rsid w:val="00510DA0"/>
    <w:rsid w:val="00543047"/>
    <w:rsid w:val="00545179"/>
    <w:rsid w:val="00555E96"/>
    <w:rsid w:val="005649CB"/>
    <w:rsid w:val="00565F3C"/>
    <w:rsid w:val="00573344"/>
    <w:rsid w:val="00592D00"/>
    <w:rsid w:val="005944C8"/>
    <w:rsid w:val="00594969"/>
    <w:rsid w:val="005973F5"/>
    <w:rsid w:val="005A57B7"/>
    <w:rsid w:val="005A5D22"/>
    <w:rsid w:val="005B6EF8"/>
    <w:rsid w:val="005C6E32"/>
    <w:rsid w:val="005D636C"/>
    <w:rsid w:val="005D6801"/>
    <w:rsid w:val="005E0591"/>
    <w:rsid w:val="005E2948"/>
    <w:rsid w:val="00604531"/>
    <w:rsid w:val="0060690B"/>
    <w:rsid w:val="00612D15"/>
    <w:rsid w:val="00620C63"/>
    <w:rsid w:val="006277E0"/>
    <w:rsid w:val="00627A56"/>
    <w:rsid w:val="00656507"/>
    <w:rsid w:val="00657B87"/>
    <w:rsid w:val="00673BDB"/>
    <w:rsid w:val="00675D84"/>
    <w:rsid w:val="00690F5C"/>
    <w:rsid w:val="00695A40"/>
    <w:rsid w:val="00696623"/>
    <w:rsid w:val="006A1B7E"/>
    <w:rsid w:val="006A1D7F"/>
    <w:rsid w:val="006A2185"/>
    <w:rsid w:val="006A28CF"/>
    <w:rsid w:val="006A43E3"/>
    <w:rsid w:val="006B1273"/>
    <w:rsid w:val="006B3094"/>
    <w:rsid w:val="006B58FB"/>
    <w:rsid w:val="006B6A3E"/>
    <w:rsid w:val="006D2FBD"/>
    <w:rsid w:val="006E042F"/>
    <w:rsid w:val="006E47CC"/>
    <w:rsid w:val="006E58CD"/>
    <w:rsid w:val="006F202C"/>
    <w:rsid w:val="006F3357"/>
    <w:rsid w:val="006F6B4F"/>
    <w:rsid w:val="00707D22"/>
    <w:rsid w:val="0071405C"/>
    <w:rsid w:val="0072749F"/>
    <w:rsid w:val="0073054A"/>
    <w:rsid w:val="00742D5A"/>
    <w:rsid w:val="00753AED"/>
    <w:rsid w:val="0076403F"/>
    <w:rsid w:val="00765FD2"/>
    <w:rsid w:val="00782871"/>
    <w:rsid w:val="00783FD5"/>
    <w:rsid w:val="007946DA"/>
    <w:rsid w:val="007967B5"/>
    <w:rsid w:val="00797461"/>
    <w:rsid w:val="007A4127"/>
    <w:rsid w:val="007B40A6"/>
    <w:rsid w:val="007B4ED7"/>
    <w:rsid w:val="007B51B2"/>
    <w:rsid w:val="007C6725"/>
    <w:rsid w:val="007C7841"/>
    <w:rsid w:val="007D4C8B"/>
    <w:rsid w:val="007D4FC9"/>
    <w:rsid w:val="007E2B2F"/>
    <w:rsid w:val="007E5010"/>
    <w:rsid w:val="007F0675"/>
    <w:rsid w:val="007F2BBD"/>
    <w:rsid w:val="00803B6B"/>
    <w:rsid w:val="00817C57"/>
    <w:rsid w:val="008205AE"/>
    <w:rsid w:val="00821BD4"/>
    <w:rsid w:val="008247C4"/>
    <w:rsid w:val="008330D2"/>
    <w:rsid w:val="00845802"/>
    <w:rsid w:val="00852D0C"/>
    <w:rsid w:val="00874873"/>
    <w:rsid w:val="0088511A"/>
    <w:rsid w:val="008909F4"/>
    <w:rsid w:val="00893D99"/>
    <w:rsid w:val="00897A61"/>
    <w:rsid w:val="008A496A"/>
    <w:rsid w:val="008A64DB"/>
    <w:rsid w:val="008B4BF6"/>
    <w:rsid w:val="008C0915"/>
    <w:rsid w:val="008C5B0A"/>
    <w:rsid w:val="008D0519"/>
    <w:rsid w:val="008D3F88"/>
    <w:rsid w:val="008E5ABD"/>
    <w:rsid w:val="00902A39"/>
    <w:rsid w:val="00904CA3"/>
    <w:rsid w:val="009153A3"/>
    <w:rsid w:val="00916EBA"/>
    <w:rsid w:val="00942A4D"/>
    <w:rsid w:val="00943876"/>
    <w:rsid w:val="00952829"/>
    <w:rsid w:val="00957B94"/>
    <w:rsid w:val="0096307C"/>
    <w:rsid w:val="00963C1C"/>
    <w:rsid w:val="009714C2"/>
    <w:rsid w:val="009813BE"/>
    <w:rsid w:val="00981A48"/>
    <w:rsid w:val="00981D6E"/>
    <w:rsid w:val="00994CA9"/>
    <w:rsid w:val="00997330"/>
    <w:rsid w:val="009B740C"/>
    <w:rsid w:val="009C5C35"/>
    <w:rsid w:val="009C673C"/>
    <w:rsid w:val="009D1B34"/>
    <w:rsid w:val="009D65D3"/>
    <w:rsid w:val="009E60E8"/>
    <w:rsid w:val="009E778D"/>
    <w:rsid w:val="009F17B2"/>
    <w:rsid w:val="00A002A7"/>
    <w:rsid w:val="00A03AEA"/>
    <w:rsid w:val="00A070C7"/>
    <w:rsid w:val="00A07111"/>
    <w:rsid w:val="00A14954"/>
    <w:rsid w:val="00A1660A"/>
    <w:rsid w:val="00A50C1F"/>
    <w:rsid w:val="00A50ED0"/>
    <w:rsid w:val="00A66BA3"/>
    <w:rsid w:val="00A70B23"/>
    <w:rsid w:val="00A7173F"/>
    <w:rsid w:val="00A71E40"/>
    <w:rsid w:val="00A76288"/>
    <w:rsid w:val="00A84737"/>
    <w:rsid w:val="00AB0A4D"/>
    <w:rsid w:val="00AD1124"/>
    <w:rsid w:val="00AD4E5E"/>
    <w:rsid w:val="00AE160B"/>
    <w:rsid w:val="00AF1A19"/>
    <w:rsid w:val="00AF3E6F"/>
    <w:rsid w:val="00AF5377"/>
    <w:rsid w:val="00B1664D"/>
    <w:rsid w:val="00B2215A"/>
    <w:rsid w:val="00B25380"/>
    <w:rsid w:val="00B272CF"/>
    <w:rsid w:val="00B31AB3"/>
    <w:rsid w:val="00B51AAB"/>
    <w:rsid w:val="00B5389C"/>
    <w:rsid w:val="00B542A1"/>
    <w:rsid w:val="00B552ED"/>
    <w:rsid w:val="00B55C68"/>
    <w:rsid w:val="00B61579"/>
    <w:rsid w:val="00B623AC"/>
    <w:rsid w:val="00B67CEA"/>
    <w:rsid w:val="00B706FE"/>
    <w:rsid w:val="00B718E2"/>
    <w:rsid w:val="00B72D4A"/>
    <w:rsid w:val="00B755B5"/>
    <w:rsid w:val="00B75EEE"/>
    <w:rsid w:val="00B81DF8"/>
    <w:rsid w:val="00B84ECF"/>
    <w:rsid w:val="00B87ED6"/>
    <w:rsid w:val="00B9149A"/>
    <w:rsid w:val="00B93FFD"/>
    <w:rsid w:val="00B94897"/>
    <w:rsid w:val="00BA2C5B"/>
    <w:rsid w:val="00BA546A"/>
    <w:rsid w:val="00BB2F83"/>
    <w:rsid w:val="00BB5CB5"/>
    <w:rsid w:val="00BC4C2D"/>
    <w:rsid w:val="00BD1820"/>
    <w:rsid w:val="00BD51B5"/>
    <w:rsid w:val="00BF2A8B"/>
    <w:rsid w:val="00C31927"/>
    <w:rsid w:val="00C3705D"/>
    <w:rsid w:val="00C40430"/>
    <w:rsid w:val="00C41192"/>
    <w:rsid w:val="00C41B6B"/>
    <w:rsid w:val="00C42F51"/>
    <w:rsid w:val="00C44C77"/>
    <w:rsid w:val="00C560BC"/>
    <w:rsid w:val="00C63FE5"/>
    <w:rsid w:val="00C722FF"/>
    <w:rsid w:val="00C954D6"/>
    <w:rsid w:val="00CB41AA"/>
    <w:rsid w:val="00CB5B98"/>
    <w:rsid w:val="00CC164E"/>
    <w:rsid w:val="00CE68D7"/>
    <w:rsid w:val="00CF2119"/>
    <w:rsid w:val="00D1004A"/>
    <w:rsid w:val="00D12FB5"/>
    <w:rsid w:val="00D152D9"/>
    <w:rsid w:val="00D17DA3"/>
    <w:rsid w:val="00D215EE"/>
    <w:rsid w:val="00D40BBB"/>
    <w:rsid w:val="00D51D00"/>
    <w:rsid w:val="00D539E3"/>
    <w:rsid w:val="00D545D7"/>
    <w:rsid w:val="00D7235F"/>
    <w:rsid w:val="00D72ADC"/>
    <w:rsid w:val="00D73DC7"/>
    <w:rsid w:val="00D76E1B"/>
    <w:rsid w:val="00D77625"/>
    <w:rsid w:val="00D815D7"/>
    <w:rsid w:val="00D81EB5"/>
    <w:rsid w:val="00D94230"/>
    <w:rsid w:val="00DB446D"/>
    <w:rsid w:val="00DE4E73"/>
    <w:rsid w:val="00DF0C86"/>
    <w:rsid w:val="00DF5D8A"/>
    <w:rsid w:val="00E02660"/>
    <w:rsid w:val="00E213F0"/>
    <w:rsid w:val="00E366B9"/>
    <w:rsid w:val="00E504C4"/>
    <w:rsid w:val="00E61712"/>
    <w:rsid w:val="00E62012"/>
    <w:rsid w:val="00E74F43"/>
    <w:rsid w:val="00E767D1"/>
    <w:rsid w:val="00E86A1D"/>
    <w:rsid w:val="00EA0DAF"/>
    <w:rsid w:val="00EA51FA"/>
    <w:rsid w:val="00EA6C35"/>
    <w:rsid w:val="00EB20EB"/>
    <w:rsid w:val="00EE23B0"/>
    <w:rsid w:val="00EE467E"/>
    <w:rsid w:val="00EF03F6"/>
    <w:rsid w:val="00EF2240"/>
    <w:rsid w:val="00F04CCB"/>
    <w:rsid w:val="00F11678"/>
    <w:rsid w:val="00F20F35"/>
    <w:rsid w:val="00F23598"/>
    <w:rsid w:val="00F314B4"/>
    <w:rsid w:val="00F33131"/>
    <w:rsid w:val="00F46D98"/>
    <w:rsid w:val="00F46DA1"/>
    <w:rsid w:val="00F528E9"/>
    <w:rsid w:val="00F54772"/>
    <w:rsid w:val="00F555E2"/>
    <w:rsid w:val="00F8458C"/>
    <w:rsid w:val="00F922DC"/>
    <w:rsid w:val="00F95783"/>
    <w:rsid w:val="00FA2A54"/>
    <w:rsid w:val="00FA3C65"/>
    <w:rsid w:val="00FB1E0F"/>
    <w:rsid w:val="00FB6A9F"/>
    <w:rsid w:val="00FC1470"/>
    <w:rsid w:val="00FD6D56"/>
    <w:rsid w:val="00FE1309"/>
    <w:rsid w:val="00FE5848"/>
    <w:rsid w:val="00FE7605"/>
    <w:rsid w:val="00FE7C43"/>
    <w:rsid w:val="00FF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696623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96623"/>
    <w:rPr>
      <w:color w:val="0563C1"/>
      <w:u w:val="single"/>
    </w:rPr>
  </w:style>
  <w:style w:type="paragraph" w:customStyle="1" w:styleId="Normal">
    <w:name w:val="Normal"/>
    <w:rsid w:val="0069662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osnovnojjtekst">
    <w:name w:val="osnovnojjtekst"/>
    <w:basedOn w:val="a"/>
    <w:rsid w:val="00696623"/>
    <w:pPr>
      <w:suppressAutoHyphens w:val="0"/>
      <w:spacing w:after="120"/>
    </w:pPr>
    <w:rPr>
      <w:lang w:eastAsia="ru-RU"/>
    </w:rPr>
  </w:style>
  <w:style w:type="paragraph" w:customStyle="1" w:styleId="spisok2">
    <w:name w:val="spisok2"/>
    <w:basedOn w:val="a"/>
    <w:rsid w:val="00696623"/>
    <w:pPr>
      <w:suppressAutoHyphens w:val="0"/>
      <w:ind w:left="560" w:hanging="280"/>
    </w:pPr>
    <w:rPr>
      <w:lang w:eastAsia="ru-RU"/>
    </w:rPr>
  </w:style>
  <w:style w:type="paragraph" w:styleId="a4">
    <w:name w:val="Body Text"/>
    <w:basedOn w:val="a"/>
    <w:link w:val="a5"/>
    <w:rsid w:val="00696623"/>
    <w:pPr>
      <w:spacing w:after="120"/>
    </w:pPr>
    <w:rPr>
      <w:lang/>
    </w:rPr>
  </w:style>
  <w:style w:type="character" w:customStyle="1" w:styleId="a5">
    <w:name w:val="Основной текст Знак"/>
    <w:basedOn w:val="a0"/>
    <w:link w:val="a4"/>
    <w:rsid w:val="0069662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6966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69662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0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2%D0%B5%D0%BA%D1%81%D1%82" TargetMode="External"/><Relationship Id="rId5" Type="http://schemas.openxmlformats.org/officeDocument/2006/relationships/hyperlink" Target="http://ru.wikipedia.org/wiki/%D0%A1%D0%BB%D0%BE%D0%B2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1287</Words>
  <Characters>7336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    </vt:lpstr>
      <vt:lpstr>    Контрольная  работа</vt:lpstr>
      <vt:lpstr>Корпоративная культура как объект организационных изменений на современных росси</vt:lpstr>
      <vt:lpstr/>
      <vt:lpstr/>
      <vt:lpstr/>
      <vt:lpstr>Студента _______ курса</vt:lpstr>
      <vt:lpstr/>
      <vt:lpstr>группы № ___________________</vt:lpstr>
      <vt:lpstr/>
      <vt:lpstr>Фамилия ____________________ </vt:lpstr>
      <vt:lpstr>Имя ________________________ </vt:lpstr>
      <vt:lpstr>Отчество ____________________ </vt:lpstr>
      <vt:lpstr>_____________ Подпись студента</vt:lpstr>
      <vt:lpstr/>
      <vt:lpstr/>
      <vt:lpstr>Руководитель работы: </vt:lpstr>
      <vt:lpstr>_____________________________</vt:lpstr>
      <vt:lpstr>(Ф.И.О.)</vt:lpstr>
      <vt:lpstr>Оценка ______________</vt:lpstr>
      <vt:lpstr/>
      <vt:lpstr>Подпись руководителя ____________  </vt:lpstr>
      <vt:lpstr/>
    </vt:vector>
  </TitlesOfParts>
  <Company>Microsoft</Company>
  <LinksUpToDate>false</LinksUpToDate>
  <CharactersWithSpaces>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Борискина Т.Б.</dc:creator>
  <cp:lastModifiedBy>Борискина Т.Б.</cp:lastModifiedBy>
  <cp:revision>1</cp:revision>
  <dcterms:created xsi:type="dcterms:W3CDTF">2021-03-15T09:27:00Z</dcterms:created>
  <dcterms:modified xsi:type="dcterms:W3CDTF">2021-03-15T09:51:00Z</dcterms:modified>
</cp:coreProperties>
</file>