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82" w:rsidRDefault="003E3A82" w:rsidP="003E3A82">
      <w:pPr>
        <w:pStyle w:val="10"/>
        <w:shd w:val="clear" w:color="auto" w:fill="auto"/>
        <w:tabs>
          <w:tab w:val="left" w:pos="731"/>
        </w:tabs>
        <w:spacing w:after="0" w:line="240" w:lineRule="auto"/>
        <w:ind w:right="60" w:firstLine="0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Однородный стержень длиной 1 м и массой 10 кг подвешен за концы на двух вертикально </w:t>
      </w:r>
      <w:r>
        <w:rPr>
          <w:spacing w:val="-9"/>
          <w:sz w:val="24"/>
          <w:szCs w:val="24"/>
        </w:rPr>
        <w:t>висящих пружинах к потолку. Пружины имеют в нераст</w:t>
      </w:r>
      <w:r>
        <w:rPr>
          <w:spacing w:val="-9"/>
          <w:sz w:val="24"/>
          <w:szCs w:val="24"/>
        </w:rPr>
        <w:t>я</w:t>
      </w:r>
      <w:r>
        <w:rPr>
          <w:spacing w:val="-9"/>
          <w:sz w:val="24"/>
          <w:szCs w:val="24"/>
        </w:rPr>
        <w:t xml:space="preserve">нутом состоянии одинаковую длину, но </w:t>
      </w:r>
      <w:r>
        <w:rPr>
          <w:spacing w:val="-7"/>
          <w:sz w:val="24"/>
          <w:szCs w:val="24"/>
        </w:rPr>
        <w:t xml:space="preserve">различные жесткости </w:t>
      </w:r>
      <w:r>
        <w:rPr>
          <w:spacing w:val="-7"/>
          <w:sz w:val="24"/>
          <w:szCs w:val="24"/>
          <w:lang w:val="en-US"/>
        </w:rPr>
        <w:t>k</w:t>
      </w:r>
      <w:r>
        <w:rPr>
          <w:spacing w:val="-7"/>
          <w:sz w:val="24"/>
          <w:szCs w:val="24"/>
          <w:vertAlign w:val="subscript"/>
        </w:rPr>
        <w:t>1</w:t>
      </w:r>
      <w:r>
        <w:rPr>
          <w:spacing w:val="-7"/>
          <w:sz w:val="24"/>
          <w:szCs w:val="24"/>
        </w:rPr>
        <w:t xml:space="preserve">= 2000 Н/м и </w:t>
      </w:r>
      <w:r>
        <w:rPr>
          <w:spacing w:val="-7"/>
          <w:sz w:val="24"/>
          <w:szCs w:val="24"/>
          <w:lang w:val="en-US"/>
        </w:rPr>
        <w:t>k</w:t>
      </w:r>
      <w:r>
        <w:rPr>
          <w:spacing w:val="-7"/>
          <w:sz w:val="24"/>
          <w:szCs w:val="24"/>
          <w:vertAlign w:val="subscript"/>
        </w:rPr>
        <w:t>2</w:t>
      </w:r>
      <w:r>
        <w:rPr>
          <w:spacing w:val="-7"/>
          <w:sz w:val="24"/>
          <w:szCs w:val="24"/>
        </w:rPr>
        <w:t xml:space="preserve"> = 400 Н/м. Определите синус угла наклона стер</w:t>
      </w:r>
      <w:r>
        <w:rPr>
          <w:spacing w:val="-7"/>
          <w:sz w:val="24"/>
          <w:szCs w:val="24"/>
        </w:rPr>
        <w:t>ж</w:t>
      </w:r>
      <w:r>
        <w:rPr>
          <w:spacing w:val="-7"/>
          <w:sz w:val="24"/>
          <w:szCs w:val="24"/>
        </w:rPr>
        <w:t xml:space="preserve">ня к  </w:t>
      </w:r>
      <w:r>
        <w:rPr>
          <w:sz w:val="24"/>
          <w:szCs w:val="24"/>
        </w:rPr>
        <w:t>горизонту.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E3A82"/>
    <w:rsid w:val="003E3A82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rsid w:val="003E3A82"/>
    <w:pPr>
      <w:widowControl w:val="0"/>
      <w:shd w:val="clear" w:color="auto" w:fill="FFFFFF"/>
      <w:spacing w:after="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2021-04-06T03:43:00Z</dcterms:created>
  <dcterms:modified xsi:type="dcterms:W3CDTF">2021-04-06T03:44:00Z</dcterms:modified>
</cp:coreProperties>
</file>