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240" w:after="0"/>
        <w:jc w:val="center"/>
        <w:rPr>
          <w:b/>
          <w:b/>
        </w:rPr>
      </w:pPr>
      <w:r>
        <w:rPr>
          <w:b/>
        </w:rPr>
        <w:t>Контрольная работа (КР)</w:t>
        <w:br/>
        <w:t xml:space="preserve">по дисциплине «Математическое и имитационное моделирование» </w:t>
        <w:br/>
        <w:t>к зачету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Уважаемые студенты ЭМФзу-ПИ-41!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КР </w:t>
      </w:r>
      <w:r>
        <w:rPr>
          <w:rFonts w:cs="Times New Roman" w:ascii="Times New Roman" w:hAnsi="Times New Roman"/>
          <w:sz w:val="24"/>
          <w:szCs w:val="24"/>
        </w:rPr>
        <w:t xml:space="preserve">по дисциплине «Математическое и имитационное моделирование» </w:t>
      </w:r>
      <w:r>
        <w:rPr>
          <w:rFonts w:cs="Times New Roman" w:ascii="Times New Roman" w:hAnsi="Times New Roman"/>
          <w:b/>
          <w:sz w:val="24"/>
          <w:szCs w:val="24"/>
        </w:rPr>
        <w:t xml:space="preserve">выполнения </w:t>
      </w:r>
      <w:r>
        <w:rPr>
          <w:rFonts w:cs="Times New Roman" w:ascii="Times New Roman" w:hAnsi="Times New Roman"/>
          <w:sz w:val="24"/>
          <w:szCs w:val="24"/>
        </w:rPr>
        <w:t>по 2-м учебникам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5"/>
        </w:numPr>
        <w:spacing w:lineRule="auto" w:line="240"/>
        <w:ind w:left="0"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«Математическое и имитационное моделирование» </w:t>
      </w:r>
      <w:r>
        <w:rPr>
          <w:rFonts w:cs="Times New Roman" w:ascii="Times New Roman" w:hAnsi="Times New Roman"/>
          <w:sz w:val="24"/>
          <w:szCs w:val="24"/>
        </w:rPr>
        <w:t>авторов А.И. Безрукова и О.Н. Алексенцева</w:t>
      </w:r>
      <w:r>
        <w:rPr>
          <w:rFonts w:cs="Times New Roman" w:ascii="Times New Roman" w:hAnsi="Times New Roman"/>
          <w:b/>
          <w:sz w:val="24"/>
          <w:szCs w:val="24"/>
        </w:rPr>
        <w:t xml:space="preserve"> – в электронной библиотеке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Znanium</w:t>
      </w:r>
      <w:r>
        <w:rPr>
          <w:rFonts w:cs="Times New Roman" w:ascii="Times New Roman" w:hAnsi="Times New Roman"/>
          <w:b/>
          <w:sz w:val="24"/>
          <w:szCs w:val="24"/>
        </w:rPr>
        <w:t>:</w:t>
      </w:r>
    </w:p>
    <w:p>
      <w:pPr>
        <w:pStyle w:val="Normal"/>
        <w:ind w:left="349" w:hanging="0"/>
        <w:jc w:val="center"/>
        <w:rPr/>
      </w:pPr>
      <w:hyperlink r:id="rId2">
        <w:r>
          <w:rPr>
            <w:rStyle w:val="Style13"/>
            <w:rFonts w:cs="Times New Roman" w:ascii="Times New Roman" w:hAnsi="Times New Roman"/>
            <w:b/>
            <w:sz w:val="24"/>
            <w:szCs w:val="24"/>
          </w:rPr>
          <w:t>https://znanium.com/read?id=335687</w:t>
        </w:r>
      </w:hyperlink>
    </w:p>
    <w:p>
      <w:pPr>
        <w:pStyle w:val="ListParagraph"/>
        <w:numPr>
          <w:ilvl w:val="0"/>
          <w:numId w:val="5"/>
        </w:numPr>
        <w:spacing w:lineRule="auto" w:lin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«AnyLogic за 3 дня: практическое пособие по имитационному моделированию» </w:t>
      </w:r>
      <w:r>
        <w:rPr>
          <w:rFonts w:cs="Times New Roman" w:ascii="Times New Roman" w:hAnsi="Times New Roman"/>
          <w:sz w:val="24"/>
          <w:szCs w:val="24"/>
        </w:rPr>
        <w:t>автора Ильи Григорьева – можно скачать здесь:</w:t>
      </w:r>
    </w:p>
    <w:p>
      <w:pPr>
        <w:pStyle w:val="Normal"/>
        <w:spacing w:lineRule="auto" w:line="360"/>
        <w:ind w:left="142" w:hanging="0"/>
        <w:jc w:val="center"/>
        <w:rPr/>
      </w:pPr>
      <w:hyperlink r:id="rId3">
        <w:r>
          <w:rPr>
            <w:rStyle w:val="Style13"/>
            <w:rFonts w:cs="Times New Roman" w:ascii="Times New Roman" w:hAnsi="Times New Roman"/>
            <w:b/>
            <w:sz w:val="24"/>
            <w:szCs w:val="24"/>
          </w:rPr>
          <w:t>https://www.anylogic.ru/resources/books/free-simulation-book-and-modeling-tutorials/</w:t>
        </w:r>
      </w:hyperlink>
    </w:p>
    <w:p>
      <w:pPr>
        <w:pStyle w:val="Normal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зачету по МиИМ необходимо выполнить и оформить КР, состоящую из двух частей.</w:t>
      </w:r>
    </w:p>
    <w:p>
      <w:pPr>
        <w:pStyle w:val="Normal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u w:val="single"/>
        </w:rPr>
        <w:t>Теоретическая часть КР</w:t>
      </w:r>
      <w:r>
        <w:rPr>
          <w:rFonts w:cs="Times New Roman" w:ascii="Times New Roman" w:hAnsi="Times New Roman"/>
        </w:rPr>
        <w:t xml:space="preserve"> содержит: </w:t>
      </w:r>
    </w:p>
    <w:p>
      <w:pPr>
        <w:pStyle w:val="ListParagraph"/>
        <w:ind w:hanging="0"/>
        <w:jc w:val="both"/>
        <w:rPr>
          <w:rFonts w:ascii="Times New Roman" w:hAnsi="Times New Roman" w:cs="Times New Roman"/>
        </w:rPr>
      </w:pPr>
      <w:r>
        <w:rPr>
          <w:highlight w:val="yellow"/>
        </w:rPr>
      </w:r>
    </w:p>
    <w:p>
      <w:pPr>
        <w:pStyle w:val="ListParagraph"/>
        <w:numPr>
          <w:ilvl w:val="0"/>
          <w:numId w:val="0"/>
        </w:numPr>
        <w:ind w:left="2149" w:hanging="0"/>
        <w:jc w:val="both"/>
        <w:rPr/>
      </w:pPr>
      <w:r>
        <w:rPr>
          <w:rFonts w:cs="Times New Roman" w:ascii="Times New Roman" w:hAnsi="Times New Roman"/>
          <w:highlight w:val="yellow"/>
        </w:rPr>
        <w:t>Р</w:t>
      </w:r>
      <w:r>
        <w:rPr>
          <w:rFonts w:cs="Times New Roman" w:ascii="Times New Roman" w:hAnsi="Times New Roman"/>
          <w:highlight w:val="yellow"/>
        </w:rPr>
        <w:t xml:space="preserve">азвернутые </w:t>
      </w:r>
      <w:r>
        <w:rPr>
          <w:rFonts w:cs="Times New Roman" w:ascii="Times New Roman" w:hAnsi="Times New Roman"/>
          <w:b/>
          <w:highlight w:val="yellow"/>
        </w:rPr>
        <w:t>ответы на вопросы</w:t>
      </w:r>
      <w:r>
        <w:rPr>
          <w:rFonts w:cs="Times New Roman" w:ascii="Times New Roman" w:hAnsi="Times New Roman"/>
          <w:highlight w:val="yellow"/>
        </w:rPr>
        <w:t xml:space="preserve"> по лекционному материалу </w:t>
      </w:r>
      <w:r>
        <w:rPr>
          <w:rFonts w:cs="Times New Roman" w:ascii="Times New Roman" w:hAnsi="Times New Roman"/>
          <w:b/>
          <w:highlight w:val="yellow"/>
        </w:rPr>
        <w:t>на стр. 5-13 учебника</w:t>
      </w:r>
      <w:r>
        <w:rPr>
          <w:rFonts w:cs="Times New Roman" w:ascii="Times New Roman" w:hAnsi="Times New Roman"/>
          <w:highlight w:val="yellow"/>
        </w:rPr>
        <w:t xml:space="preserve"> «Anylogic три дня» автора Ильи Григорьева на ресурсе</w:t>
      </w:r>
      <w:r>
        <w:rPr>
          <w:rFonts w:cs="Times New Roman" w:ascii="Times New Roman" w:hAnsi="Times New Roman"/>
        </w:rPr>
        <w:t xml:space="preserve"> </w:t>
      </w:r>
      <w:hyperlink r:id="rId4">
        <w:r>
          <w:rPr>
            <w:rStyle w:val="Style13"/>
            <w:rFonts w:cs="Times New Roman" w:ascii="Times New Roman" w:hAnsi="Times New Roman"/>
            <w:b/>
          </w:rPr>
          <w:t>https://www.anylogic.ru/resources/books/</w:t>
        </w:r>
      </w:hyperlink>
      <w:r>
        <w:rPr>
          <w:rStyle w:val="Style13"/>
          <w:rFonts w:cs="Times New Roman" w:ascii="Times New Roman" w:hAnsi="Times New Roman"/>
          <w:b/>
        </w:rPr>
        <w:t>: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Что такое моделирование? 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Какие основные типы моделей существуют?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Каковы преимущества имитационного моделирования?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Области применения имитационного моделирования?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Какие три основные метода применяются в имитационном моделировании?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b/>
        </w:rPr>
        <w:t>ВНИМАНИЕ</w:t>
      </w:r>
      <w:r>
        <w:rPr>
          <w:rFonts w:cs="Times New Roman" w:ascii="Times New Roman" w:hAnsi="Times New Roman"/>
        </w:rPr>
        <w:t xml:space="preserve">! </w:t>
      </w:r>
      <w:r>
        <w:rPr>
          <w:rFonts w:cs="Times New Roman" w:ascii="Times New Roman" w:hAnsi="Times New Roman"/>
          <w:b/>
        </w:rPr>
        <w:t>Практическая часть КР выполняется</w:t>
      </w:r>
      <w:r>
        <w:rPr>
          <w:rFonts w:cs="Times New Roman" w:ascii="Times New Roman" w:hAnsi="Times New Roman"/>
        </w:rPr>
        <w:t xml:space="preserve"> в </w:t>
      </w:r>
      <w:r>
        <w:rPr>
          <w:rFonts w:cs="Times New Roman" w:ascii="Times New Roman" w:hAnsi="Times New Roman"/>
          <w:b/>
        </w:rPr>
        <w:t>среде Anylogic</w:t>
      </w:r>
      <w:r>
        <w:rPr>
          <w:rFonts w:cs="Times New Roman" w:ascii="Times New Roman" w:hAnsi="Times New Roman"/>
        </w:rPr>
        <w:t xml:space="preserve">, бесплатная версия – Anylogic Personal Learning Edition – доступна для скачивания здесь: </w:t>
      </w:r>
      <w:hyperlink r:id="rId5">
        <w:r>
          <w:rPr>
            <w:rStyle w:val="Style13"/>
            <w:rFonts w:cs="Times New Roman" w:ascii="Times New Roman" w:hAnsi="Times New Roman"/>
            <w:b/>
          </w:rPr>
          <w:t>https://www.anylogic.ru/downloads/</w:t>
        </w:r>
      </w:hyperlink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Установка</w:t>
      </w:r>
      <w:r>
        <w:rPr>
          <w:rFonts w:cs="Times New Roman" w:ascii="Times New Roman" w:hAnsi="Times New Roman"/>
        </w:rPr>
        <w:t xml:space="preserve"> программы </w:t>
      </w:r>
      <w:r>
        <w:rPr>
          <w:rFonts w:cs="Times New Roman" w:ascii="Times New Roman" w:hAnsi="Times New Roman"/>
          <w:b/>
        </w:rPr>
        <w:t>Anylogic</w:t>
      </w:r>
      <w:r>
        <w:rPr>
          <w:rFonts w:cs="Times New Roman" w:ascii="Times New Roman" w:hAnsi="Times New Roman"/>
        </w:rPr>
        <w:t xml:space="preserve"> – на стр. 14-18 учебника «Anylogic три дня»!</w:t>
      </w:r>
    </w:p>
    <w:p>
      <w:pPr>
        <w:pStyle w:val="Normal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u w:val="single"/>
        </w:rPr>
        <w:t>Практическая часть КР</w:t>
      </w:r>
      <w:r>
        <w:rPr>
          <w:rFonts w:cs="Times New Roman" w:ascii="Times New Roman" w:hAnsi="Times New Roman"/>
        </w:rPr>
        <w:t xml:space="preserve"> содержит </w:t>
      </w:r>
      <w:r>
        <w:rPr>
          <w:rFonts w:cs="Times New Roman" w:ascii="Times New Roman" w:hAnsi="Times New Roman"/>
          <w:b/>
        </w:rPr>
        <w:t>скриншоты построения</w:t>
      </w:r>
      <w:r>
        <w:rPr>
          <w:rFonts w:cs="Times New Roman" w:ascii="Times New Roman" w:hAnsi="Times New Roman"/>
        </w:rPr>
        <w:t xml:space="preserve"> м</w:t>
      </w:r>
      <w:r>
        <w:rPr>
          <w:rFonts w:cs="Times New Roman" w:ascii="Times New Roman" w:hAnsi="Times New Roman"/>
          <w:b/>
        </w:rPr>
        <w:t>одели потребительского рынка в среде Anylogic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i/>
        </w:rPr>
        <w:t>с объяснениями/комментариями</w:t>
      </w:r>
      <w:r>
        <w:rPr>
          <w:rFonts w:cs="Times New Roman" w:ascii="Times New Roman" w:hAnsi="Times New Roman"/>
        </w:rPr>
        <w:t xml:space="preserve"> – что и для чего этот этап/фаза выполняется </w:t>
      </w:r>
    </w:p>
    <w:p>
      <w:pPr>
        <w:pStyle w:val="Normal"/>
        <w:ind w:firstLine="709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ВНИМАНИЕ! Пошаговое построения модели потребительского рынка в среде Anylogic выполняется по учебнику «Anylogic три дня» на стр. 19-94.: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  <w:tab w:val="left" w:pos="1134" w:leader="none"/>
        </w:tabs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перед построением модели </w:t>
      </w:r>
      <w:r>
        <w:rPr>
          <w:rFonts w:cs="Times New Roman" w:ascii="Times New Roman" w:hAnsi="Times New Roman"/>
          <w:b/>
        </w:rPr>
        <w:t>прочитайте</w:t>
      </w:r>
      <w:r>
        <w:rPr>
          <w:rFonts w:cs="Times New Roman" w:ascii="Times New Roman" w:hAnsi="Times New Roman"/>
        </w:rPr>
        <w:t xml:space="preserve"> об агентном моделировании на </w:t>
      </w:r>
      <w:r>
        <w:rPr>
          <w:rFonts w:cs="Times New Roman" w:ascii="Times New Roman" w:hAnsi="Times New Roman"/>
          <w:b/>
        </w:rPr>
        <w:t>стр.19-21</w:t>
      </w:r>
      <w:r>
        <w:rPr>
          <w:rFonts w:cs="Times New Roman" w:ascii="Times New Roman" w:hAnsi="Times New Roman"/>
        </w:rPr>
        <w:t>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  <w:tab w:val="left" w:pos="1134" w:leader="none"/>
        </w:tabs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внимательно </w:t>
      </w:r>
      <w:r>
        <w:rPr>
          <w:rFonts w:cs="Times New Roman" w:ascii="Times New Roman" w:hAnsi="Times New Roman"/>
          <w:b/>
        </w:rPr>
        <w:t>прочитайте</w:t>
      </w:r>
      <w:r>
        <w:rPr>
          <w:rFonts w:cs="Times New Roman" w:ascii="Times New Roman" w:hAnsi="Times New Roman"/>
        </w:rPr>
        <w:t xml:space="preserve"> постановку задачи на </w:t>
      </w:r>
      <w:r>
        <w:rPr>
          <w:rFonts w:cs="Times New Roman" w:ascii="Times New Roman" w:hAnsi="Times New Roman"/>
          <w:b/>
        </w:rPr>
        <w:t>стр.22</w:t>
      </w:r>
      <w:r>
        <w:rPr>
          <w:rFonts w:cs="Times New Roman" w:ascii="Times New Roman" w:hAnsi="Times New Roman"/>
        </w:rPr>
        <w:t>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  <w:tab w:val="left" w:pos="1134" w:leader="none"/>
        </w:tabs>
        <w:ind w:left="0" w:firstLine="709"/>
        <w:rPr/>
      </w:pPr>
      <w:r>
        <w:rPr>
          <w:rFonts w:cs="Times New Roman" w:ascii="Times New Roman" w:hAnsi="Times New Roman"/>
          <w:b/>
        </w:rPr>
        <w:t>выполните задания</w:t>
      </w:r>
      <w:r>
        <w:rPr>
          <w:rFonts w:cs="Times New Roman" w:ascii="Times New Roman" w:hAnsi="Times New Roman"/>
        </w:rPr>
        <w:t xml:space="preserve"> построения модели на </w:t>
      </w:r>
      <w:r>
        <w:rPr>
          <w:rFonts w:cs="Times New Roman" w:ascii="Times New Roman" w:hAnsi="Times New Roman"/>
          <w:b/>
        </w:rPr>
        <w:t>стр. 22-94</w:t>
      </w:r>
      <w:r>
        <w:rPr>
          <w:rFonts w:cs="Times New Roman" w:ascii="Times New Roman" w:hAnsi="Times New Roman"/>
        </w:rPr>
        <w:t xml:space="preserve"> с фазы 1 по фазу 7 включительно! 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  <w:tab w:val="left" w:pos="1134" w:leader="none"/>
        </w:tabs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параллельно с построением модели </w:t>
      </w:r>
      <w:r>
        <w:rPr>
          <w:rFonts w:cs="Times New Roman" w:ascii="Times New Roman" w:hAnsi="Times New Roman"/>
          <w:b/>
        </w:rPr>
        <w:t>делайте скриншоты</w:t>
      </w:r>
      <w:r>
        <w:rPr>
          <w:rFonts w:cs="Times New Roman" w:ascii="Times New Roman" w:hAnsi="Times New Roman"/>
        </w:rPr>
        <w:t xml:space="preserve"> для КР!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u w:val="single"/>
        </w:rPr>
        <w:t>Оформление КР</w:t>
      </w:r>
      <w:r>
        <w:rPr>
          <w:rFonts w:cs="Times New Roman" w:ascii="Times New Roman" w:hAnsi="Times New Roman"/>
          <w:u w:val="single"/>
        </w:rPr>
        <w:t>.</w:t>
      </w:r>
      <w:r>
        <w:rPr>
          <w:rFonts w:cs="Times New Roman" w:ascii="Times New Roman" w:hAnsi="Times New Roman"/>
        </w:rPr>
        <w:t xml:space="preserve"> КР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должна содержать:</w:t>
      </w:r>
    </w:p>
    <w:p>
      <w:pPr>
        <w:pStyle w:val="ListParagraph"/>
        <w:numPr>
          <w:ilvl w:val="1"/>
          <w:numId w:val="1"/>
        </w:numPr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титульный лист;</w:t>
      </w:r>
    </w:p>
    <w:p>
      <w:pPr>
        <w:pStyle w:val="ListParagraph"/>
        <w:numPr>
          <w:ilvl w:val="1"/>
          <w:numId w:val="1"/>
        </w:numPr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теоретическую часть;</w:t>
      </w:r>
    </w:p>
    <w:p>
      <w:pPr>
        <w:pStyle w:val="ListParagraph"/>
        <w:numPr>
          <w:ilvl w:val="1"/>
          <w:numId w:val="1"/>
        </w:numPr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практическую часть;</w:t>
      </w:r>
    </w:p>
    <w:p>
      <w:pPr>
        <w:pStyle w:val="ListParagraph"/>
        <w:numPr>
          <w:ilvl w:val="1"/>
          <w:numId w:val="1"/>
        </w:numPr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список использованных источников:</w:t>
        <w:br/>
      </w:r>
      <w:r>
        <w:rPr>
          <w:rFonts w:cs="Times New Roman" w:ascii="Times New Roman" w:hAnsi="Times New Roman"/>
          <w:i/>
        </w:rPr>
        <w:t>Григорьев, И Anylogic три дня: практическое пособие по имитационному моделированию [Электронный ресурс]: / Сайт The AnyLogic Company // Режим доступа: https://www.anylogic.ru/resources/books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ВНИМАНИЕ!</w:t>
      </w:r>
      <w:r>
        <w:rPr>
          <w:rFonts w:cs="Times New Roman" w:ascii="Times New Roman" w:hAnsi="Times New Roman"/>
        </w:rPr>
        <w:t xml:space="preserve"> Работа должна быть </w:t>
      </w:r>
      <w:r>
        <w:rPr>
          <w:rFonts w:cs="Times New Roman" w:ascii="Times New Roman" w:hAnsi="Times New Roman"/>
          <w:b/>
        </w:rPr>
        <w:t>оформлена</w:t>
      </w:r>
      <w:r>
        <w:rPr>
          <w:rFonts w:cs="Times New Roman" w:ascii="Times New Roman" w:hAnsi="Times New Roman"/>
        </w:rPr>
        <w:t xml:space="preserve"> в соответствии с ГОСТ 7.32-2017 (см. файл «</w:t>
      </w:r>
      <w:r>
        <w:rPr>
          <w:rFonts w:cs="Times New Roman" w:ascii="Times New Roman" w:hAnsi="Times New Roman"/>
          <w:b/>
        </w:rPr>
        <w:t>Выписка из ГОСТ 7.32-2017</w:t>
      </w:r>
      <w:r>
        <w:rPr>
          <w:rFonts w:cs="Times New Roman" w:ascii="Times New Roman" w:hAnsi="Times New Roman"/>
        </w:rPr>
        <w:t>», отправленный вам через «Общение – Файл(ы)» СДО Прометей).</w:t>
      </w:r>
    </w:p>
    <w:p>
      <w:pPr>
        <w:pStyle w:val="Normal"/>
        <w:spacing w:before="0" w:after="160"/>
        <w:ind w:firstLine="709"/>
        <w:jc w:val="both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429" w:hanging="360"/>
      </w:pPr>
      <w:rPr>
        <w:b/>
        <w:rFonts w:ascii="Times New Roman" w:hAnsi="Times New Roman"/>
      </w:rPr>
    </w:lvl>
    <w:lvl w:ilvl="1">
      <w:start w:val="1"/>
      <w:numFmt w:val="bullet"/>
      <w:lvlText w:val="-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lvl w:ilvl="0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lvlText w:val="%2)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lvl w:ilvl="0">
      <w:start w:val="1"/>
      <w:numFmt w:val="decimal"/>
      <w:lvlText w:val="%1)"/>
      <w:lvlJc w:val="left"/>
      <w:pPr>
        <w:ind w:left="1429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1238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0417f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812380"/>
    <w:rPr>
      <w:color w:val="0563C1" w:themeColor="hyperlink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0417f8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ascii="Times New Roman" w:hAnsi="Times New Roman"/>
      <w:b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rFonts w:ascii="Times New Roman" w:hAnsi="Times New Roman"/>
      <w:b/>
      <w:sz w:val="24"/>
    </w:rPr>
  </w:style>
  <w:style w:type="character" w:styleId="ListLabel22">
    <w:name w:val="ListLabel 22"/>
    <w:qFormat/>
    <w:rPr>
      <w:rFonts w:ascii="Times New Roman" w:hAnsi="Times New Roman" w:cs="Times New Roman"/>
      <w:b/>
      <w:sz w:val="24"/>
      <w:szCs w:val="24"/>
    </w:rPr>
  </w:style>
  <w:style w:type="character" w:styleId="ListLabel23">
    <w:name w:val="ListLabel 23"/>
    <w:qFormat/>
    <w:rPr>
      <w:rFonts w:ascii="Times New Roman" w:hAnsi="Times New Roman" w:cs="Times New Roman"/>
      <w:b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380"/>
    <w:pPr>
      <w:spacing w:before="0" w:after="160"/>
      <w:ind w:left="720" w:hanging="0"/>
      <w:contextualSpacing/>
    </w:pPr>
    <w:rPr/>
  </w:style>
  <w:style w:type="paragraph" w:styleId="TOCHeading">
    <w:name w:val="TOC Heading"/>
    <w:basedOn w:val="1"/>
    <w:next w:val="Normal"/>
    <w:uiPriority w:val="39"/>
    <w:unhideWhenUsed/>
    <w:qFormat/>
    <w:rsid w:val="000417f8"/>
    <w:pPr/>
    <w:rPr>
      <w:lang w:eastAsia="ru-RU"/>
    </w:rPr>
  </w:style>
  <w:style w:type="paragraph" w:styleId="12">
    <w:name w:val="TOC 1"/>
    <w:basedOn w:val="Normal"/>
    <w:next w:val="Normal"/>
    <w:autoRedefine/>
    <w:uiPriority w:val="39"/>
    <w:unhideWhenUsed/>
    <w:rsid w:val="000417f8"/>
    <w:pPr>
      <w:spacing w:before="0" w:after="10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znanium.com/read?id=335687" TargetMode="External"/><Relationship Id="rId3" Type="http://schemas.openxmlformats.org/officeDocument/2006/relationships/hyperlink" Target="https://www.anylogic.ru/resources/books/free-simulation-book-and-modeling-tutorials/" TargetMode="External"/><Relationship Id="rId4" Type="http://schemas.openxmlformats.org/officeDocument/2006/relationships/hyperlink" Target="https://www.anylogic.ru/resources/books/" TargetMode="External"/><Relationship Id="rId5" Type="http://schemas.openxmlformats.org/officeDocument/2006/relationships/hyperlink" Target="https://www.anylogic.ru/downloads/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BFA0D-8A99-46C5-B984-66D7FBBD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Application>LibreOffice/6.2.2.2$Windows_x86 LibreOffice_project/2b840030fec2aae0fd2658d8d4f9548af4e3518d</Application>
  <Pages>2</Pages>
  <Words>298</Words>
  <Characters>2159</Characters>
  <CharactersWithSpaces>2422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2020-04-09T21:07:00Z</dcterms:created>
  <dc:creator>Helen</dc:creator>
  <dc:description/>
  <dc:language>ru-RU</dc:language>
  <cp:lastModifiedBy/>
  <cp:lastPrinted>2020-04-10T11:06:00Z</cp:lastPrinted>
  <dcterms:modified xsi:type="dcterms:W3CDTF">2021-04-05T11:15:55Z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