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2" w:rsidRP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EF2">
        <w:rPr>
          <w:rFonts w:ascii="Times New Roman" w:hAnsi="Times New Roman" w:cs="Times New Roman"/>
          <w:b/>
          <w:sz w:val="28"/>
          <w:szCs w:val="28"/>
        </w:rPr>
        <w:t>Определить ВВП по расходам и доходам, ЧВП, НД, личный доход, личный располагаемый доход.</w:t>
      </w:r>
    </w:p>
    <w:p w:rsidR="00CD4EF2" w:rsidRP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EF2" w:rsidRP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EF2">
        <w:rPr>
          <w:rFonts w:ascii="Times New Roman" w:hAnsi="Times New Roman" w:cs="Times New Roman"/>
          <w:b/>
          <w:sz w:val="28"/>
          <w:szCs w:val="28"/>
        </w:rPr>
        <w:t xml:space="preserve">Экономика страны характеризуется следующими показателями (в млрд. </w:t>
      </w:r>
      <w:proofErr w:type="spellStart"/>
      <w:r w:rsidRPr="00CD4EF2">
        <w:rPr>
          <w:rFonts w:ascii="Times New Roman" w:hAnsi="Times New Roman" w:cs="Times New Roman"/>
          <w:b/>
          <w:sz w:val="28"/>
          <w:szCs w:val="28"/>
        </w:rPr>
        <w:t>у.д.е</w:t>
      </w:r>
      <w:proofErr w:type="spellEnd"/>
      <w:r w:rsidRPr="00CD4EF2">
        <w:rPr>
          <w:rFonts w:ascii="Times New Roman" w:hAnsi="Times New Roman" w:cs="Times New Roman"/>
          <w:b/>
          <w:sz w:val="28"/>
          <w:szCs w:val="28"/>
        </w:rPr>
        <w:t xml:space="preserve">.): 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>личные потребительские расходы – 3100,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амортизация – 700,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косвенные налоги на бизнес – 350,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арендная плата – 50,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чистые инвестиции – 570,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процент – 470,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трансфертные платежи – 980,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государственные закупки товаров и услуг – 1700,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заработная плата наемных работников – 3600,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дивиденды – 130,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экспорт – 350,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нераспределенная прибыль корпораций – 140,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доходы от индивидуальных вложений – 50</w:t>
      </w:r>
      <w:bookmarkStart w:id="0" w:name="_GoBack"/>
      <w:bookmarkEnd w:id="0"/>
      <w:r w:rsidRPr="00CD4EF2">
        <w:rPr>
          <w:rFonts w:ascii="Times New Roman" w:hAnsi="Times New Roman" w:cs="Times New Roman"/>
          <w:sz w:val="28"/>
          <w:szCs w:val="28"/>
        </w:rPr>
        <w:t>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налоги на прибыль корпораций – 250,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взносы на социальное страхование – 530,</w:t>
      </w:r>
    </w:p>
    <w:p w:rsid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индивидуальные налоги – 690,</w:t>
      </w:r>
    </w:p>
    <w:p w:rsidR="006A65A9" w:rsidRP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F2">
        <w:rPr>
          <w:rFonts w:ascii="Times New Roman" w:hAnsi="Times New Roman" w:cs="Times New Roman"/>
          <w:sz w:val="28"/>
          <w:szCs w:val="28"/>
        </w:rPr>
        <w:t xml:space="preserve"> импорт – 230. </w:t>
      </w:r>
    </w:p>
    <w:p w:rsidR="00CD4EF2" w:rsidRPr="00CD4EF2" w:rsidRDefault="00CD4EF2" w:rsidP="00CD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4EF2" w:rsidRPr="00CD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A9"/>
    <w:rsid w:val="001F45FE"/>
    <w:rsid w:val="006A65A9"/>
    <w:rsid w:val="00C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2021-04-12T04:19:00Z</dcterms:created>
  <dcterms:modified xsi:type="dcterms:W3CDTF">2021-04-12T04:19:00Z</dcterms:modified>
</cp:coreProperties>
</file>