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D1EE69" w14:textId="77777777" w:rsidR="000C117D" w:rsidRDefault="00DB3DEA">
      <w:pPr>
        <w:spacing w:before="133"/>
        <w:jc w:val="center"/>
        <w:rPr>
          <w:rFonts w:ascii="Arial"/>
          <w:sz w:val="14"/>
        </w:rPr>
      </w:pPr>
      <w:r>
        <w:pict w14:anchorId="243A255A">
          <v:rect id="_x0000_s1044" style="position:absolute;left:0;text-align:left;margin-left:37.6pt;margin-top:25.9pt;width:449.2pt;height:.25pt;z-index:15731200;mso-position-horizontal-relative:page" fillcolor="black" stroked="f">
            <w10:wrap anchorx="page"/>
          </v:rect>
        </w:pict>
      </w:r>
      <w:r w:rsidR="00297566">
        <w:rPr>
          <w:noProof/>
        </w:rPr>
        <w:drawing>
          <wp:anchor distT="0" distB="0" distL="0" distR="0" simplePos="0" relativeHeight="15732224" behindDoc="0" locked="0" layoutInCell="1" allowOverlap="1" wp14:anchorId="65B7ACDC" wp14:editId="526F527B">
            <wp:simplePos x="0" y="0"/>
            <wp:positionH relativeFrom="page">
              <wp:posOffset>478078</wp:posOffset>
            </wp:positionH>
            <wp:positionV relativeFrom="paragraph">
              <wp:posOffset>406891</wp:posOffset>
            </wp:positionV>
            <wp:extent cx="756917" cy="829055"/>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756917" cy="829055"/>
                    </a:xfrm>
                    <a:prstGeom prst="rect">
                      <a:avLst/>
                    </a:prstGeom>
                  </pic:spPr>
                </pic:pic>
              </a:graphicData>
            </a:graphic>
          </wp:anchor>
        </w:drawing>
      </w:r>
      <w:r w:rsidR="00297566">
        <w:rPr>
          <w:noProof/>
        </w:rPr>
        <w:drawing>
          <wp:anchor distT="0" distB="0" distL="0" distR="0" simplePos="0" relativeHeight="15732736" behindDoc="0" locked="0" layoutInCell="1" allowOverlap="1" wp14:anchorId="13BC1B5E" wp14:editId="3272A118">
            <wp:simplePos x="0" y="0"/>
            <wp:positionH relativeFrom="page">
              <wp:posOffset>6364084</wp:posOffset>
            </wp:positionH>
            <wp:positionV relativeFrom="paragraph">
              <wp:posOffset>331288</wp:posOffset>
            </wp:positionV>
            <wp:extent cx="719579" cy="908303"/>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719579" cy="908303"/>
                    </a:xfrm>
                    <a:prstGeom prst="rect">
                      <a:avLst/>
                    </a:prstGeom>
                  </pic:spPr>
                </pic:pic>
              </a:graphicData>
            </a:graphic>
          </wp:anchor>
        </w:drawing>
      </w:r>
      <w:r>
        <w:pict w14:anchorId="729AD52E">
          <v:shapetype id="_x0000_t202" coordsize="21600,21600" o:spt="202" path="m,l,21600r21600,l21600,xe">
            <v:stroke joinstyle="miter"/>
            <v:path gradientshapeok="t" o:connecttype="rect"/>
          </v:shapetype>
          <v:shape id="_x0000_s1043" type="#_x0000_t202" style="position:absolute;left:0;text-align:left;margin-left:111.3pt;margin-top:32.2pt;width:375.6pt;height:65.15pt;z-index:15733760;mso-position-horizontal-relative:page;mso-position-vertical-relative:text" fillcolor="#e4e4e4" stroked="f">
            <v:textbox inset="0,0,0,0">
              <w:txbxContent>
                <w:p w14:paraId="0E4447C5" w14:textId="77777777" w:rsidR="000C117D" w:rsidRDefault="00297566">
                  <w:pPr>
                    <w:pStyle w:val="a3"/>
                    <w:spacing w:line="182" w:lineRule="exact"/>
                    <w:ind w:left="1796" w:right="1796"/>
                    <w:jc w:val="center"/>
                  </w:pPr>
                  <w:r>
                    <w:rPr>
                      <w:w w:val="105"/>
                    </w:rPr>
                    <w:t xml:space="preserve">Contents lists available at </w:t>
                  </w:r>
                  <w:hyperlink r:id="rId9">
                    <w:r>
                      <w:rPr>
                        <w:color w:val="2B7CA5"/>
                        <w:w w:val="105"/>
                      </w:rPr>
                      <w:t>ScienceDirect</w:t>
                    </w:r>
                  </w:hyperlink>
                </w:p>
                <w:p w14:paraId="6C8208C3" w14:textId="77777777" w:rsidR="000C117D" w:rsidRDefault="000C117D">
                  <w:pPr>
                    <w:pStyle w:val="a3"/>
                    <w:spacing w:before="8"/>
                    <w:rPr>
                      <w:sz w:val="23"/>
                    </w:rPr>
                  </w:pPr>
                </w:p>
                <w:p w14:paraId="53970385" w14:textId="77777777" w:rsidR="000C117D" w:rsidRDefault="00297566">
                  <w:pPr>
                    <w:ind w:left="1796" w:right="1796"/>
                    <w:jc w:val="center"/>
                    <w:rPr>
                      <w:sz w:val="28"/>
                    </w:rPr>
                  </w:pPr>
                  <w:r>
                    <w:rPr>
                      <w:w w:val="110"/>
                      <w:sz w:val="28"/>
                    </w:rPr>
                    <w:t>Additive Manufacturing</w:t>
                  </w:r>
                </w:p>
                <w:p w14:paraId="636EE7B2" w14:textId="77777777" w:rsidR="000C117D" w:rsidRDefault="00297566">
                  <w:pPr>
                    <w:pStyle w:val="a3"/>
                    <w:spacing w:before="283"/>
                    <w:ind w:left="1802" w:right="1796"/>
                    <w:jc w:val="center"/>
                    <w:rPr>
                      <w:rFonts w:ascii="Tahoma"/>
                    </w:rPr>
                  </w:pPr>
                  <w:r>
                    <w:rPr>
                      <w:rFonts w:ascii="Tahoma"/>
                      <w:w w:val="105"/>
                    </w:rPr>
                    <w:t xml:space="preserve">journal homepage: </w:t>
                  </w:r>
                  <w:hyperlink r:id="rId10">
                    <w:r>
                      <w:rPr>
                        <w:rFonts w:ascii="Tahoma"/>
                        <w:color w:val="2B7CA5"/>
                        <w:w w:val="105"/>
                      </w:rPr>
                      <w:t>www.elsevier.com/locate/addma</w:t>
                    </w:r>
                  </w:hyperlink>
                </w:p>
              </w:txbxContent>
            </v:textbox>
            <w10:wrap anchorx="page"/>
          </v:shape>
        </w:pict>
      </w:r>
      <w:hyperlink r:id="rId11">
        <w:r w:rsidR="00297566">
          <w:rPr>
            <w:rFonts w:ascii="Arial"/>
            <w:color w:val="007FAA"/>
            <w:spacing w:val="-102"/>
            <w:w w:val="212"/>
            <w:sz w:val="14"/>
          </w:rPr>
          <w:t>A</w:t>
        </w:r>
        <w:r w:rsidR="00297566">
          <w:rPr>
            <w:rFonts w:ascii="Arial"/>
            <w:color w:val="007FAA"/>
            <w:spacing w:val="-86"/>
            <w:w w:val="213"/>
            <w:sz w:val="14"/>
          </w:rPr>
          <w:t>dd</w:t>
        </w:r>
        <w:r w:rsidR="00297566">
          <w:rPr>
            <w:rFonts w:ascii="Arial"/>
            <w:color w:val="007FAA"/>
            <w:spacing w:val="-46"/>
            <w:w w:val="287"/>
            <w:sz w:val="14"/>
          </w:rPr>
          <w:t>i</w:t>
        </w:r>
        <w:r w:rsidR="00297566">
          <w:rPr>
            <w:rFonts w:ascii="Arial"/>
            <w:color w:val="007FAA"/>
            <w:spacing w:val="-52"/>
            <w:w w:val="257"/>
            <w:sz w:val="14"/>
          </w:rPr>
          <w:t>t</w:t>
        </w:r>
        <w:r w:rsidR="00297566">
          <w:rPr>
            <w:rFonts w:ascii="Arial"/>
            <w:color w:val="007FAA"/>
            <w:spacing w:val="-46"/>
            <w:w w:val="287"/>
            <w:sz w:val="14"/>
          </w:rPr>
          <w:t>i</w:t>
        </w:r>
        <w:r w:rsidR="00297566">
          <w:rPr>
            <w:rFonts w:ascii="Arial"/>
            <w:color w:val="007FAA"/>
            <w:spacing w:val="-80"/>
            <w:w w:val="222"/>
            <w:sz w:val="14"/>
          </w:rPr>
          <w:t>v</w:t>
        </w:r>
        <w:r w:rsidR="00297566">
          <w:rPr>
            <w:rFonts w:ascii="Arial"/>
            <w:color w:val="007FAA"/>
            <w:spacing w:val="-32"/>
            <w:w w:val="185"/>
            <w:sz w:val="14"/>
          </w:rPr>
          <w:t>e</w:t>
        </w:r>
        <w:r w:rsidR="00297566">
          <w:rPr>
            <w:rFonts w:ascii="Arial"/>
            <w:color w:val="007FAA"/>
            <w:spacing w:val="-133"/>
            <w:w w:val="221"/>
            <w:sz w:val="14"/>
          </w:rPr>
          <w:t>M</w:t>
        </w:r>
        <w:r w:rsidR="00297566">
          <w:rPr>
            <w:rFonts w:ascii="Arial"/>
            <w:color w:val="007FAA"/>
            <w:spacing w:val="-77"/>
            <w:w w:val="192"/>
            <w:sz w:val="14"/>
          </w:rPr>
          <w:t>a</w:t>
        </w:r>
        <w:r w:rsidR="00297566">
          <w:rPr>
            <w:rFonts w:ascii="Arial"/>
            <w:color w:val="007FAA"/>
            <w:spacing w:val="-86"/>
            <w:w w:val="215"/>
            <w:sz w:val="14"/>
          </w:rPr>
          <w:t>nu</w:t>
        </w:r>
        <w:r w:rsidR="00297566">
          <w:rPr>
            <w:rFonts w:ascii="Arial"/>
            <w:color w:val="007FAA"/>
            <w:spacing w:val="-50"/>
            <w:w w:val="247"/>
            <w:sz w:val="14"/>
          </w:rPr>
          <w:t>f</w:t>
        </w:r>
        <w:r w:rsidR="00297566">
          <w:rPr>
            <w:rFonts w:ascii="Arial"/>
            <w:color w:val="007FAA"/>
            <w:spacing w:val="-77"/>
            <w:w w:val="192"/>
            <w:sz w:val="14"/>
          </w:rPr>
          <w:t>a</w:t>
        </w:r>
        <w:r w:rsidR="00297566">
          <w:rPr>
            <w:rFonts w:ascii="Arial"/>
            <w:color w:val="007FAA"/>
            <w:spacing w:val="-71"/>
            <w:w w:val="196"/>
            <w:sz w:val="14"/>
          </w:rPr>
          <w:t>c</w:t>
        </w:r>
        <w:r w:rsidR="00297566">
          <w:rPr>
            <w:rFonts w:ascii="Arial"/>
            <w:color w:val="007FAA"/>
            <w:spacing w:val="-52"/>
            <w:w w:val="257"/>
            <w:sz w:val="14"/>
          </w:rPr>
          <w:t>t</w:t>
        </w:r>
        <w:r w:rsidR="00297566">
          <w:rPr>
            <w:rFonts w:ascii="Arial"/>
            <w:color w:val="007FAA"/>
            <w:spacing w:val="-86"/>
            <w:w w:val="215"/>
            <w:sz w:val="14"/>
          </w:rPr>
          <w:t>u</w:t>
        </w:r>
        <w:r w:rsidR="00297566">
          <w:rPr>
            <w:rFonts w:ascii="Arial"/>
            <w:color w:val="007FAA"/>
            <w:spacing w:val="-60"/>
            <w:w w:val="247"/>
            <w:sz w:val="14"/>
          </w:rPr>
          <w:t>r</w:t>
        </w:r>
        <w:r w:rsidR="00297566">
          <w:rPr>
            <w:rFonts w:ascii="Arial"/>
            <w:color w:val="007FAA"/>
            <w:spacing w:val="-46"/>
            <w:w w:val="287"/>
            <w:sz w:val="14"/>
          </w:rPr>
          <w:t>i</w:t>
        </w:r>
        <w:r w:rsidR="00297566">
          <w:rPr>
            <w:rFonts w:ascii="Arial"/>
            <w:color w:val="007FAA"/>
            <w:spacing w:val="-86"/>
            <w:w w:val="214"/>
            <w:sz w:val="14"/>
          </w:rPr>
          <w:t>n</w:t>
        </w:r>
        <w:r w:rsidR="00297566">
          <w:rPr>
            <w:rFonts w:ascii="Arial"/>
            <w:color w:val="007FAA"/>
            <w:spacing w:val="-37"/>
            <w:w w:val="198"/>
            <w:sz w:val="14"/>
          </w:rPr>
          <w:t>g</w:t>
        </w:r>
        <w:r w:rsidR="00297566">
          <w:rPr>
            <w:rFonts w:ascii="Arial"/>
            <w:color w:val="007FAA"/>
            <w:spacing w:val="-85"/>
            <w:w w:val="213"/>
            <w:sz w:val="14"/>
          </w:rPr>
          <w:t>3</w:t>
        </w:r>
        <w:r w:rsidR="00297566">
          <w:rPr>
            <w:rFonts w:ascii="Arial"/>
            <w:color w:val="007FAA"/>
            <w:spacing w:val="-43"/>
            <w:w w:val="213"/>
            <w:sz w:val="14"/>
          </w:rPr>
          <w:t>0</w:t>
        </w:r>
        <w:r w:rsidR="00297566">
          <w:rPr>
            <w:rFonts w:ascii="Arial"/>
            <w:color w:val="007FAA"/>
            <w:spacing w:val="-57"/>
            <w:w w:val="237"/>
            <w:sz w:val="14"/>
          </w:rPr>
          <w:t>(</w:t>
        </w:r>
        <w:r w:rsidR="00297566">
          <w:rPr>
            <w:rFonts w:ascii="Arial"/>
            <w:color w:val="007FAA"/>
            <w:spacing w:val="-85"/>
            <w:w w:val="213"/>
            <w:sz w:val="14"/>
          </w:rPr>
          <w:t>2019</w:t>
        </w:r>
        <w:r w:rsidR="00297566">
          <w:rPr>
            <w:rFonts w:ascii="Arial"/>
            <w:color w:val="007FAA"/>
            <w:spacing w:val="-15"/>
            <w:w w:val="237"/>
            <w:sz w:val="14"/>
          </w:rPr>
          <w:t>)</w:t>
        </w:r>
        <w:r w:rsidR="00297566">
          <w:rPr>
            <w:rFonts w:ascii="Arial"/>
            <w:color w:val="007FAA"/>
            <w:spacing w:val="-85"/>
            <w:w w:val="213"/>
            <w:sz w:val="14"/>
          </w:rPr>
          <w:t>100841</w:t>
        </w:r>
      </w:hyperlink>
    </w:p>
    <w:p w14:paraId="27B3E985" w14:textId="77777777" w:rsidR="000C117D" w:rsidRDefault="000C117D">
      <w:pPr>
        <w:pStyle w:val="a3"/>
        <w:rPr>
          <w:rFonts w:ascii="Arial"/>
          <w:sz w:val="20"/>
        </w:rPr>
      </w:pPr>
    </w:p>
    <w:p w14:paraId="3C124FB6" w14:textId="77777777" w:rsidR="000C117D" w:rsidRDefault="000C117D">
      <w:pPr>
        <w:pStyle w:val="a3"/>
        <w:rPr>
          <w:rFonts w:ascii="Arial"/>
          <w:sz w:val="20"/>
        </w:rPr>
      </w:pPr>
    </w:p>
    <w:p w14:paraId="2588BC08" w14:textId="77777777" w:rsidR="000C117D" w:rsidRDefault="000C117D">
      <w:pPr>
        <w:pStyle w:val="a3"/>
        <w:rPr>
          <w:rFonts w:ascii="Arial"/>
          <w:sz w:val="20"/>
        </w:rPr>
      </w:pPr>
    </w:p>
    <w:p w14:paraId="09A23A41" w14:textId="77777777" w:rsidR="000C117D" w:rsidRDefault="000C117D">
      <w:pPr>
        <w:pStyle w:val="a3"/>
        <w:rPr>
          <w:rFonts w:ascii="Arial"/>
          <w:sz w:val="20"/>
        </w:rPr>
      </w:pPr>
    </w:p>
    <w:p w14:paraId="2FA17DB2" w14:textId="77777777" w:rsidR="000C117D" w:rsidRDefault="000C117D">
      <w:pPr>
        <w:pStyle w:val="a3"/>
        <w:rPr>
          <w:rFonts w:ascii="Arial"/>
          <w:sz w:val="20"/>
        </w:rPr>
      </w:pPr>
    </w:p>
    <w:p w14:paraId="615FE456" w14:textId="77777777" w:rsidR="000C117D" w:rsidRDefault="000C117D">
      <w:pPr>
        <w:pStyle w:val="a3"/>
        <w:rPr>
          <w:rFonts w:ascii="Arial"/>
          <w:sz w:val="20"/>
        </w:rPr>
      </w:pPr>
    </w:p>
    <w:p w14:paraId="36C7ACCE" w14:textId="77777777" w:rsidR="000C117D" w:rsidRDefault="000C117D">
      <w:pPr>
        <w:pStyle w:val="a3"/>
        <w:rPr>
          <w:rFonts w:ascii="Arial"/>
          <w:sz w:val="20"/>
        </w:rPr>
      </w:pPr>
    </w:p>
    <w:p w14:paraId="253D3474" w14:textId="77777777" w:rsidR="000C117D" w:rsidRDefault="00DB3DEA">
      <w:pPr>
        <w:pStyle w:val="a3"/>
        <w:spacing w:before="6"/>
        <w:rPr>
          <w:rFonts w:ascii="Arial"/>
          <w:sz w:val="10"/>
        </w:rPr>
      </w:pPr>
      <w:r>
        <w:pict w14:anchorId="38F14025">
          <v:rect id="_x0000_s1042" style="position:absolute;margin-left:37.6pt;margin-top:8pt;width:520.05pt;height:3pt;z-index:-15728640;mso-wrap-distance-left:0;mso-wrap-distance-right:0;mso-position-horizontal-relative:page" fillcolor="black" stroked="f">
            <w10:wrap type="topAndBottom" anchorx="page"/>
          </v:rect>
        </w:pict>
      </w:r>
    </w:p>
    <w:p w14:paraId="381202E9" w14:textId="77777777" w:rsidR="000C117D" w:rsidRDefault="000C117D">
      <w:pPr>
        <w:pStyle w:val="a3"/>
        <w:rPr>
          <w:rFonts w:ascii="Arial"/>
          <w:sz w:val="26"/>
        </w:rPr>
      </w:pPr>
    </w:p>
    <w:p w14:paraId="26066409" w14:textId="77777777" w:rsidR="000C117D" w:rsidRDefault="00297566">
      <w:pPr>
        <w:spacing w:before="233" w:line="252" w:lineRule="auto"/>
        <w:ind w:left="111" w:right="1020"/>
        <w:rPr>
          <w:sz w:val="27"/>
        </w:rPr>
      </w:pPr>
      <w:r>
        <w:rPr>
          <w:noProof/>
        </w:rPr>
        <w:drawing>
          <wp:anchor distT="0" distB="0" distL="0" distR="0" simplePos="0" relativeHeight="15733248" behindDoc="0" locked="0" layoutInCell="1" allowOverlap="1" wp14:anchorId="1A369DCA" wp14:editId="3C5019C3">
            <wp:simplePos x="0" y="0"/>
            <wp:positionH relativeFrom="page">
              <wp:posOffset>6360160</wp:posOffset>
            </wp:positionH>
            <wp:positionV relativeFrom="paragraph">
              <wp:posOffset>180831</wp:posOffset>
            </wp:positionV>
            <wp:extent cx="355602" cy="355602"/>
            <wp:effectExtent l="0" t="0" r="0" b="0"/>
            <wp:wrapNone/>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2" cstate="print"/>
                    <a:stretch>
                      <a:fillRect/>
                    </a:stretch>
                  </pic:blipFill>
                  <pic:spPr>
                    <a:xfrm>
                      <a:off x="0" y="0"/>
                      <a:ext cx="355602" cy="355602"/>
                    </a:xfrm>
                    <a:prstGeom prst="rect">
                      <a:avLst/>
                    </a:prstGeom>
                  </pic:spPr>
                </pic:pic>
              </a:graphicData>
            </a:graphic>
          </wp:anchor>
        </w:drawing>
      </w:r>
      <w:bookmarkStart w:id="0" w:name="Evaluating_the_coefficient_of_thermal_ex"/>
      <w:bookmarkEnd w:id="0"/>
      <w:r>
        <w:rPr>
          <w:w w:val="105"/>
          <w:sz w:val="27"/>
        </w:rPr>
        <w:t>Evaluating the coe</w:t>
      </w:r>
      <w:r>
        <w:rPr>
          <w:rFonts w:ascii="Times New Roman" w:hAnsi="Times New Roman"/>
          <w:w w:val="105"/>
          <w:sz w:val="27"/>
        </w:rPr>
        <w:t>ﬃ</w:t>
      </w:r>
      <w:r>
        <w:rPr>
          <w:w w:val="105"/>
          <w:sz w:val="27"/>
        </w:rPr>
        <w:t>cient of thermal expansion of additive manufactured AlSi10Mg using microwave techniques</w:t>
      </w:r>
    </w:p>
    <w:p w14:paraId="5E387A5F" w14:textId="77777777" w:rsidR="000C117D" w:rsidRDefault="00297566">
      <w:pPr>
        <w:spacing w:before="148"/>
        <w:ind w:left="111"/>
        <w:rPr>
          <w:sz w:val="21"/>
        </w:rPr>
      </w:pPr>
      <w:r>
        <w:rPr>
          <w:w w:val="110"/>
          <w:sz w:val="21"/>
        </w:rPr>
        <w:t xml:space="preserve">Richard </w:t>
      </w:r>
      <w:proofErr w:type="spellStart"/>
      <w:r>
        <w:rPr>
          <w:w w:val="110"/>
          <w:sz w:val="21"/>
        </w:rPr>
        <w:t>Gumbleton</w:t>
      </w:r>
      <w:hyperlink w:anchor="_bookmark0" w:history="1">
        <w:r>
          <w:rPr>
            <w:color w:val="2B7CA5"/>
            <w:w w:val="110"/>
            <w:sz w:val="21"/>
            <w:vertAlign w:val="superscript"/>
          </w:rPr>
          <w:t>a</w:t>
        </w:r>
        <w:proofErr w:type="spellEnd"/>
      </w:hyperlink>
      <w:r>
        <w:rPr>
          <w:w w:val="110"/>
          <w:sz w:val="21"/>
          <w:vertAlign w:val="superscript"/>
        </w:rPr>
        <w:t>,</w:t>
      </w:r>
      <w:hyperlink w:anchor="_bookmark3" w:history="1">
        <w:r>
          <w:rPr>
            <w:rFonts w:ascii="Microsoft Sans Serif" w:hAnsi="Microsoft Sans Serif"/>
            <w:color w:val="2B7CA5"/>
            <w:w w:val="110"/>
            <w:sz w:val="21"/>
            <w:vertAlign w:val="superscript"/>
          </w:rPr>
          <w:t>⁎</w:t>
        </w:r>
      </w:hyperlink>
      <w:r>
        <w:rPr>
          <w:w w:val="110"/>
          <w:sz w:val="21"/>
        </w:rPr>
        <w:t xml:space="preserve">, Jerome A. </w:t>
      </w:r>
      <w:proofErr w:type="spellStart"/>
      <w:r>
        <w:rPr>
          <w:w w:val="110"/>
          <w:sz w:val="21"/>
        </w:rPr>
        <w:t>Cuenca</w:t>
      </w:r>
      <w:hyperlink w:anchor="_bookmark1" w:history="1">
        <w:r>
          <w:rPr>
            <w:color w:val="2B7CA5"/>
            <w:w w:val="110"/>
            <w:sz w:val="21"/>
            <w:vertAlign w:val="superscript"/>
          </w:rPr>
          <w:t>b</w:t>
        </w:r>
        <w:proofErr w:type="spellEnd"/>
      </w:hyperlink>
      <w:r>
        <w:rPr>
          <w:w w:val="110"/>
          <w:sz w:val="21"/>
        </w:rPr>
        <w:t xml:space="preserve">, Georgina M. </w:t>
      </w:r>
      <w:proofErr w:type="spellStart"/>
      <w:r>
        <w:rPr>
          <w:w w:val="110"/>
          <w:sz w:val="21"/>
        </w:rPr>
        <w:t>Klemencic</w:t>
      </w:r>
      <w:hyperlink w:anchor="_bookmark1" w:history="1">
        <w:r>
          <w:rPr>
            <w:color w:val="2B7CA5"/>
            <w:w w:val="110"/>
            <w:sz w:val="21"/>
            <w:vertAlign w:val="superscript"/>
          </w:rPr>
          <w:t>b</w:t>
        </w:r>
        <w:proofErr w:type="spellEnd"/>
      </w:hyperlink>
      <w:r>
        <w:rPr>
          <w:w w:val="110"/>
          <w:sz w:val="21"/>
        </w:rPr>
        <w:t xml:space="preserve">, Nick </w:t>
      </w:r>
      <w:proofErr w:type="spellStart"/>
      <w:r>
        <w:rPr>
          <w:w w:val="110"/>
          <w:sz w:val="21"/>
        </w:rPr>
        <w:t>Jones</w:t>
      </w:r>
      <w:hyperlink w:anchor="_bookmark2" w:history="1">
        <w:r>
          <w:rPr>
            <w:color w:val="2B7CA5"/>
            <w:w w:val="110"/>
            <w:sz w:val="21"/>
            <w:vertAlign w:val="superscript"/>
          </w:rPr>
          <w:t>c</w:t>
        </w:r>
        <w:proofErr w:type="spellEnd"/>
      </w:hyperlink>
      <w:r>
        <w:rPr>
          <w:w w:val="110"/>
          <w:sz w:val="21"/>
        </w:rPr>
        <w:t>, Adrian Porch</w:t>
      </w:r>
      <w:hyperlink w:anchor="_bookmark0" w:history="1">
        <w:r>
          <w:rPr>
            <w:color w:val="2B7CA5"/>
            <w:w w:val="110"/>
            <w:sz w:val="21"/>
            <w:vertAlign w:val="superscript"/>
          </w:rPr>
          <w:t>a</w:t>
        </w:r>
      </w:hyperlink>
    </w:p>
    <w:p w14:paraId="37BB64D4" w14:textId="77777777" w:rsidR="000C117D" w:rsidRDefault="00297566">
      <w:pPr>
        <w:spacing w:before="128"/>
        <w:ind w:left="111"/>
        <w:rPr>
          <w:rFonts w:ascii="Book Antiqua" w:hAnsi="Book Antiqua"/>
          <w:i/>
          <w:sz w:val="12"/>
        </w:rPr>
      </w:pPr>
      <w:bookmarkStart w:id="1" w:name="_bookmark0"/>
      <w:bookmarkEnd w:id="1"/>
      <w:r>
        <w:rPr>
          <w:w w:val="116"/>
          <w:sz w:val="12"/>
          <w:vertAlign w:val="superscript"/>
        </w:rPr>
        <w:t>a</w:t>
      </w:r>
      <w:r>
        <w:rPr>
          <w:spacing w:val="-1"/>
          <w:sz w:val="12"/>
        </w:rPr>
        <w:t xml:space="preserve"> </w:t>
      </w:r>
      <w:bookmarkStart w:id="2" w:name="_bookmark1"/>
      <w:bookmarkEnd w:id="2"/>
      <w:r>
        <w:rPr>
          <w:rFonts w:ascii="Book Antiqua" w:hAnsi="Book Antiqua"/>
          <w:i/>
          <w:w w:val="111"/>
          <w:sz w:val="12"/>
        </w:rPr>
        <w:t>School</w:t>
      </w:r>
      <w:r>
        <w:rPr>
          <w:rFonts w:ascii="Book Antiqua" w:hAnsi="Book Antiqua"/>
          <w:i/>
          <w:spacing w:val="12"/>
          <w:sz w:val="12"/>
        </w:rPr>
        <w:t xml:space="preserve"> </w:t>
      </w:r>
      <w:r>
        <w:rPr>
          <w:rFonts w:ascii="Book Antiqua" w:hAnsi="Book Antiqua"/>
          <w:i/>
          <w:w w:val="121"/>
          <w:sz w:val="12"/>
        </w:rPr>
        <w:t>of</w:t>
      </w:r>
      <w:r>
        <w:rPr>
          <w:rFonts w:ascii="Book Antiqua" w:hAnsi="Book Antiqua"/>
          <w:i/>
          <w:spacing w:val="13"/>
          <w:sz w:val="12"/>
        </w:rPr>
        <w:t xml:space="preserve"> </w:t>
      </w:r>
      <w:r>
        <w:rPr>
          <w:rFonts w:ascii="Book Antiqua" w:hAnsi="Book Antiqua"/>
          <w:i/>
          <w:w w:val="102"/>
          <w:sz w:val="12"/>
        </w:rPr>
        <w:t>Engineering,</w:t>
      </w:r>
      <w:r>
        <w:rPr>
          <w:rFonts w:ascii="Book Antiqua" w:hAnsi="Book Antiqua"/>
          <w:i/>
          <w:spacing w:val="13"/>
          <w:sz w:val="12"/>
        </w:rPr>
        <w:t xml:space="preserve"> </w:t>
      </w:r>
      <w:r>
        <w:rPr>
          <w:rFonts w:ascii="Book Antiqua" w:hAnsi="Book Antiqua"/>
          <w:i/>
          <w:smallCaps/>
          <w:w w:val="92"/>
          <w:sz w:val="12"/>
        </w:rPr>
        <w:t>Card</w:t>
      </w:r>
      <w:r>
        <w:rPr>
          <w:rFonts w:ascii="Book Antiqua" w:hAnsi="Book Antiqua"/>
          <w:i/>
          <w:smallCaps/>
          <w:spacing w:val="-1"/>
          <w:w w:val="92"/>
          <w:sz w:val="12"/>
        </w:rPr>
        <w:t>i</w:t>
      </w:r>
      <w:r>
        <w:rPr>
          <w:rFonts w:ascii="Arial" w:hAnsi="Arial"/>
          <w:w w:val="128"/>
          <w:sz w:val="12"/>
        </w:rPr>
        <w:t>ﬀ</w:t>
      </w:r>
      <w:r>
        <w:rPr>
          <w:rFonts w:ascii="Arial" w:hAnsi="Arial"/>
          <w:spacing w:val="9"/>
          <w:sz w:val="12"/>
        </w:rPr>
        <w:t xml:space="preserve"> </w:t>
      </w:r>
      <w:r>
        <w:rPr>
          <w:rFonts w:ascii="Book Antiqua" w:hAnsi="Book Antiqua"/>
          <w:i/>
          <w:w w:val="102"/>
          <w:sz w:val="12"/>
        </w:rPr>
        <w:t>University,</w:t>
      </w:r>
      <w:r>
        <w:rPr>
          <w:rFonts w:ascii="Book Antiqua" w:hAnsi="Book Antiqua"/>
          <w:i/>
          <w:spacing w:val="13"/>
          <w:sz w:val="12"/>
        </w:rPr>
        <w:t xml:space="preserve"> </w:t>
      </w:r>
      <w:r>
        <w:rPr>
          <w:rFonts w:ascii="Book Antiqua" w:hAnsi="Book Antiqua"/>
          <w:i/>
          <w:w w:val="107"/>
          <w:sz w:val="12"/>
        </w:rPr>
        <w:t>CF24</w:t>
      </w:r>
      <w:r>
        <w:rPr>
          <w:rFonts w:ascii="Book Antiqua" w:hAnsi="Book Antiqua"/>
          <w:i/>
          <w:spacing w:val="12"/>
          <w:sz w:val="12"/>
        </w:rPr>
        <w:t xml:space="preserve"> </w:t>
      </w:r>
      <w:r>
        <w:rPr>
          <w:rFonts w:ascii="Book Antiqua" w:hAnsi="Book Antiqua"/>
          <w:i/>
          <w:w w:val="105"/>
          <w:sz w:val="12"/>
        </w:rPr>
        <w:t>3AA,</w:t>
      </w:r>
      <w:r>
        <w:rPr>
          <w:rFonts w:ascii="Book Antiqua" w:hAnsi="Book Antiqua"/>
          <w:i/>
          <w:spacing w:val="13"/>
          <w:sz w:val="12"/>
        </w:rPr>
        <w:t xml:space="preserve"> </w:t>
      </w:r>
      <w:r>
        <w:rPr>
          <w:rFonts w:ascii="Book Antiqua" w:hAnsi="Book Antiqua"/>
          <w:i/>
          <w:sz w:val="12"/>
        </w:rPr>
        <w:t>UK</w:t>
      </w:r>
    </w:p>
    <w:p w14:paraId="2B17FC72" w14:textId="77777777" w:rsidR="000C117D" w:rsidRDefault="00297566">
      <w:pPr>
        <w:spacing w:before="24"/>
        <w:ind w:left="111"/>
        <w:rPr>
          <w:rFonts w:ascii="Book Antiqua" w:hAnsi="Book Antiqua"/>
          <w:i/>
          <w:sz w:val="12"/>
        </w:rPr>
      </w:pPr>
      <w:r>
        <w:rPr>
          <w:w w:val="115"/>
          <w:sz w:val="12"/>
          <w:vertAlign w:val="superscript"/>
        </w:rPr>
        <w:t>b</w:t>
      </w:r>
      <w:r>
        <w:rPr>
          <w:spacing w:val="-2"/>
          <w:sz w:val="12"/>
        </w:rPr>
        <w:t xml:space="preserve"> </w:t>
      </w:r>
      <w:bookmarkStart w:id="3" w:name="_bookmark2"/>
      <w:bookmarkEnd w:id="3"/>
      <w:r>
        <w:rPr>
          <w:rFonts w:ascii="Book Antiqua" w:hAnsi="Book Antiqua"/>
          <w:i/>
          <w:w w:val="111"/>
          <w:sz w:val="12"/>
        </w:rPr>
        <w:t>School</w:t>
      </w:r>
      <w:r>
        <w:rPr>
          <w:rFonts w:ascii="Book Antiqua" w:hAnsi="Book Antiqua"/>
          <w:i/>
          <w:spacing w:val="13"/>
          <w:sz w:val="12"/>
        </w:rPr>
        <w:t xml:space="preserve"> </w:t>
      </w:r>
      <w:r>
        <w:rPr>
          <w:rFonts w:ascii="Book Antiqua" w:hAnsi="Book Antiqua"/>
          <w:i/>
          <w:w w:val="121"/>
          <w:sz w:val="12"/>
        </w:rPr>
        <w:t>of</w:t>
      </w:r>
      <w:r>
        <w:rPr>
          <w:rFonts w:ascii="Book Antiqua" w:hAnsi="Book Antiqua"/>
          <w:i/>
          <w:spacing w:val="13"/>
          <w:sz w:val="12"/>
        </w:rPr>
        <w:t xml:space="preserve"> </w:t>
      </w:r>
      <w:r>
        <w:rPr>
          <w:rFonts w:ascii="Book Antiqua" w:hAnsi="Book Antiqua"/>
          <w:i/>
          <w:w w:val="104"/>
          <w:sz w:val="12"/>
        </w:rPr>
        <w:t>Physics</w:t>
      </w:r>
      <w:r>
        <w:rPr>
          <w:rFonts w:ascii="Book Antiqua" w:hAnsi="Book Antiqua"/>
          <w:i/>
          <w:spacing w:val="12"/>
          <w:sz w:val="12"/>
        </w:rPr>
        <w:t xml:space="preserve"> </w:t>
      </w:r>
      <w:r>
        <w:rPr>
          <w:rFonts w:ascii="Book Antiqua" w:hAnsi="Book Antiqua"/>
          <w:i/>
          <w:smallCaps/>
          <w:w w:val="91"/>
          <w:sz w:val="12"/>
        </w:rPr>
        <w:t>and</w:t>
      </w:r>
      <w:r>
        <w:rPr>
          <w:rFonts w:ascii="Book Antiqua" w:hAnsi="Book Antiqua"/>
          <w:i/>
          <w:spacing w:val="11"/>
          <w:sz w:val="12"/>
        </w:rPr>
        <w:t xml:space="preserve"> </w:t>
      </w:r>
      <w:r>
        <w:rPr>
          <w:rFonts w:ascii="Book Antiqua" w:hAnsi="Book Antiqua"/>
          <w:i/>
          <w:w w:val="106"/>
          <w:sz w:val="12"/>
        </w:rPr>
        <w:t>Astronomy,</w:t>
      </w:r>
      <w:r>
        <w:rPr>
          <w:rFonts w:ascii="Book Antiqua" w:hAnsi="Book Antiqua"/>
          <w:i/>
          <w:spacing w:val="13"/>
          <w:sz w:val="12"/>
        </w:rPr>
        <w:t xml:space="preserve"> </w:t>
      </w:r>
      <w:r>
        <w:rPr>
          <w:rFonts w:ascii="Book Antiqua" w:hAnsi="Book Antiqua"/>
          <w:i/>
          <w:smallCaps/>
          <w:w w:val="92"/>
          <w:sz w:val="12"/>
        </w:rPr>
        <w:t>Cardi</w:t>
      </w:r>
      <w:r>
        <w:rPr>
          <w:rFonts w:ascii="Arial" w:hAnsi="Arial"/>
          <w:w w:val="128"/>
          <w:sz w:val="12"/>
        </w:rPr>
        <w:t>ﬀ</w:t>
      </w:r>
      <w:r>
        <w:rPr>
          <w:rFonts w:ascii="Arial" w:hAnsi="Arial"/>
          <w:spacing w:val="8"/>
          <w:sz w:val="12"/>
        </w:rPr>
        <w:t xml:space="preserve"> </w:t>
      </w:r>
      <w:r>
        <w:rPr>
          <w:rFonts w:ascii="Book Antiqua" w:hAnsi="Book Antiqua"/>
          <w:i/>
          <w:w w:val="102"/>
          <w:sz w:val="12"/>
        </w:rPr>
        <w:t>University,</w:t>
      </w:r>
      <w:r>
        <w:rPr>
          <w:rFonts w:ascii="Book Antiqua" w:hAnsi="Book Antiqua"/>
          <w:i/>
          <w:spacing w:val="13"/>
          <w:sz w:val="12"/>
        </w:rPr>
        <w:t xml:space="preserve"> </w:t>
      </w:r>
      <w:r>
        <w:rPr>
          <w:rFonts w:ascii="Book Antiqua" w:hAnsi="Book Antiqua"/>
          <w:i/>
          <w:w w:val="107"/>
          <w:sz w:val="12"/>
        </w:rPr>
        <w:t>CF24</w:t>
      </w:r>
      <w:r>
        <w:rPr>
          <w:rFonts w:ascii="Book Antiqua" w:hAnsi="Book Antiqua"/>
          <w:i/>
          <w:spacing w:val="13"/>
          <w:sz w:val="12"/>
        </w:rPr>
        <w:t xml:space="preserve"> </w:t>
      </w:r>
      <w:r>
        <w:rPr>
          <w:rFonts w:ascii="Book Antiqua" w:hAnsi="Book Antiqua"/>
          <w:i/>
          <w:w w:val="105"/>
          <w:sz w:val="12"/>
        </w:rPr>
        <w:t>3AA,</w:t>
      </w:r>
      <w:r>
        <w:rPr>
          <w:rFonts w:ascii="Book Antiqua" w:hAnsi="Book Antiqua"/>
          <w:i/>
          <w:spacing w:val="13"/>
          <w:sz w:val="12"/>
        </w:rPr>
        <w:t xml:space="preserve"> </w:t>
      </w:r>
      <w:r>
        <w:rPr>
          <w:rFonts w:ascii="Book Antiqua" w:hAnsi="Book Antiqua"/>
          <w:i/>
          <w:sz w:val="12"/>
        </w:rPr>
        <w:t>UK</w:t>
      </w:r>
    </w:p>
    <w:p w14:paraId="523C7CAD" w14:textId="77777777" w:rsidR="000C117D" w:rsidRDefault="00297566">
      <w:pPr>
        <w:spacing w:before="24"/>
        <w:ind w:left="111"/>
        <w:rPr>
          <w:rFonts w:ascii="Book Antiqua"/>
          <w:i/>
          <w:sz w:val="12"/>
        </w:rPr>
      </w:pPr>
      <w:r>
        <w:rPr>
          <w:w w:val="120"/>
          <w:sz w:val="12"/>
          <w:vertAlign w:val="superscript"/>
        </w:rPr>
        <w:t>c</w:t>
      </w:r>
      <w:r>
        <w:rPr>
          <w:spacing w:val="-2"/>
          <w:sz w:val="12"/>
        </w:rPr>
        <w:t xml:space="preserve"> </w:t>
      </w:r>
      <w:r>
        <w:rPr>
          <w:rFonts w:ascii="Book Antiqua"/>
          <w:i/>
          <w:smallCaps/>
          <w:w w:val="95"/>
          <w:sz w:val="12"/>
        </w:rPr>
        <w:t>Renishaw</w:t>
      </w:r>
      <w:r>
        <w:rPr>
          <w:rFonts w:ascii="Book Antiqua"/>
          <w:i/>
          <w:spacing w:val="12"/>
          <w:sz w:val="12"/>
        </w:rPr>
        <w:t xml:space="preserve"> </w:t>
      </w:r>
      <w:r>
        <w:rPr>
          <w:rFonts w:ascii="Book Antiqua"/>
          <w:i/>
          <w:w w:val="106"/>
          <w:sz w:val="12"/>
        </w:rPr>
        <w:t>Plc,</w:t>
      </w:r>
      <w:r>
        <w:rPr>
          <w:rFonts w:ascii="Book Antiqua"/>
          <w:i/>
          <w:spacing w:val="12"/>
          <w:sz w:val="12"/>
        </w:rPr>
        <w:t xml:space="preserve"> </w:t>
      </w:r>
      <w:r>
        <w:rPr>
          <w:rFonts w:ascii="Book Antiqua"/>
          <w:i/>
          <w:w w:val="105"/>
          <w:sz w:val="12"/>
        </w:rPr>
        <w:t>Wotton-under-Edge</w:t>
      </w:r>
      <w:r>
        <w:rPr>
          <w:rFonts w:ascii="Book Antiqua"/>
          <w:i/>
          <w:spacing w:val="14"/>
          <w:sz w:val="12"/>
        </w:rPr>
        <w:t xml:space="preserve"> </w:t>
      </w:r>
      <w:r>
        <w:rPr>
          <w:rFonts w:ascii="Book Antiqua"/>
          <w:i/>
          <w:w w:val="108"/>
          <w:sz w:val="12"/>
        </w:rPr>
        <w:t>GL12</w:t>
      </w:r>
      <w:r>
        <w:rPr>
          <w:rFonts w:ascii="Book Antiqua"/>
          <w:i/>
          <w:spacing w:val="12"/>
          <w:sz w:val="12"/>
        </w:rPr>
        <w:t xml:space="preserve"> </w:t>
      </w:r>
      <w:r>
        <w:rPr>
          <w:rFonts w:ascii="Book Antiqua"/>
          <w:i/>
          <w:w w:val="117"/>
          <w:sz w:val="12"/>
        </w:rPr>
        <w:t>8JR,</w:t>
      </w:r>
      <w:r>
        <w:rPr>
          <w:rFonts w:ascii="Book Antiqua"/>
          <w:i/>
          <w:spacing w:val="12"/>
          <w:sz w:val="12"/>
        </w:rPr>
        <w:t xml:space="preserve"> </w:t>
      </w:r>
      <w:r>
        <w:rPr>
          <w:rFonts w:ascii="Book Antiqua"/>
          <w:i/>
          <w:sz w:val="12"/>
        </w:rPr>
        <w:t>UK</w:t>
      </w:r>
    </w:p>
    <w:p w14:paraId="7587DBD3" w14:textId="77777777" w:rsidR="000C117D" w:rsidRDefault="00DB3DEA">
      <w:pPr>
        <w:pStyle w:val="a3"/>
        <w:spacing w:before="8"/>
        <w:rPr>
          <w:rFonts w:ascii="Book Antiqua"/>
          <w:i/>
          <w:sz w:val="11"/>
        </w:rPr>
      </w:pPr>
      <w:r>
        <w:pict w14:anchorId="67F91D56">
          <v:rect id="_x0000_s1041" style="position:absolute;margin-left:37.6pt;margin-top:9pt;width:520.05pt;height:.25pt;z-index:-15728128;mso-wrap-distance-left:0;mso-wrap-distance-right:0;mso-position-horizontal-relative:page" fillcolor="black" stroked="f">
            <w10:wrap type="topAndBottom" anchorx="page"/>
          </v:rect>
        </w:pict>
      </w:r>
    </w:p>
    <w:p w14:paraId="78092BD4" w14:textId="77777777" w:rsidR="000C117D" w:rsidRDefault="000C117D">
      <w:pPr>
        <w:pStyle w:val="a3"/>
        <w:spacing w:before="3"/>
        <w:rPr>
          <w:rFonts w:ascii="Book Antiqua"/>
          <w:i/>
          <w:sz w:val="14"/>
        </w:rPr>
      </w:pPr>
    </w:p>
    <w:p w14:paraId="12E35FBA" w14:textId="77777777" w:rsidR="000C117D" w:rsidRDefault="000C117D">
      <w:pPr>
        <w:rPr>
          <w:rFonts w:ascii="Book Antiqua"/>
          <w:sz w:val="14"/>
        </w:rPr>
        <w:sectPr w:rsidR="000C117D">
          <w:type w:val="continuous"/>
          <w:pgSz w:w="11910" w:h="15880"/>
          <w:pgMar w:top="560" w:right="640" w:bottom="280" w:left="640" w:header="720" w:footer="720" w:gutter="0"/>
          <w:cols w:space="720"/>
        </w:sectPr>
      </w:pPr>
    </w:p>
    <w:p w14:paraId="37DC11DA" w14:textId="77777777" w:rsidR="000C117D" w:rsidRDefault="00297566">
      <w:pPr>
        <w:spacing w:before="104"/>
        <w:ind w:left="111"/>
        <w:rPr>
          <w:sz w:val="14"/>
        </w:rPr>
      </w:pPr>
      <w:r>
        <w:rPr>
          <w:w w:val="120"/>
          <w:sz w:val="14"/>
        </w:rPr>
        <w:t>A R T I C L E I N F O</w:t>
      </w:r>
    </w:p>
    <w:p w14:paraId="10A5A347" w14:textId="77777777" w:rsidR="000C117D" w:rsidRDefault="000C117D">
      <w:pPr>
        <w:pStyle w:val="a3"/>
        <w:spacing w:before="9"/>
        <w:rPr>
          <w:sz w:val="20"/>
        </w:rPr>
      </w:pPr>
    </w:p>
    <w:p w14:paraId="3D758E6B" w14:textId="77777777" w:rsidR="000C117D" w:rsidRDefault="00DB3DEA">
      <w:pPr>
        <w:ind w:left="111"/>
        <w:rPr>
          <w:rFonts w:ascii="Book Antiqua"/>
          <w:i/>
          <w:sz w:val="12"/>
        </w:rPr>
      </w:pPr>
      <w:r>
        <w:pict w14:anchorId="5AE761BA">
          <v:rect id="_x0000_s1040" style="position:absolute;left:0;text-align:left;margin-left:37.6pt;margin-top:-4.75pt;width:133.25pt;height:.25pt;z-index:15731712;mso-position-horizontal-relative:page" fillcolor="black" stroked="f">
            <w10:wrap anchorx="page"/>
          </v:rect>
        </w:pict>
      </w:r>
      <w:r w:rsidR="00297566">
        <w:rPr>
          <w:rFonts w:ascii="Book Antiqua"/>
          <w:i/>
          <w:w w:val="110"/>
          <w:sz w:val="12"/>
        </w:rPr>
        <w:t>Keywords:</w:t>
      </w:r>
    </w:p>
    <w:p w14:paraId="61E57E7A" w14:textId="77777777" w:rsidR="000C117D" w:rsidRDefault="00297566">
      <w:pPr>
        <w:spacing w:before="24" w:line="280" w:lineRule="auto"/>
        <w:ind w:left="111" w:right="439"/>
        <w:rPr>
          <w:sz w:val="12"/>
        </w:rPr>
      </w:pPr>
      <w:r>
        <w:rPr>
          <w:w w:val="115"/>
          <w:sz w:val="12"/>
        </w:rPr>
        <w:t>Thermal expansion CTE</w:t>
      </w:r>
    </w:p>
    <w:p w14:paraId="3C3205D5" w14:textId="77777777" w:rsidR="000C117D" w:rsidRDefault="00297566">
      <w:pPr>
        <w:spacing w:line="280" w:lineRule="auto"/>
        <w:ind w:left="111" w:right="452"/>
        <w:rPr>
          <w:sz w:val="12"/>
        </w:rPr>
      </w:pPr>
      <w:r>
        <w:rPr>
          <w:w w:val="115"/>
          <w:sz w:val="12"/>
        </w:rPr>
        <w:t>Powder bed fusion Microwave AlSi10Mg</w:t>
      </w:r>
    </w:p>
    <w:p w14:paraId="66168B5A" w14:textId="77777777" w:rsidR="000C117D" w:rsidRDefault="00297566">
      <w:pPr>
        <w:spacing w:before="104"/>
        <w:ind w:left="111"/>
        <w:rPr>
          <w:sz w:val="14"/>
        </w:rPr>
      </w:pPr>
      <w:r>
        <w:br w:type="column"/>
      </w:r>
      <w:r>
        <w:rPr>
          <w:w w:val="115"/>
          <w:sz w:val="14"/>
        </w:rPr>
        <w:t>A B S T R A C T</w:t>
      </w:r>
    </w:p>
    <w:p w14:paraId="09ECE6C5" w14:textId="77777777" w:rsidR="000C117D" w:rsidRDefault="00DB3DEA">
      <w:pPr>
        <w:pStyle w:val="a3"/>
        <w:spacing w:before="10"/>
        <w:rPr>
          <w:sz w:val="9"/>
        </w:rPr>
      </w:pPr>
      <w:r>
        <w:pict w14:anchorId="799D1594">
          <v:rect id="_x0000_s1039" style="position:absolute;margin-left:203.15pt;margin-top:7.95pt;width:354.35pt;height:.25pt;z-index:-15727616;mso-wrap-distance-left:0;mso-wrap-distance-right:0;mso-position-horizontal-relative:page" fillcolor="black" stroked="f">
            <w10:wrap type="topAndBottom" anchorx="page"/>
          </v:rect>
        </w:pict>
      </w:r>
    </w:p>
    <w:p w14:paraId="605DDCB2" w14:textId="77777777" w:rsidR="000C117D" w:rsidRDefault="00297566">
      <w:pPr>
        <w:spacing w:before="38" w:line="268" w:lineRule="auto"/>
        <w:ind w:left="111" w:right="110"/>
        <w:jc w:val="both"/>
        <w:rPr>
          <w:sz w:val="14"/>
        </w:rPr>
      </w:pPr>
      <w:r>
        <w:rPr>
          <w:w w:val="110"/>
          <w:sz w:val="14"/>
        </w:rPr>
        <w:t>In this paper we have used laser powder bed fusion (PBF) to manufacture and characterize metal microwave components. Here we focus on a 2.5 GHz microwave cavity resonator, manufactured by PBF from the alloy AlSi10Mg. Of particular interest is its thermal expansion coe</w:t>
      </w:r>
      <w:r>
        <w:rPr>
          <w:rFonts w:ascii="Times New Roman" w:hAnsi="Times New Roman"/>
          <w:w w:val="110"/>
          <w:sz w:val="14"/>
        </w:rPr>
        <w:t>ﬃ</w:t>
      </w:r>
      <w:r>
        <w:rPr>
          <w:w w:val="110"/>
          <w:sz w:val="14"/>
        </w:rPr>
        <w:t xml:space="preserve">cient, especially since many microwave </w:t>
      </w:r>
      <w:proofErr w:type="spellStart"/>
      <w:r>
        <w:rPr>
          <w:w w:val="110"/>
          <w:sz w:val="14"/>
        </w:rPr>
        <w:t>appli</w:t>
      </w:r>
      <w:proofErr w:type="spellEnd"/>
      <w:proofErr w:type="gramStart"/>
      <w:r>
        <w:rPr>
          <w:w w:val="110"/>
          <w:sz w:val="14"/>
        </w:rPr>
        <w:t>-  cations</w:t>
      </w:r>
      <w:proofErr w:type="gramEnd"/>
      <w:r>
        <w:rPr>
          <w:w w:val="110"/>
          <w:sz w:val="14"/>
        </w:rPr>
        <w:t xml:space="preserve"> for PBF produced components will be in satellite systems where extreme ranges of temperature </w:t>
      </w:r>
      <w:r>
        <w:rPr>
          <w:spacing w:val="-4"/>
          <w:w w:val="110"/>
          <w:sz w:val="14"/>
        </w:rPr>
        <w:t xml:space="preserve">are </w:t>
      </w:r>
      <w:r>
        <w:rPr>
          <w:w w:val="110"/>
          <w:sz w:val="14"/>
        </w:rPr>
        <w:t xml:space="preserve">experienced. We exploit the inherent resonant frequency dependence on cavity geometry, using a number of </w:t>
      </w:r>
      <w:r>
        <w:rPr>
          <w:spacing w:val="-6"/>
          <w:w w:val="110"/>
          <w:sz w:val="14"/>
        </w:rPr>
        <w:t xml:space="preserve">TM </w:t>
      </w:r>
      <w:r>
        <w:rPr>
          <w:w w:val="110"/>
          <w:sz w:val="14"/>
        </w:rPr>
        <w:t>cavity modes, to determine the thermal expansion coe</w:t>
      </w:r>
      <w:r>
        <w:rPr>
          <w:rFonts w:ascii="Times New Roman" w:hAnsi="Times New Roman"/>
          <w:w w:val="110"/>
          <w:sz w:val="14"/>
        </w:rPr>
        <w:t>ﬃ</w:t>
      </w:r>
      <w:r>
        <w:rPr>
          <w:w w:val="110"/>
          <w:sz w:val="14"/>
        </w:rPr>
        <w:t xml:space="preserve">cient over the temperature range 6–450 K. Our results compare well with literature values and show that the material under test exhibits lower thermal </w:t>
      </w:r>
      <w:proofErr w:type="gramStart"/>
      <w:r>
        <w:rPr>
          <w:w w:val="110"/>
          <w:sz w:val="14"/>
        </w:rPr>
        <w:t>expansion  when</w:t>
      </w:r>
      <w:proofErr w:type="gramEnd"/>
      <w:r>
        <w:rPr>
          <w:spacing w:val="14"/>
          <w:w w:val="110"/>
          <w:sz w:val="14"/>
        </w:rPr>
        <w:t xml:space="preserve"> </w:t>
      </w:r>
      <w:r>
        <w:rPr>
          <w:w w:val="110"/>
          <w:sz w:val="14"/>
        </w:rPr>
        <w:t>compared</w:t>
      </w:r>
      <w:r>
        <w:rPr>
          <w:spacing w:val="15"/>
          <w:w w:val="110"/>
          <w:sz w:val="14"/>
        </w:rPr>
        <w:t xml:space="preserve"> </w:t>
      </w:r>
      <w:r>
        <w:rPr>
          <w:w w:val="110"/>
          <w:sz w:val="14"/>
        </w:rPr>
        <w:t>with</w:t>
      </w:r>
      <w:r>
        <w:rPr>
          <w:spacing w:val="13"/>
          <w:w w:val="110"/>
          <w:sz w:val="14"/>
        </w:rPr>
        <w:t xml:space="preserve"> </w:t>
      </w:r>
      <w:r>
        <w:rPr>
          <w:w w:val="110"/>
          <w:sz w:val="14"/>
        </w:rPr>
        <w:t>a</w:t>
      </w:r>
      <w:r>
        <w:rPr>
          <w:spacing w:val="13"/>
          <w:w w:val="110"/>
          <w:sz w:val="14"/>
        </w:rPr>
        <w:t xml:space="preserve"> </w:t>
      </w:r>
      <w:r>
        <w:rPr>
          <w:w w:val="110"/>
          <w:sz w:val="14"/>
        </w:rPr>
        <w:t>bulk</w:t>
      </w:r>
      <w:r>
        <w:rPr>
          <w:spacing w:val="15"/>
          <w:w w:val="110"/>
          <w:sz w:val="14"/>
        </w:rPr>
        <w:t xml:space="preserve"> </w:t>
      </w:r>
      <w:proofErr w:type="spellStart"/>
      <w:r>
        <w:rPr>
          <w:w w:val="110"/>
          <w:sz w:val="14"/>
        </w:rPr>
        <w:t>aluminium</w:t>
      </w:r>
      <w:proofErr w:type="spellEnd"/>
      <w:r>
        <w:rPr>
          <w:spacing w:val="14"/>
          <w:w w:val="110"/>
          <w:sz w:val="14"/>
        </w:rPr>
        <w:t xml:space="preserve"> </w:t>
      </w:r>
      <w:r>
        <w:rPr>
          <w:w w:val="110"/>
          <w:sz w:val="14"/>
        </w:rPr>
        <w:t>alloy</w:t>
      </w:r>
      <w:r>
        <w:rPr>
          <w:spacing w:val="14"/>
          <w:w w:val="110"/>
          <w:sz w:val="14"/>
        </w:rPr>
        <w:t xml:space="preserve"> </w:t>
      </w:r>
      <w:r>
        <w:rPr>
          <w:w w:val="110"/>
          <w:sz w:val="14"/>
        </w:rPr>
        <w:t>alternative</w:t>
      </w:r>
      <w:r>
        <w:rPr>
          <w:spacing w:val="15"/>
          <w:w w:val="110"/>
          <w:sz w:val="14"/>
        </w:rPr>
        <w:t xml:space="preserve"> </w:t>
      </w:r>
      <w:r>
        <w:rPr>
          <w:w w:val="110"/>
          <w:sz w:val="14"/>
        </w:rPr>
        <w:t>(6063).</w:t>
      </w:r>
    </w:p>
    <w:p w14:paraId="0BE87D4C" w14:textId="77777777" w:rsidR="000C117D" w:rsidRDefault="000C117D">
      <w:pPr>
        <w:spacing w:line="268" w:lineRule="auto"/>
        <w:jc w:val="both"/>
        <w:rPr>
          <w:sz w:val="14"/>
        </w:rPr>
        <w:sectPr w:rsidR="000C117D">
          <w:type w:val="continuous"/>
          <w:pgSz w:w="11910" w:h="15880"/>
          <w:pgMar w:top="560" w:right="640" w:bottom="280" w:left="640" w:header="720" w:footer="720" w:gutter="0"/>
          <w:cols w:num="2" w:space="720" w:equalWidth="0">
            <w:col w:w="1637" w:space="1673"/>
            <w:col w:w="7320"/>
          </w:cols>
        </w:sectPr>
      </w:pPr>
    </w:p>
    <w:p w14:paraId="711B7DE9" w14:textId="77777777" w:rsidR="000C117D" w:rsidRDefault="000C117D">
      <w:pPr>
        <w:pStyle w:val="a3"/>
        <w:spacing w:before="11"/>
        <w:rPr>
          <w:sz w:val="12"/>
        </w:rPr>
      </w:pPr>
    </w:p>
    <w:p w14:paraId="46BA416A" w14:textId="77777777" w:rsidR="000C117D" w:rsidRDefault="00DB3DEA">
      <w:pPr>
        <w:pStyle w:val="a3"/>
        <w:spacing w:line="20" w:lineRule="exact"/>
        <w:ind w:left="112"/>
        <w:rPr>
          <w:sz w:val="2"/>
        </w:rPr>
      </w:pPr>
      <w:r>
        <w:rPr>
          <w:sz w:val="2"/>
        </w:rPr>
      </w:r>
      <w:r>
        <w:rPr>
          <w:sz w:val="2"/>
        </w:rPr>
        <w:pict w14:anchorId="4BC09CFB">
          <v:group id="_x0000_s1037" style="width:520.05pt;height:.25pt;mso-position-horizontal-relative:char;mso-position-vertical-relative:line" coordsize="10401,5">
            <v:rect id="_x0000_s1038" style="position:absolute;width:10401;height:5" fillcolor="black" stroked="f"/>
            <w10:anchorlock/>
          </v:group>
        </w:pict>
      </w:r>
    </w:p>
    <w:p w14:paraId="726C5D64" w14:textId="77777777" w:rsidR="000C117D" w:rsidRDefault="000C117D">
      <w:pPr>
        <w:pStyle w:val="a3"/>
        <w:rPr>
          <w:sz w:val="20"/>
        </w:rPr>
      </w:pPr>
    </w:p>
    <w:p w14:paraId="4247B605" w14:textId="77777777" w:rsidR="000C117D" w:rsidRDefault="000C117D">
      <w:pPr>
        <w:rPr>
          <w:sz w:val="20"/>
        </w:rPr>
        <w:sectPr w:rsidR="000C117D">
          <w:type w:val="continuous"/>
          <w:pgSz w:w="11910" w:h="15880"/>
          <w:pgMar w:top="560" w:right="640" w:bottom="280" w:left="640" w:header="720" w:footer="720" w:gutter="0"/>
          <w:cols w:space="720"/>
        </w:sectPr>
      </w:pPr>
    </w:p>
    <w:p w14:paraId="541EBED9" w14:textId="77777777" w:rsidR="000C117D" w:rsidRDefault="000C117D">
      <w:pPr>
        <w:pStyle w:val="a3"/>
        <w:spacing w:before="5"/>
        <w:rPr>
          <w:sz w:val="19"/>
        </w:rPr>
      </w:pPr>
    </w:p>
    <w:p w14:paraId="3A8C6D4A" w14:textId="77777777" w:rsidR="000C117D" w:rsidRDefault="00297566">
      <w:pPr>
        <w:pStyle w:val="a5"/>
        <w:numPr>
          <w:ilvl w:val="0"/>
          <w:numId w:val="2"/>
        </w:numPr>
        <w:tabs>
          <w:tab w:val="left" w:pos="337"/>
        </w:tabs>
        <w:ind w:hanging="226"/>
        <w:rPr>
          <w:rFonts w:ascii="Verdana"/>
          <w:sz w:val="16"/>
        </w:rPr>
      </w:pPr>
      <w:bookmarkStart w:id="4" w:name="Introduction"/>
      <w:bookmarkEnd w:id="4"/>
      <w:r>
        <w:rPr>
          <w:rFonts w:ascii="Verdana"/>
          <w:sz w:val="16"/>
        </w:rPr>
        <w:t>Introduction</w:t>
      </w:r>
    </w:p>
    <w:p w14:paraId="38497D49" w14:textId="77777777" w:rsidR="000C117D" w:rsidRDefault="000C117D">
      <w:pPr>
        <w:pStyle w:val="a3"/>
        <w:spacing w:before="1"/>
        <w:rPr>
          <w:rFonts w:ascii="Verdana"/>
          <w:sz w:val="19"/>
        </w:rPr>
      </w:pPr>
    </w:p>
    <w:p w14:paraId="76582558" w14:textId="77777777" w:rsidR="000C117D" w:rsidRDefault="00297566">
      <w:pPr>
        <w:pStyle w:val="a3"/>
        <w:spacing w:before="1" w:line="256" w:lineRule="auto"/>
        <w:ind w:left="111" w:right="38" w:firstLine="249"/>
        <w:jc w:val="both"/>
      </w:pPr>
      <w:r>
        <w:rPr>
          <w:w w:val="105"/>
        </w:rPr>
        <w:t xml:space="preserve">Additive manufacturing (AM) is a modern fabrication process </w:t>
      </w:r>
      <w:r>
        <w:rPr>
          <w:spacing w:val="-4"/>
          <w:w w:val="105"/>
        </w:rPr>
        <w:t xml:space="preserve">that </w:t>
      </w:r>
      <w:r>
        <w:rPr>
          <w:w w:val="105"/>
        </w:rPr>
        <w:t xml:space="preserve">enables three-dimensional components to be built using multiple </w:t>
      </w:r>
      <w:r>
        <w:rPr>
          <w:spacing w:val="-3"/>
          <w:w w:val="105"/>
        </w:rPr>
        <w:t xml:space="preserve">two- </w:t>
      </w:r>
      <w:r>
        <w:rPr>
          <w:w w:val="105"/>
        </w:rPr>
        <w:t xml:space="preserve">dimensional layers. AM enables advancements in component </w:t>
      </w:r>
      <w:proofErr w:type="spellStart"/>
      <w:r>
        <w:rPr>
          <w:spacing w:val="-3"/>
          <w:w w:val="105"/>
        </w:rPr>
        <w:t>manu</w:t>
      </w:r>
      <w:proofErr w:type="spellEnd"/>
      <w:r>
        <w:rPr>
          <w:spacing w:val="-3"/>
          <w:w w:val="105"/>
        </w:rPr>
        <w:t xml:space="preserve">- </w:t>
      </w:r>
      <w:r>
        <w:rPr>
          <w:w w:val="105"/>
        </w:rPr>
        <w:t xml:space="preserve">facture in many </w:t>
      </w:r>
      <w:r>
        <w:rPr>
          <w:rFonts w:ascii="Times New Roman" w:hAnsi="Times New Roman"/>
          <w:w w:val="105"/>
        </w:rPr>
        <w:t>ﬁ</w:t>
      </w:r>
      <w:r>
        <w:rPr>
          <w:w w:val="105"/>
        </w:rPr>
        <w:t xml:space="preserve">elds of engineering, but it is still a relatively new technology where the thermal properties of various alloys need to </w:t>
      </w:r>
      <w:r>
        <w:rPr>
          <w:spacing w:val="-6"/>
          <w:w w:val="105"/>
        </w:rPr>
        <w:t xml:space="preserve">be </w:t>
      </w:r>
      <w:r>
        <w:rPr>
          <w:w w:val="105"/>
        </w:rPr>
        <w:t xml:space="preserve">explored. Components produced by laser powder bed fusion (PBF, </w:t>
      </w:r>
      <w:r>
        <w:rPr>
          <w:spacing w:val="-4"/>
          <w:w w:val="105"/>
        </w:rPr>
        <w:t xml:space="preserve">one </w:t>
      </w:r>
      <w:r>
        <w:rPr>
          <w:w w:val="105"/>
        </w:rPr>
        <w:t xml:space="preserve">form of AM) are being </w:t>
      </w:r>
      <w:proofErr w:type="spellStart"/>
      <w:r>
        <w:rPr>
          <w:w w:val="105"/>
        </w:rPr>
        <w:t>utilised</w:t>
      </w:r>
      <w:proofErr w:type="spellEnd"/>
      <w:r>
        <w:rPr>
          <w:w w:val="105"/>
        </w:rPr>
        <w:t xml:space="preserve"> in satellite feed chains due to the ability</w:t>
      </w:r>
      <w:r>
        <w:rPr>
          <w:spacing w:val="37"/>
          <w:w w:val="105"/>
        </w:rPr>
        <w:t xml:space="preserve"> </w:t>
      </w:r>
      <w:r>
        <w:rPr>
          <w:w w:val="105"/>
        </w:rPr>
        <w:t xml:space="preserve">to achieve up to 99.8% density but with a 50% weight reduction compared to the subtractive manufactured equivalents  </w:t>
      </w:r>
      <w:hyperlink w:anchor="_bookmark15" w:history="1">
        <w:r>
          <w:rPr>
            <w:color w:val="2B7CA5"/>
            <w:w w:val="105"/>
          </w:rPr>
          <w:t>[1]</w:t>
        </w:r>
      </w:hyperlink>
      <w:r>
        <w:rPr>
          <w:w w:val="105"/>
        </w:rPr>
        <w:t xml:space="preserve">,  </w:t>
      </w:r>
      <w:r>
        <w:rPr>
          <w:spacing w:val="-3"/>
          <w:w w:val="105"/>
        </w:rPr>
        <w:t xml:space="preserve">however  </w:t>
      </w:r>
      <w:r>
        <w:rPr>
          <w:w w:val="105"/>
        </w:rPr>
        <w:t xml:space="preserve">AM adoption in this </w:t>
      </w:r>
      <w:r>
        <w:rPr>
          <w:rFonts w:ascii="Times New Roman" w:hAnsi="Times New Roman"/>
          <w:w w:val="105"/>
        </w:rPr>
        <w:t>ﬁ</w:t>
      </w:r>
      <w:r>
        <w:rPr>
          <w:w w:val="105"/>
        </w:rPr>
        <w:t xml:space="preserve">eld is still in its infancy </w:t>
      </w:r>
      <w:hyperlink w:anchor="_bookmark16" w:history="1">
        <w:r>
          <w:rPr>
            <w:color w:val="2B7CA5"/>
            <w:w w:val="105"/>
          </w:rPr>
          <w:t>[2]</w:t>
        </w:r>
      </w:hyperlink>
      <w:r>
        <w:rPr>
          <w:w w:val="105"/>
        </w:rPr>
        <w:t>. PBF o</w:t>
      </w:r>
      <w:r>
        <w:rPr>
          <w:rFonts w:ascii="Times New Roman" w:hAnsi="Times New Roman"/>
          <w:w w:val="105"/>
        </w:rPr>
        <w:t>ﬀ</w:t>
      </w:r>
      <w:r>
        <w:rPr>
          <w:w w:val="105"/>
        </w:rPr>
        <w:t xml:space="preserve">ers increased geometrical freedom in terms of the internal design of </w:t>
      </w:r>
      <w:r>
        <w:rPr>
          <w:spacing w:val="-2"/>
          <w:w w:val="105"/>
        </w:rPr>
        <w:t>three-</w:t>
      </w:r>
      <w:proofErr w:type="spellStart"/>
      <w:r>
        <w:rPr>
          <w:spacing w:val="-2"/>
          <w:w w:val="105"/>
        </w:rPr>
        <w:t>dimen</w:t>
      </w:r>
      <w:proofErr w:type="spellEnd"/>
      <w:r>
        <w:rPr>
          <w:spacing w:val="-2"/>
          <w:w w:val="105"/>
        </w:rPr>
        <w:t xml:space="preserve">- </w:t>
      </w:r>
      <w:proofErr w:type="spellStart"/>
      <w:r>
        <w:rPr>
          <w:w w:val="105"/>
        </w:rPr>
        <w:t>sional</w:t>
      </w:r>
      <w:proofErr w:type="spellEnd"/>
      <w:r>
        <w:rPr>
          <w:w w:val="105"/>
        </w:rPr>
        <w:t xml:space="preserve"> components </w:t>
      </w:r>
      <w:hyperlink w:anchor="_bookmark17" w:history="1">
        <w:r>
          <w:rPr>
            <w:color w:val="2B7CA5"/>
            <w:w w:val="105"/>
          </w:rPr>
          <w:t>[3]</w:t>
        </w:r>
      </w:hyperlink>
      <w:r>
        <w:rPr>
          <w:color w:val="2B7CA5"/>
          <w:w w:val="105"/>
        </w:rPr>
        <w:t xml:space="preserve"> </w:t>
      </w:r>
      <w:r>
        <w:rPr>
          <w:w w:val="105"/>
        </w:rPr>
        <w:t>as well as drastically reduced</w:t>
      </w:r>
      <w:r>
        <w:rPr>
          <w:spacing w:val="37"/>
          <w:w w:val="105"/>
        </w:rPr>
        <w:t xml:space="preserve"> </w:t>
      </w:r>
      <w:proofErr w:type="gramStart"/>
      <w:r>
        <w:rPr>
          <w:w w:val="105"/>
        </w:rPr>
        <w:t>lead  times</w:t>
      </w:r>
      <w:proofErr w:type="gramEnd"/>
      <w:r>
        <w:rPr>
          <w:w w:val="105"/>
        </w:rPr>
        <w:t xml:space="preserve">  </w:t>
      </w:r>
      <w:r>
        <w:rPr>
          <w:spacing w:val="-4"/>
          <w:w w:val="105"/>
        </w:rPr>
        <w:t xml:space="preserve">for  </w:t>
      </w:r>
      <w:r>
        <w:rPr>
          <w:w w:val="105"/>
        </w:rPr>
        <w:t xml:space="preserve">rapid prototyping </w:t>
      </w:r>
      <w:hyperlink w:anchor="_bookmark18" w:history="1">
        <w:r>
          <w:rPr>
            <w:color w:val="2B7CA5"/>
            <w:w w:val="105"/>
          </w:rPr>
          <w:t>[4]</w:t>
        </w:r>
      </w:hyperlink>
      <w:r>
        <w:rPr>
          <w:w w:val="105"/>
        </w:rPr>
        <w:t>. The PBF process consists of spreading thin layers</w:t>
      </w:r>
      <w:r>
        <w:rPr>
          <w:spacing w:val="37"/>
          <w:w w:val="105"/>
        </w:rPr>
        <w:t xml:space="preserve"> </w:t>
      </w:r>
      <w:r>
        <w:rPr>
          <w:w w:val="105"/>
        </w:rPr>
        <w:t xml:space="preserve">of metallic powder which are laser melted into the desired pattern, </w:t>
      </w:r>
      <w:r>
        <w:rPr>
          <w:spacing w:val="-3"/>
          <w:w w:val="105"/>
        </w:rPr>
        <w:t xml:space="preserve">with </w:t>
      </w:r>
      <w:r>
        <w:rPr>
          <w:w w:val="105"/>
        </w:rPr>
        <w:t xml:space="preserve">each layer contributing to the three-dimensional build. A schematic </w:t>
      </w:r>
      <w:proofErr w:type="gramStart"/>
      <w:r>
        <w:rPr>
          <w:spacing w:val="-6"/>
          <w:w w:val="105"/>
        </w:rPr>
        <w:t xml:space="preserve">of  </w:t>
      </w:r>
      <w:r>
        <w:rPr>
          <w:w w:val="105"/>
        </w:rPr>
        <w:t>the</w:t>
      </w:r>
      <w:proofErr w:type="gramEnd"/>
      <w:r>
        <w:rPr>
          <w:w w:val="105"/>
        </w:rPr>
        <w:t xml:space="preserve"> process is shown in </w:t>
      </w:r>
      <w:hyperlink w:anchor="_bookmark4" w:history="1">
        <w:r>
          <w:rPr>
            <w:color w:val="2B7CA5"/>
            <w:w w:val="105"/>
          </w:rPr>
          <w:t>Fig.</w:t>
        </w:r>
        <w:r>
          <w:rPr>
            <w:color w:val="2B7CA5"/>
            <w:spacing w:val="-21"/>
            <w:w w:val="105"/>
          </w:rPr>
          <w:t xml:space="preserve"> </w:t>
        </w:r>
        <w:r>
          <w:rPr>
            <w:color w:val="2B7CA5"/>
            <w:w w:val="105"/>
          </w:rPr>
          <w:t>1</w:t>
        </w:r>
      </w:hyperlink>
      <w:r>
        <w:rPr>
          <w:w w:val="105"/>
        </w:rPr>
        <w:t>.</w:t>
      </w:r>
    </w:p>
    <w:p w14:paraId="2E9D9A47" w14:textId="77777777" w:rsidR="000C117D" w:rsidRDefault="00297566">
      <w:pPr>
        <w:pStyle w:val="a3"/>
        <w:spacing w:before="3" w:line="256" w:lineRule="auto"/>
        <w:ind w:left="111" w:right="38" w:firstLine="249"/>
        <w:jc w:val="both"/>
      </w:pPr>
      <w:r>
        <w:rPr>
          <w:w w:val="105"/>
        </w:rPr>
        <w:t xml:space="preserve">Thermal expansion can be problematic in many areas of </w:t>
      </w:r>
      <w:proofErr w:type="spellStart"/>
      <w:r>
        <w:rPr>
          <w:spacing w:val="-4"/>
          <w:w w:val="105"/>
        </w:rPr>
        <w:t>en</w:t>
      </w:r>
      <w:proofErr w:type="spellEnd"/>
      <w:r>
        <w:rPr>
          <w:spacing w:val="-4"/>
          <w:w w:val="105"/>
        </w:rPr>
        <w:t xml:space="preserve">- </w:t>
      </w:r>
      <w:proofErr w:type="spellStart"/>
      <w:r>
        <w:rPr>
          <w:w w:val="105"/>
        </w:rPr>
        <w:t>gineering</w:t>
      </w:r>
      <w:proofErr w:type="spellEnd"/>
      <w:r>
        <w:rPr>
          <w:w w:val="105"/>
        </w:rPr>
        <w:t xml:space="preserve">, not least during the PBF process itself where higher silicon content in </w:t>
      </w:r>
      <w:proofErr w:type="spellStart"/>
      <w:r>
        <w:rPr>
          <w:w w:val="105"/>
        </w:rPr>
        <w:t>aluminium</w:t>
      </w:r>
      <w:proofErr w:type="spellEnd"/>
      <w:r>
        <w:rPr>
          <w:w w:val="105"/>
        </w:rPr>
        <w:t xml:space="preserve"> alloy powders can help lower thermal expansion and prevent crack formation </w:t>
      </w:r>
      <w:hyperlink w:anchor="_bookmark19" w:history="1">
        <w:r>
          <w:rPr>
            <w:color w:val="2B7CA5"/>
            <w:w w:val="105"/>
          </w:rPr>
          <w:t>[5]</w:t>
        </w:r>
      </w:hyperlink>
      <w:r>
        <w:rPr>
          <w:color w:val="2B7CA5"/>
          <w:w w:val="105"/>
        </w:rPr>
        <w:t xml:space="preserve"> </w:t>
      </w:r>
      <w:r>
        <w:rPr>
          <w:w w:val="105"/>
        </w:rPr>
        <w:t xml:space="preserve">during the rapid melting and solidi- </w:t>
      </w:r>
      <w:proofErr w:type="spellStart"/>
      <w:r>
        <w:rPr>
          <w:rFonts w:ascii="Times New Roman" w:hAnsi="Times New Roman"/>
          <w:w w:val="105"/>
        </w:rPr>
        <w:t>ﬁ</w:t>
      </w:r>
      <w:r>
        <w:rPr>
          <w:w w:val="105"/>
        </w:rPr>
        <w:t>cation</w:t>
      </w:r>
      <w:proofErr w:type="spellEnd"/>
      <w:r>
        <w:rPr>
          <w:w w:val="105"/>
        </w:rPr>
        <w:t xml:space="preserve"> process. In metallic solids, the crystalline structure of atoms </w:t>
      </w:r>
      <w:r>
        <w:rPr>
          <w:spacing w:val="-6"/>
          <w:w w:val="105"/>
        </w:rPr>
        <w:t xml:space="preserve">is </w:t>
      </w:r>
      <w:r>
        <w:rPr>
          <w:w w:val="105"/>
        </w:rPr>
        <w:t>relatively compact at 0 K, but as temperature increases the</w:t>
      </w:r>
      <w:r>
        <w:rPr>
          <w:spacing w:val="15"/>
          <w:w w:val="105"/>
        </w:rPr>
        <w:t xml:space="preserve"> </w:t>
      </w:r>
      <w:r>
        <w:rPr>
          <w:w w:val="105"/>
        </w:rPr>
        <w:t>potential</w:t>
      </w:r>
    </w:p>
    <w:p w14:paraId="6F3472A0" w14:textId="77777777" w:rsidR="000C117D" w:rsidRDefault="00297566">
      <w:pPr>
        <w:pStyle w:val="a3"/>
        <w:spacing w:before="1"/>
        <w:rPr>
          <w:sz w:val="20"/>
        </w:rPr>
      </w:pPr>
      <w:r>
        <w:br w:type="column"/>
      </w:r>
    </w:p>
    <w:p w14:paraId="4A1E665A" w14:textId="77777777" w:rsidR="000C117D" w:rsidRDefault="00297566">
      <w:pPr>
        <w:pStyle w:val="a3"/>
        <w:spacing w:line="256" w:lineRule="auto"/>
        <w:ind w:left="111" w:right="110"/>
        <w:jc w:val="both"/>
      </w:pPr>
      <w:r>
        <w:rPr>
          <w:w w:val="105"/>
        </w:rPr>
        <w:t xml:space="preserve">energy and spacing between atoms </w:t>
      </w:r>
      <w:proofErr w:type="gramStart"/>
      <w:r>
        <w:rPr>
          <w:w w:val="105"/>
        </w:rPr>
        <w:t>increases</w:t>
      </w:r>
      <w:proofErr w:type="gramEnd"/>
      <w:r>
        <w:rPr>
          <w:w w:val="105"/>
        </w:rPr>
        <w:t xml:space="preserve"> and forces the solid </w:t>
      </w:r>
      <w:r>
        <w:rPr>
          <w:spacing w:val="-6"/>
          <w:w w:val="105"/>
        </w:rPr>
        <w:t xml:space="preserve">to </w:t>
      </w:r>
      <w:r>
        <w:rPr>
          <w:w w:val="105"/>
        </w:rPr>
        <w:t xml:space="preserve">expand </w:t>
      </w:r>
      <w:hyperlink w:anchor="_bookmark20" w:history="1">
        <w:r>
          <w:rPr>
            <w:color w:val="2B7CA5"/>
            <w:w w:val="105"/>
          </w:rPr>
          <w:t>[6]</w:t>
        </w:r>
      </w:hyperlink>
      <w:r>
        <w:rPr>
          <w:w w:val="105"/>
        </w:rPr>
        <w:t>. In one extreme, modern bridges allow for</w:t>
      </w:r>
      <w:r>
        <w:rPr>
          <w:spacing w:val="37"/>
          <w:w w:val="105"/>
        </w:rPr>
        <w:t xml:space="preserve"> </w:t>
      </w:r>
      <w:proofErr w:type="gramStart"/>
      <w:r>
        <w:rPr>
          <w:w w:val="105"/>
        </w:rPr>
        <w:t>expansion  through</w:t>
      </w:r>
      <w:proofErr w:type="gramEnd"/>
      <w:r>
        <w:rPr>
          <w:w w:val="105"/>
        </w:rPr>
        <w:t xml:space="preserve"> the use of specially placed expansion joints, where structural restraining forces of the order of 4 </w:t>
      </w:r>
      <w:r>
        <w:rPr>
          <w:w w:val="170"/>
        </w:rPr>
        <w:t xml:space="preserve">× </w:t>
      </w:r>
      <w:r>
        <w:rPr>
          <w:w w:val="105"/>
        </w:rPr>
        <w:t>10</w:t>
      </w:r>
      <w:r>
        <w:rPr>
          <w:w w:val="105"/>
          <w:vertAlign w:val="superscript"/>
        </w:rPr>
        <w:t>6</w:t>
      </w:r>
      <w:r>
        <w:rPr>
          <w:w w:val="105"/>
        </w:rPr>
        <w:t xml:space="preserve"> N would otherwise be </w:t>
      </w:r>
      <w:r>
        <w:rPr>
          <w:spacing w:val="-4"/>
          <w:w w:val="105"/>
        </w:rPr>
        <w:t xml:space="preserve">re- </w:t>
      </w:r>
      <w:r>
        <w:rPr>
          <w:w w:val="105"/>
        </w:rPr>
        <w:t xml:space="preserve">quired to prevent loss of support in the presence of only a 10 K </w:t>
      </w:r>
      <w:proofErr w:type="spellStart"/>
      <w:r>
        <w:rPr>
          <w:w w:val="105"/>
        </w:rPr>
        <w:t>tem</w:t>
      </w:r>
      <w:proofErr w:type="spellEnd"/>
      <w:r>
        <w:rPr>
          <w:w w:val="105"/>
        </w:rPr>
        <w:t xml:space="preserve">- </w:t>
      </w:r>
      <w:proofErr w:type="spellStart"/>
      <w:r>
        <w:rPr>
          <w:w w:val="105"/>
        </w:rPr>
        <w:t>perature</w:t>
      </w:r>
      <w:proofErr w:type="spellEnd"/>
      <w:r>
        <w:rPr>
          <w:w w:val="105"/>
        </w:rPr>
        <w:t xml:space="preserve"> rise </w:t>
      </w:r>
      <w:hyperlink w:anchor="_bookmark21" w:history="1">
        <w:r>
          <w:rPr>
            <w:color w:val="2B7CA5"/>
            <w:w w:val="105"/>
          </w:rPr>
          <w:t>[7]</w:t>
        </w:r>
      </w:hyperlink>
      <w:r>
        <w:rPr>
          <w:w w:val="105"/>
        </w:rPr>
        <w:t>. Similarly, thermal expansion can have detrimental e</w:t>
      </w:r>
      <w:r>
        <w:rPr>
          <w:rFonts w:ascii="Times New Roman" w:hAnsi="Times New Roman"/>
          <w:w w:val="105"/>
        </w:rPr>
        <w:t>ﬀ</w:t>
      </w:r>
      <w:r>
        <w:rPr>
          <w:w w:val="105"/>
        </w:rPr>
        <w:t xml:space="preserve">ects during precision engineering. High frequency waveguides </w:t>
      </w:r>
      <w:r>
        <w:rPr>
          <w:spacing w:val="-4"/>
          <w:w w:val="105"/>
        </w:rPr>
        <w:t xml:space="preserve">and </w:t>
      </w:r>
      <w:r>
        <w:rPr>
          <w:rFonts w:ascii="Times New Roman" w:hAnsi="Times New Roman"/>
          <w:w w:val="105"/>
        </w:rPr>
        <w:t>ﬁ</w:t>
      </w:r>
      <w:r>
        <w:rPr>
          <w:w w:val="105"/>
        </w:rPr>
        <w:t xml:space="preserve">lters, for example, have critical dimensions which are sensitive to temperature, which results in deviations in their desired operating frequencies. Large enough shifts in frequency can render a device </w:t>
      </w:r>
      <w:r>
        <w:rPr>
          <w:spacing w:val="-4"/>
          <w:w w:val="105"/>
        </w:rPr>
        <w:t xml:space="preserve">in- </w:t>
      </w:r>
      <w:r>
        <w:rPr>
          <w:w w:val="105"/>
        </w:rPr>
        <w:t xml:space="preserve">adequate for its intended purpose. This phenomenon is particularly worrisome when operating in harsh temperature environments, such </w:t>
      </w:r>
      <w:r>
        <w:rPr>
          <w:spacing w:val="-7"/>
          <w:w w:val="105"/>
        </w:rPr>
        <w:t xml:space="preserve">as </w:t>
      </w:r>
      <w:r>
        <w:rPr>
          <w:w w:val="105"/>
        </w:rPr>
        <w:t xml:space="preserve">in space and aerospace applications where, for example, typical thermal cycling between 98 and 433 K is experienced by components of satellite systems </w:t>
      </w:r>
      <w:hyperlink w:anchor="_bookmark22" w:history="1">
        <w:r>
          <w:rPr>
            <w:color w:val="2B7CA5"/>
            <w:w w:val="105"/>
          </w:rPr>
          <w:t>[8]</w:t>
        </w:r>
      </w:hyperlink>
      <w:r>
        <w:rPr>
          <w:w w:val="105"/>
        </w:rPr>
        <w:t xml:space="preserve">. It is therefore apparent that accurate information about </w:t>
      </w:r>
      <w:r>
        <w:rPr>
          <w:spacing w:val="-5"/>
          <w:w w:val="105"/>
        </w:rPr>
        <w:t xml:space="preserve">the </w:t>
      </w:r>
      <w:r>
        <w:rPr>
          <w:w w:val="105"/>
        </w:rPr>
        <w:t>building materials is essential in order to make considered judgments regarding safety and suitability. The metric for quantifying geometrical changes due to changes in temperature is the coe</w:t>
      </w:r>
      <w:r>
        <w:rPr>
          <w:rFonts w:ascii="Times New Roman" w:hAnsi="Times New Roman"/>
          <w:w w:val="105"/>
        </w:rPr>
        <w:t>ﬃ</w:t>
      </w:r>
      <w:r>
        <w:rPr>
          <w:w w:val="105"/>
        </w:rPr>
        <w:t>cient of thermal expansion</w:t>
      </w:r>
      <w:r>
        <w:rPr>
          <w:spacing w:val="16"/>
          <w:w w:val="105"/>
        </w:rPr>
        <w:t xml:space="preserve"> </w:t>
      </w:r>
      <w:r>
        <w:rPr>
          <w:w w:val="105"/>
        </w:rPr>
        <w:t>(CTE).</w:t>
      </w:r>
    </w:p>
    <w:p w14:paraId="0B4958D9" w14:textId="77777777" w:rsidR="000C117D" w:rsidRDefault="00297566">
      <w:pPr>
        <w:pStyle w:val="a3"/>
        <w:spacing w:before="5" w:line="256" w:lineRule="auto"/>
        <w:ind w:left="111" w:right="110" w:firstLine="249"/>
        <w:jc w:val="both"/>
      </w:pPr>
      <w:r>
        <w:rPr>
          <w:w w:val="105"/>
        </w:rPr>
        <w:t>However, metallic AM parts currently show inferior electrical properties when compared to traditional bulk metals due to signi</w:t>
      </w:r>
      <w:r>
        <w:rPr>
          <w:rFonts w:ascii="Times New Roman" w:hAnsi="Times New Roman"/>
          <w:w w:val="105"/>
        </w:rPr>
        <w:t>ﬁ</w:t>
      </w:r>
      <w:r>
        <w:rPr>
          <w:w w:val="105"/>
        </w:rPr>
        <w:t xml:space="preserve">cant losses at high frequencies arising from poor surface </w:t>
      </w:r>
      <w:r>
        <w:rPr>
          <w:rFonts w:ascii="Times New Roman" w:hAnsi="Times New Roman"/>
          <w:w w:val="105"/>
        </w:rPr>
        <w:t>ﬁ</w:t>
      </w:r>
      <w:r>
        <w:rPr>
          <w:w w:val="105"/>
        </w:rPr>
        <w:t xml:space="preserve">nish </w:t>
      </w:r>
      <w:hyperlink w:anchor="_bookmark23" w:history="1">
        <w:r>
          <w:rPr>
            <w:color w:val="2B7CA5"/>
            <w:w w:val="105"/>
          </w:rPr>
          <w:t>[9]</w:t>
        </w:r>
      </w:hyperlink>
      <w:r>
        <w:rPr>
          <w:w w:val="105"/>
        </w:rPr>
        <w:t>. Surface resistance (</w:t>
      </w:r>
      <w:r>
        <w:rPr>
          <w:rFonts w:ascii="Book Antiqua" w:hAnsi="Book Antiqua"/>
          <w:i/>
          <w:w w:val="105"/>
        </w:rPr>
        <w:t>R</w:t>
      </w:r>
      <w:r>
        <w:rPr>
          <w:rFonts w:ascii="Book Antiqua" w:hAnsi="Book Antiqua"/>
          <w:i/>
          <w:w w:val="105"/>
          <w:vertAlign w:val="subscript"/>
        </w:rPr>
        <w:t>S</w:t>
      </w:r>
      <w:r>
        <w:rPr>
          <w:w w:val="105"/>
        </w:rPr>
        <w:t>) in metals at microwave frequencies arises due to the skin e</w:t>
      </w:r>
      <w:r>
        <w:rPr>
          <w:rFonts w:ascii="Times New Roman" w:hAnsi="Times New Roman"/>
          <w:w w:val="105"/>
        </w:rPr>
        <w:t>ﬀ</w:t>
      </w:r>
      <w:r>
        <w:rPr>
          <w:w w:val="105"/>
        </w:rPr>
        <w:t>ect, where the majority of current is carried in a thin surface layer</w:t>
      </w:r>
    </w:p>
    <w:p w14:paraId="17E2419E" w14:textId="77777777" w:rsidR="000C117D" w:rsidRDefault="000C117D">
      <w:pPr>
        <w:spacing w:line="256" w:lineRule="auto"/>
        <w:jc w:val="both"/>
        <w:sectPr w:rsidR="000C117D">
          <w:type w:val="continuous"/>
          <w:pgSz w:w="11910" w:h="15880"/>
          <w:pgMar w:top="560" w:right="640" w:bottom="280" w:left="640" w:header="720" w:footer="720" w:gutter="0"/>
          <w:cols w:num="2" w:space="720" w:equalWidth="0">
            <w:col w:w="5174" w:space="206"/>
            <w:col w:w="5250"/>
          </w:cols>
        </w:sectPr>
      </w:pPr>
    </w:p>
    <w:p w14:paraId="5DFC1A7F" w14:textId="77777777" w:rsidR="000C117D" w:rsidRDefault="000C117D">
      <w:pPr>
        <w:pStyle w:val="a3"/>
        <w:spacing w:before="4"/>
        <w:rPr>
          <w:sz w:val="27"/>
        </w:rPr>
      </w:pPr>
    </w:p>
    <w:p w14:paraId="2B915AA5" w14:textId="77777777" w:rsidR="000C117D" w:rsidRDefault="00DB3DEA">
      <w:pPr>
        <w:pStyle w:val="a3"/>
        <w:spacing w:line="20" w:lineRule="exact"/>
        <w:ind w:left="111"/>
        <w:rPr>
          <w:sz w:val="2"/>
        </w:rPr>
      </w:pPr>
      <w:r>
        <w:rPr>
          <w:sz w:val="2"/>
        </w:rPr>
      </w:r>
      <w:r>
        <w:rPr>
          <w:sz w:val="2"/>
        </w:rPr>
        <w:pict w14:anchorId="0C2886B5">
          <v:group id="_x0000_s1035" style="width:36.1pt;height:.3pt;mso-position-horizontal-relative:char;mso-position-vertical-relative:line" coordsize="722,6">
            <v:shape id="_x0000_s1036" style="position:absolute;left:-1;width:722;height:6" coordsize="722,6" path="m722,l,,,4,,6r719,l719,4r3,l722,xe" fillcolor="black" stroked="f">
              <v:path arrowok="t"/>
            </v:shape>
            <w10:anchorlock/>
          </v:group>
        </w:pict>
      </w:r>
    </w:p>
    <w:p w14:paraId="024F43FC" w14:textId="77777777" w:rsidR="000C117D" w:rsidRDefault="00297566">
      <w:pPr>
        <w:spacing w:before="39"/>
        <w:ind w:left="239"/>
        <w:rPr>
          <w:sz w:val="14"/>
        </w:rPr>
      </w:pPr>
      <w:bookmarkStart w:id="5" w:name="_bookmark3"/>
      <w:bookmarkEnd w:id="5"/>
      <w:r>
        <w:rPr>
          <w:rFonts w:ascii="Microsoft Sans Serif" w:hAnsi="Microsoft Sans Serif"/>
          <w:w w:val="120"/>
          <w:sz w:val="14"/>
          <w:vertAlign w:val="superscript"/>
        </w:rPr>
        <w:t>⁎</w:t>
      </w:r>
      <w:r>
        <w:rPr>
          <w:rFonts w:ascii="Microsoft Sans Serif" w:hAnsi="Microsoft Sans Serif"/>
          <w:w w:val="120"/>
          <w:sz w:val="14"/>
        </w:rPr>
        <w:t xml:space="preserve"> </w:t>
      </w:r>
      <w:r>
        <w:rPr>
          <w:w w:val="120"/>
          <w:sz w:val="14"/>
        </w:rPr>
        <w:t>Corresponding author.</w:t>
      </w:r>
    </w:p>
    <w:p w14:paraId="35EFDE6F" w14:textId="77777777" w:rsidR="000C117D" w:rsidRDefault="00297566">
      <w:pPr>
        <w:spacing w:before="21" w:line="264" w:lineRule="auto"/>
        <w:ind w:left="111" w:right="496" w:firstLine="227"/>
        <w:rPr>
          <w:sz w:val="14"/>
        </w:rPr>
      </w:pPr>
      <w:r>
        <w:rPr>
          <w:rFonts w:ascii="Book Antiqua" w:hAnsi="Book Antiqua"/>
          <w:i/>
          <w:smallCaps/>
          <w:w w:val="95"/>
          <w:sz w:val="14"/>
        </w:rPr>
        <w:t>E-</w:t>
      </w:r>
      <w:r>
        <w:rPr>
          <w:rFonts w:ascii="Book Antiqua" w:hAnsi="Book Antiqua"/>
          <w:i/>
          <w:smallCaps/>
          <w:w w:val="91"/>
          <w:sz w:val="14"/>
        </w:rPr>
        <w:t>mail</w:t>
      </w:r>
      <w:r>
        <w:rPr>
          <w:rFonts w:ascii="Book Antiqua" w:hAnsi="Book Antiqua"/>
          <w:i/>
          <w:spacing w:val="12"/>
          <w:sz w:val="14"/>
        </w:rPr>
        <w:t xml:space="preserve"> </w:t>
      </w:r>
      <w:r>
        <w:rPr>
          <w:rFonts w:ascii="Book Antiqua" w:hAnsi="Book Antiqua"/>
          <w:i/>
          <w:smallCaps/>
          <w:w w:val="87"/>
          <w:sz w:val="14"/>
        </w:rPr>
        <w:t>addresses:</w:t>
      </w:r>
      <w:r>
        <w:rPr>
          <w:rFonts w:ascii="Book Antiqua" w:hAnsi="Book Antiqua"/>
          <w:i/>
          <w:spacing w:val="13"/>
          <w:sz w:val="14"/>
        </w:rPr>
        <w:t xml:space="preserve"> </w:t>
      </w:r>
      <w:hyperlink r:id="rId13">
        <w:r>
          <w:rPr>
            <w:color w:val="2B7CA5"/>
            <w:w w:val="110"/>
            <w:sz w:val="14"/>
          </w:rPr>
          <w:t>gumbletonr1@card</w:t>
        </w:r>
        <w:r>
          <w:rPr>
            <w:color w:val="2B7CA5"/>
            <w:spacing w:val="1"/>
            <w:w w:val="110"/>
            <w:sz w:val="14"/>
          </w:rPr>
          <w:t>i</w:t>
        </w:r>
        <w:r>
          <w:rPr>
            <w:rFonts w:ascii="Times New Roman" w:hAnsi="Times New Roman"/>
            <w:color w:val="2B7CA5"/>
            <w:w w:val="110"/>
            <w:sz w:val="14"/>
          </w:rPr>
          <w:t>ﬀ</w:t>
        </w:r>
        <w:r>
          <w:rPr>
            <w:color w:val="2B7CA5"/>
            <w:w w:val="113"/>
            <w:sz w:val="14"/>
          </w:rPr>
          <w:t>.ac.uk</w:t>
        </w:r>
      </w:hyperlink>
      <w:r>
        <w:rPr>
          <w:color w:val="2B7CA5"/>
          <w:sz w:val="14"/>
        </w:rPr>
        <w:t xml:space="preserve"> </w:t>
      </w:r>
      <w:r>
        <w:rPr>
          <w:color w:val="2B7CA5"/>
          <w:spacing w:val="-15"/>
          <w:sz w:val="14"/>
        </w:rPr>
        <w:t xml:space="preserve"> </w:t>
      </w:r>
      <w:r>
        <w:rPr>
          <w:w w:val="121"/>
          <w:sz w:val="14"/>
        </w:rPr>
        <w:t>(R.</w:t>
      </w:r>
      <w:r>
        <w:rPr>
          <w:sz w:val="14"/>
        </w:rPr>
        <w:t xml:space="preserve"> </w:t>
      </w:r>
      <w:r>
        <w:rPr>
          <w:spacing w:val="-16"/>
          <w:sz w:val="14"/>
        </w:rPr>
        <w:t xml:space="preserve"> </w:t>
      </w:r>
      <w:r>
        <w:rPr>
          <w:w w:val="110"/>
          <w:sz w:val="14"/>
        </w:rPr>
        <w:t>Gumbleton),</w:t>
      </w:r>
      <w:r>
        <w:rPr>
          <w:sz w:val="14"/>
        </w:rPr>
        <w:t xml:space="preserve"> </w:t>
      </w:r>
      <w:r>
        <w:rPr>
          <w:spacing w:val="-15"/>
          <w:sz w:val="14"/>
        </w:rPr>
        <w:t xml:space="preserve"> </w:t>
      </w:r>
      <w:hyperlink r:id="rId14">
        <w:r>
          <w:rPr>
            <w:color w:val="2B7CA5"/>
            <w:w w:val="111"/>
            <w:sz w:val="14"/>
          </w:rPr>
          <w:t>cuencaj@card</w:t>
        </w:r>
        <w:r>
          <w:rPr>
            <w:color w:val="2B7CA5"/>
            <w:spacing w:val="1"/>
            <w:w w:val="111"/>
            <w:sz w:val="14"/>
          </w:rPr>
          <w:t>i</w:t>
        </w:r>
        <w:r>
          <w:rPr>
            <w:rFonts w:ascii="Times New Roman" w:hAnsi="Times New Roman"/>
            <w:color w:val="2B7CA5"/>
            <w:spacing w:val="-1"/>
            <w:w w:val="110"/>
            <w:sz w:val="14"/>
          </w:rPr>
          <w:t>ﬀ</w:t>
        </w:r>
        <w:r>
          <w:rPr>
            <w:color w:val="2B7CA5"/>
            <w:w w:val="113"/>
            <w:sz w:val="14"/>
          </w:rPr>
          <w:t>.ac.uk</w:t>
        </w:r>
      </w:hyperlink>
      <w:r>
        <w:rPr>
          <w:color w:val="2B7CA5"/>
          <w:sz w:val="14"/>
        </w:rPr>
        <w:t xml:space="preserve"> </w:t>
      </w:r>
      <w:r>
        <w:rPr>
          <w:color w:val="2B7CA5"/>
          <w:spacing w:val="-15"/>
          <w:sz w:val="14"/>
        </w:rPr>
        <w:t xml:space="preserve"> </w:t>
      </w:r>
      <w:r>
        <w:rPr>
          <w:w w:val="125"/>
          <w:sz w:val="14"/>
        </w:rPr>
        <w:t>(J.A.</w:t>
      </w:r>
      <w:r>
        <w:rPr>
          <w:sz w:val="14"/>
        </w:rPr>
        <w:t xml:space="preserve"> </w:t>
      </w:r>
      <w:r>
        <w:rPr>
          <w:spacing w:val="-16"/>
          <w:sz w:val="14"/>
        </w:rPr>
        <w:t xml:space="preserve"> </w:t>
      </w:r>
      <w:r>
        <w:rPr>
          <w:w w:val="112"/>
          <w:sz w:val="14"/>
        </w:rPr>
        <w:t>Cuenca),</w:t>
      </w:r>
      <w:r>
        <w:rPr>
          <w:sz w:val="14"/>
        </w:rPr>
        <w:t xml:space="preserve"> </w:t>
      </w:r>
      <w:r>
        <w:rPr>
          <w:spacing w:val="-15"/>
          <w:sz w:val="14"/>
        </w:rPr>
        <w:t xml:space="preserve"> </w:t>
      </w:r>
      <w:hyperlink r:id="rId15">
        <w:r>
          <w:rPr>
            <w:color w:val="2B7CA5"/>
            <w:w w:val="110"/>
            <w:sz w:val="14"/>
          </w:rPr>
          <w:t>georgina.klemencic@astro.cf.ac.uk</w:t>
        </w:r>
      </w:hyperlink>
      <w:r>
        <w:rPr>
          <w:color w:val="2B7CA5"/>
          <w:sz w:val="14"/>
        </w:rPr>
        <w:t xml:space="preserve"> </w:t>
      </w:r>
      <w:r>
        <w:rPr>
          <w:color w:val="2B7CA5"/>
          <w:spacing w:val="-14"/>
          <w:sz w:val="14"/>
        </w:rPr>
        <w:t xml:space="preserve"> </w:t>
      </w:r>
      <w:r>
        <w:rPr>
          <w:w w:val="111"/>
          <w:sz w:val="14"/>
        </w:rPr>
        <w:t>(G.M.</w:t>
      </w:r>
      <w:r>
        <w:rPr>
          <w:sz w:val="14"/>
        </w:rPr>
        <w:t xml:space="preserve"> </w:t>
      </w:r>
      <w:r>
        <w:rPr>
          <w:spacing w:val="-15"/>
          <w:sz w:val="14"/>
        </w:rPr>
        <w:t xml:space="preserve"> </w:t>
      </w:r>
      <w:proofErr w:type="spellStart"/>
      <w:r>
        <w:rPr>
          <w:w w:val="113"/>
          <w:sz w:val="14"/>
        </w:rPr>
        <w:t>Klemencic</w:t>
      </w:r>
      <w:proofErr w:type="spellEnd"/>
      <w:r>
        <w:rPr>
          <w:w w:val="113"/>
          <w:sz w:val="14"/>
        </w:rPr>
        <w:t xml:space="preserve">), </w:t>
      </w:r>
      <w:hyperlink r:id="rId16">
        <w:r>
          <w:rPr>
            <w:color w:val="2B7CA5"/>
            <w:w w:val="110"/>
            <w:sz w:val="14"/>
          </w:rPr>
          <w:t>nick.jones@renishaw.com</w:t>
        </w:r>
      </w:hyperlink>
      <w:r>
        <w:rPr>
          <w:color w:val="2B7CA5"/>
          <w:sz w:val="14"/>
        </w:rPr>
        <w:t xml:space="preserve"> </w:t>
      </w:r>
      <w:r>
        <w:rPr>
          <w:color w:val="2B7CA5"/>
          <w:spacing w:val="-13"/>
          <w:sz w:val="14"/>
        </w:rPr>
        <w:t xml:space="preserve"> </w:t>
      </w:r>
      <w:r>
        <w:rPr>
          <w:w w:val="117"/>
          <w:sz w:val="14"/>
        </w:rPr>
        <w:t>(N.</w:t>
      </w:r>
      <w:r>
        <w:rPr>
          <w:sz w:val="14"/>
        </w:rPr>
        <w:t xml:space="preserve"> </w:t>
      </w:r>
      <w:r>
        <w:rPr>
          <w:spacing w:val="-16"/>
          <w:sz w:val="14"/>
        </w:rPr>
        <w:t xml:space="preserve"> </w:t>
      </w:r>
      <w:r>
        <w:rPr>
          <w:w w:val="114"/>
          <w:sz w:val="14"/>
        </w:rPr>
        <w:t>Jones),</w:t>
      </w:r>
      <w:r>
        <w:rPr>
          <w:sz w:val="14"/>
        </w:rPr>
        <w:t xml:space="preserve"> </w:t>
      </w:r>
      <w:r>
        <w:rPr>
          <w:spacing w:val="-16"/>
          <w:sz w:val="14"/>
        </w:rPr>
        <w:t xml:space="preserve"> </w:t>
      </w:r>
      <w:hyperlink r:id="rId17">
        <w:r>
          <w:rPr>
            <w:color w:val="2B7CA5"/>
            <w:w w:val="111"/>
            <w:sz w:val="14"/>
          </w:rPr>
          <w:t>porcha@cardi</w:t>
        </w:r>
        <w:r>
          <w:rPr>
            <w:rFonts w:ascii="Times New Roman" w:hAnsi="Times New Roman"/>
            <w:color w:val="2B7CA5"/>
            <w:w w:val="110"/>
            <w:sz w:val="14"/>
          </w:rPr>
          <w:t>ﬀ</w:t>
        </w:r>
        <w:r>
          <w:rPr>
            <w:color w:val="2B7CA5"/>
            <w:w w:val="113"/>
            <w:sz w:val="14"/>
          </w:rPr>
          <w:t>.ac.uk</w:t>
        </w:r>
      </w:hyperlink>
      <w:r>
        <w:rPr>
          <w:color w:val="2B7CA5"/>
          <w:sz w:val="14"/>
        </w:rPr>
        <w:t xml:space="preserve"> </w:t>
      </w:r>
      <w:r>
        <w:rPr>
          <w:color w:val="2B7CA5"/>
          <w:spacing w:val="-15"/>
          <w:sz w:val="14"/>
        </w:rPr>
        <w:t xml:space="preserve"> </w:t>
      </w:r>
      <w:r>
        <w:rPr>
          <w:w w:val="119"/>
          <w:sz w:val="14"/>
        </w:rPr>
        <w:t>(A.</w:t>
      </w:r>
      <w:r>
        <w:rPr>
          <w:sz w:val="14"/>
        </w:rPr>
        <w:t xml:space="preserve"> </w:t>
      </w:r>
      <w:r>
        <w:rPr>
          <w:spacing w:val="-16"/>
          <w:sz w:val="14"/>
        </w:rPr>
        <w:t xml:space="preserve"> </w:t>
      </w:r>
      <w:r>
        <w:rPr>
          <w:w w:val="113"/>
          <w:sz w:val="14"/>
        </w:rPr>
        <w:t>Porch).</w:t>
      </w:r>
    </w:p>
    <w:p w14:paraId="4E351188" w14:textId="77777777" w:rsidR="000C117D" w:rsidRDefault="00DB3DEA">
      <w:pPr>
        <w:spacing w:before="144"/>
        <w:ind w:left="111"/>
        <w:rPr>
          <w:sz w:val="14"/>
        </w:rPr>
      </w:pPr>
      <w:hyperlink r:id="rId18">
        <w:r w:rsidR="00297566">
          <w:rPr>
            <w:color w:val="2B7CA5"/>
            <w:w w:val="115"/>
            <w:sz w:val="14"/>
          </w:rPr>
          <w:t>https://doi.org/10.1016/j.addma.2019.100841</w:t>
        </w:r>
      </w:hyperlink>
    </w:p>
    <w:p w14:paraId="64EE6AA4" w14:textId="77777777" w:rsidR="000C117D" w:rsidRDefault="00297566">
      <w:pPr>
        <w:spacing w:before="20"/>
        <w:ind w:left="111"/>
        <w:rPr>
          <w:sz w:val="14"/>
        </w:rPr>
      </w:pPr>
      <w:r>
        <w:rPr>
          <w:w w:val="110"/>
          <w:sz w:val="14"/>
        </w:rPr>
        <w:t>Received 25 June 2019; Received in revised form 28 August 2019; Accepted 28 August 2019</w:t>
      </w:r>
    </w:p>
    <w:p w14:paraId="297E066C" w14:textId="77777777" w:rsidR="000C117D" w:rsidRDefault="00297566">
      <w:pPr>
        <w:spacing w:before="21"/>
        <w:ind w:left="111"/>
        <w:rPr>
          <w:rFonts w:ascii="Arial"/>
          <w:sz w:val="14"/>
        </w:rPr>
      </w:pPr>
      <w:r>
        <w:rPr>
          <w:rFonts w:ascii="Arial"/>
          <w:spacing w:val="-102"/>
          <w:w w:val="212"/>
          <w:sz w:val="14"/>
        </w:rPr>
        <w:t>A</w:t>
      </w:r>
      <w:r>
        <w:rPr>
          <w:rFonts w:ascii="Arial"/>
          <w:spacing w:val="-80"/>
          <w:w w:val="222"/>
          <w:sz w:val="14"/>
        </w:rPr>
        <w:t>v</w:t>
      </w:r>
      <w:r>
        <w:rPr>
          <w:rFonts w:ascii="Arial"/>
          <w:spacing w:val="-77"/>
          <w:w w:val="192"/>
          <w:sz w:val="14"/>
        </w:rPr>
        <w:t>a</w:t>
      </w:r>
      <w:r>
        <w:rPr>
          <w:rFonts w:ascii="Arial"/>
          <w:spacing w:val="-46"/>
          <w:w w:val="284"/>
          <w:sz w:val="14"/>
        </w:rPr>
        <w:t>il</w:t>
      </w:r>
      <w:r>
        <w:rPr>
          <w:rFonts w:ascii="Arial"/>
          <w:spacing w:val="-77"/>
          <w:w w:val="192"/>
          <w:sz w:val="14"/>
        </w:rPr>
        <w:t>a</w:t>
      </w:r>
      <w:r>
        <w:rPr>
          <w:rFonts w:ascii="Arial"/>
          <w:spacing w:val="-84"/>
          <w:w w:val="210"/>
          <w:sz w:val="14"/>
        </w:rPr>
        <w:t>b</w:t>
      </w:r>
      <w:r>
        <w:rPr>
          <w:rFonts w:ascii="Arial"/>
          <w:spacing w:val="-45"/>
          <w:w w:val="281"/>
          <w:sz w:val="14"/>
        </w:rPr>
        <w:t>l</w:t>
      </w:r>
      <w:r>
        <w:rPr>
          <w:rFonts w:ascii="Arial"/>
          <w:spacing w:val="-32"/>
          <w:w w:val="185"/>
          <w:sz w:val="14"/>
        </w:rPr>
        <w:t>e</w:t>
      </w:r>
      <w:r>
        <w:rPr>
          <w:rFonts w:ascii="Arial"/>
          <w:spacing w:val="-83"/>
          <w:w w:val="206"/>
          <w:sz w:val="14"/>
        </w:rPr>
        <w:t>o</w:t>
      </w:r>
      <w:r>
        <w:rPr>
          <w:rFonts w:ascii="Arial"/>
          <w:spacing w:val="-86"/>
          <w:w w:val="214"/>
          <w:sz w:val="14"/>
        </w:rPr>
        <w:t>n</w:t>
      </w:r>
      <w:r>
        <w:rPr>
          <w:rFonts w:ascii="Arial"/>
          <w:spacing w:val="-45"/>
          <w:w w:val="284"/>
          <w:sz w:val="14"/>
        </w:rPr>
        <w:t>li</w:t>
      </w:r>
      <w:r>
        <w:rPr>
          <w:rFonts w:ascii="Arial"/>
          <w:spacing w:val="-86"/>
          <w:w w:val="214"/>
          <w:sz w:val="14"/>
        </w:rPr>
        <w:t>n</w:t>
      </w:r>
      <w:r>
        <w:rPr>
          <w:rFonts w:ascii="Arial"/>
          <w:spacing w:val="-32"/>
          <w:w w:val="185"/>
          <w:sz w:val="14"/>
        </w:rPr>
        <w:t>e</w:t>
      </w:r>
      <w:r>
        <w:rPr>
          <w:rFonts w:ascii="Arial"/>
          <w:spacing w:val="-85"/>
          <w:w w:val="213"/>
          <w:sz w:val="14"/>
        </w:rPr>
        <w:t>1</w:t>
      </w:r>
      <w:r>
        <w:rPr>
          <w:rFonts w:ascii="Arial"/>
          <w:spacing w:val="-43"/>
          <w:w w:val="213"/>
          <w:sz w:val="14"/>
        </w:rPr>
        <w:t>7</w:t>
      </w:r>
      <w:r>
        <w:rPr>
          <w:rFonts w:ascii="Arial"/>
          <w:spacing w:val="-79"/>
          <w:w w:val="164"/>
          <w:sz w:val="14"/>
        </w:rPr>
        <w:t>S</w:t>
      </w:r>
      <w:r>
        <w:rPr>
          <w:rFonts w:ascii="Arial"/>
          <w:spacing w:val="-75"/>
          <w:w w:val="185"/>
          <w:sz w:val="14"/>
        </w:rPr>
        <w:t>e</w:t>
      </w:r>
      <w:r>
        <w:rPr>
          <w:rFonts w:ascii="Arial"/>
          <w:spacing w:val="-85"/>
          <w:w w:val="211"/>
          <w:sz w:val="14"/>
        </w:rPr>
        <w:t>p</w:t>
      </w:r>
      <w:r>
        <w:rPr>
          <w:rFonts w:ascii="Arial"/>
          <w:spacing w:val="-52"/>
          <w:w w:val="257"/>
          <w:sz w:val="14"/>
        </w:rPr>
        <w:t>t</w:t>
      </w:r>
      <w:r>
        <w:rPr>
          <w:rFonts w:ascii="Arial"/>
          <w:spacing w:val="-75"/>
          <w:w w:val="185"/>
          <w:sz w:val="14"/>
        </w:rPr>
        <w:t>e</w:t>
      </w:r>
      <w:r>
        <w:rPr>
          <w:rFonts w:ascii="Arial"/>
          <w:spacing w:val="-129"/>
          <w:w w:val="214"/>
          <w:sz w:val="14"/>
        </w:rPr>
        <w:t>m</w:t>
      </w:r>
      <w:r>
        <w:rPr>
          <w:rFonts w:ascii="Arial"/>
          <w:spacing w:val="-84"/>
          <w:w w:val="210"/>
          <w:sz w:val="14"/>
        </w:rPr>
        <w:t>b</w:t>
      </w:r>
      <w:r>
        <w:rPr>
          <w:rFonts w:ascii="Arial"/>
          <w:spacing w:val="-75"/>
          <w:w w:val="185"/>
          <w:sz w:val="14"/>
        </w:rPr>
        <w:t>e</w:t>
      </w:r>
      <w:r>
        <w:rPr>
          <w:rFonts w:ascii="Arial"/>
          <w:spacing w:val="-17"/>
          <w:w w:val="247"/>
          <w:sz w:val="14"/>
        </w:rPr>
        <w:t>r</w:t>
      </w:r>
      <w:r>
        <w:rPr>
          <w:rFonts w:ascii="Arial"/>
          <w:spacing w:val="-85"/>
          <w:w w:val="213"/>
          <w:sz w:val="14"/>
        </w:rPr>
        <w:t>2019</w:t>
      </w:r>
    </w:p>
    <w:p w14:paraId="62C925D7" w14:textId="77777777" w:rsidR="000C117D" w:rsidRDefault="00297566">
      <w:pPr>
        <w:spacing w:before="32" w:line="285" w:lineRule="auto"/>
        <w:ind w:left="111" w:right="1020"/>
        <w:rPr>
          <w:rFonts w:ascii="Arial" w:hAnsi="Arial"/>
          <w:sz w:val="14"/>
        </w:rPr>
      </w:pPr>
      <w:r>
        <w:rPr>
          <w:rFonts w:ascii="Arial" w:hAnsi="Arial"/>
          <w:spacing w:val="-85"/>
          <w:w w:val="213"/>
          <w:sz w:val="14"/>
        </w:rPr>
        <w:t>2214</w:t>
      </w:r>
      <w:r>
        <w:rPr>
          <w:rFonts w:ascii="Arial" w:hAnsi="Arial"/>
          <w:spacing w:val="-49"/>
          <w:w w:val="202"/>
          <w:sz w:val="14"/>
        </w:rPr>
        <w:t>-</w:t>
      </w:r>
      <w:r>
        <w:rPr>
          <w:rFonts w:ascii="Arial" w:hAnsi="Arial"/>
          <w:spacing w:val="-85"/>
          <w:w w:val="213"/>
          <w:sz w:val="14"/>
        </w:rPr>
        <w:t>8604</w:t>
      </w:r>
      <w:r>
        <w:rPr>
          <w:rFonts w:ascii="Arial" w:hAnsi="Arial"/>
          <w:spacing w:val="-32"/>
          <w:w w:val="371"/>
          <w:sz w:val="14"/>
        </w:rPr>
        <w:t>/</w:t>
      </w:r>
      <w:r>
        <w:rPr>
          <w:rFonts w:ascii="Arial" w:hAnsi="Arial"/>
          <w:spacing w:val="-85"/>
          <w:w w:val="239"/>
          <w:sz w:val="14"/>
        </w:rPr>
        <w:t>©</w:t>
      </w:r>
      <w:r>
        <w:rPr>
          <w:rFonts w:ascii="Arial" w:hAnsi="Arial"/>
          <w:spacing w:val="-85"/>
          <w:w w:val="213"/>
          <w:sz w:val="14"/>
        </w:rPr>
        <w:t>201</w:t>
      </w:r>
      <w:r>
        <w:rPr>
          <w:rFonts w:ascii="Arial" w:hAnsi="Arial"/>
          <w:spacing w:val="-43"/>
          <w:w w:val="213"/>
          <w:sz w:val="14"/>
        </w:rPr>
        <w:t>9</w:t>
      </w:r>
      <w:r>
        <w:rPr>
          <w:rFonts w:ascii="Arial" w:hAnsi="Arial"/>
          <w:spacing w:val="-91"/>
          <w:w w:val="206"/>
          <w:sz w:val="14"/>
        </w:rPr>
        <w:t>T</w:t>
      </w:r>
      <w:r>
        <w:rPr>
          <w:rFonts w:ascii="Arial" w:hAnsi="Arial"/>
          <w:spacing w:val="-87"/>
          <w:w w:val="217"/>
          <w:sz w:val="14"/>
        </w:rPr>
        <w:t>h</w:t>
      </w:r>
      <w:r>
        <w:rPr>
          <w:rFonts w:ascii="Arial" w:hAnsi="Arial"/>
          <w:spacing w:val="-32"/>
          <w:w w:val="185"/>
          <w:sz w:val="14"/>
        </w:rPr>
        <w:t>e</w:t>
      </w:r>
      <w:r>
        <w:rPr>
          <w:rFonts w:ascii="Arial" w:hAnsi="Arial"/>
          <w:spacing w:val="-102"/>
          <w:w w:val="212"/>
          <w:sz w:val="14"/>
        </w:rPr>
        <w:t>A</w:t>
      </w:r>
      <w:r>
        <w:rPr>
          <w:rFonts w:ascii="Arial" w:hAnsi="Arial"/>
          <w:spacing w:val="-86"/>
          <w:w w:val="215"/>
          <w:sz w:val="14"/>
        </w:rPr>
        <w:t>u</w:t>
      </w:r>
      <w:r>
        <w:rPr>
          <w:rFonts w:ascii="Arial" w:hAnsi="Arial"/>
          <w:spacing w:val="-52"/>
          <w:w w:val="257"/>
          <w:sz w:val="14"/>
        </w:rPr>
        <w:t>t</w:t>
      </w:r>
      <w:r>
        <w:rPr>
          <w:rFonts w:ascii="Arial" w:hAnsi="Arial"/>
          <w:spacing w:val="-87"/>
          <w:w w:val="217"/>
          <w:sz w:val="14"/>
        </w:rPr>
        <w:t>h</w:t>
      </w:r>
      <w:r>
        <w:rPr>
          <w:rFonts w:ascii="Arial" w:hAnsi="Arial"/>
          <w:spacing w:val="-83"/>
          <w:w w:val="206"/>
          <w:sz w:val="14"/>
        </w:rPr>
        <w:t>o</w:t>
      </w:r>
      <w:r>
        <w:rPr>
          <w:rFonts w:ascii="Arial" w:hAnsi="Arial"/>
          <w:spacing w:val="-60"/>
          <w:w w:val="199"/>
          <w:sz w:val="14"/>
        </w:rPr>
        <w:t>rs</w:t>
      </w:r>
      <w:r>
        <w:rPr>
          <w:rFonts w:ascii="Arial" w:hAnsi="Arial"/>
          <w:w w:val="212"/>
          <w:sz w:val="14"/>
        </w:rPr>
        <w:t>.</w:t>
      </w:r>
      <w:r>
        <w:rPr>
          <w:rFonts w:ascii="Arial" w:hAnsi="Arial"/>
          <w:spacing w:val="-88"/>
          <w:w w:val="182"/>
          <w:sz w:val="14"/>
        </w:rPr>
        <w:t>P</w:t>
      </w:r>
      <w:r>
        <w:rPr>
          <w:rFonts w:ascii="Arial" w:hAnsi="Arial"/>
          <w:spacing w:val="-86"/>
          <w:w w:val="215"/>
          <w:sz w:val="14"/>
        </w:rPr>
        <w:t>u</w:t>
      </w:r>
      <w:r>
        <w:rPr>
          <w:rFonts w:ascii="Arial" w:hAnsi="Arial"/>
          <w:spacing w:val="-84"/>
          <w:w w:val="210"/>
          <w:sz w:val="14"/>
        </w:rPr>
        <w:t>b</w:t>
      </w:r>
      <w:r>
        <w:rPr>
          <w:rFonts w:ascii="Arial" w:hAnsi="Arial"/>
          <w:spacing w:val="-45"/>
          <w:w w:val="284"/>
          <w:sz w:val="14"/>
        </w:rPr>
        <w:t>li</w:t>
      </w:r>
      <w:r>
        <w:rPr>
          <w:rFonts w:ascii="Arial" w:hAnsi="Arial"/>
          <w:spacing w:val="-61"/>
          <w:w w:val="167"/>
          <w:sz w:val="14"/>
        </w:rPr>
        <w:t>s</w:t>
      </w:r>
      <w:r>
        <w:rPr>
          <w:rFonts w:ascii="Arial" w:hAnsi="Arial"/>
          <w:spacing w:val="-87"/>
          <w:w w:val="217"/>
          <w:sz w:val="14"/>
        </w:rPr>
        <w:t>h</w:t>
      </w:r>
      <w:r>
        <w:rPr>
          <w:rFonts w:ascii="Arial" w:hAnsi="Arial"/>
          <w:spacing w:val="-75"/>
          <w:w w:val="185"/>
          <w:sz w:val="14"/>
        </w:rPr>
        <w:t>e</w:t>
      </w:r>
      <w:r>
        <w:rPr>
          <w:rFonts w:ascii="Arial" w:hAnsi="Arial"/>
          <w:spacing w:val="-43"/>
          <w:w w:val="213"/>
          <w:sz w:val="14"/>
        </w:rPr>
        <w:t>d</w:t>
      </w:r>
      <w:r>
        <w:rPr>
          <w:rFonts w:ascii="Arial" w:hAnsi="Arial"/>
          <w:spacing w:val="-84"/>
          <w:w w:val="210"/>
          <w:sz w:val="14"/>
        </w:rPr>
        <w:t>b</w:t>
      </w:r>
      <w:r>
        <w:rPr>
          <w:rFonts w:ascii="Arial" w:hAnsi="Arial"/>
          <w:spacing w:val="-38"/>
          <w:w w:val="223"/>
          <w:sz w:val="14"/>
        </w:rPr>
        <w:t>y</w:t>
      </w:r>
      <w:r>
        <w:rPr>
          <w:rFonts w:ascii="Arial" w:hAnsi="Arial"/>
          <w:spacing w:val="-88"/>
          <w:w w:val="184"/>
          <w:sz w:val="14"/>
        </w:rPr>
        <w:t>E</w:t>
      </w:r>
      <w:r>
        <w:rPr>
          <w:rFonts w:ascii="Arial" w:hAnsi="Arial"/>
          <w:spacing w:val="-45"/>
          <w:w w:val="281"/>
          <w:sz w:val="14"/>
        </w:rPr>
        <w:t>l</w:t>
      </w:r>
      <w:r>
        <w:rPr>
          <w:rFonts w:ascii="Arial" w:hAnsi="Arial"/>
          <w:spacing w:val="-61"/>
          <w:w w:val="167"/>
          <w:sz w:val="14"/>
        </w:rPr>
        <w:t>s</w:t>
      </w:r>
      <w:r>
        <w:rPr>
          <w:rFonts w:ascii="Arial" w:hAnsi="Arial"/>
          <w:spacing w:val="-75"/>
          <w:w w:val="185"/>
          <w:sz w:val="14"/>
        </w:rPr>
        <w:t>e</w:t>
      </w:r>
      <w:r>
        <w:rPr>
          <w:rFonts w:ascii="Arial" w:hAnsi="Arial"/>
          <w:spacing w:val="-80"/>
          <w:w w:val="222"/>
          <w:sz w:val="14"/>
        </w:rPr>
        <w:t>v</w:t>
      </w:r>
      <w:r>
        <w:rPr>
          <w:rFonts w:ascii="Arial" w:hAnsi="Arial"/>
          <w:spacing w:val="-46"/>
          <w:w w:val="287"/>
          <w:sz w:val="14"/>
        </w:rPr>
        <w:t>i</w:t>
      </w:r>
      <w:r>
        <w:rPr>
          <w:rFonts w:ascii="Arial" w:hAnsi="Arial"/>
          <w:spacing w:val="-75"/>
          <w:w w:val="185"/>
          <w:sz w:val="14"/>
        </w:rPr>
        <w:t>e</w:t>
      </w:r>
      <w:r>
        <w:rPr>
          <w:rFonts w:ascii="Arial" w:hAnsi="Arial"/>
          <w:spacing w:val="-17"/>
          <w:w w:val="247"/>
          <w:sz w:val="14"/>
        </w:rPr>
        <w:t>r</w:t>
      </w:r>
      <w:r>
        <w:rPr>
          <w:rFonts w:ascii="Arial" w:hAnsi="Arial"/>
          <w:spacing w:val="-92"/>
          <w:w w:val="191"/>
          <w:sz w:val="14"/>
        </w:rPr>
        <w:t>B</w:t>
      </w:r>
      <w:r>
        <w:rPr>
          <w:rFonts w:ascii="Arial" w:hAnsi="Arial"/>
          <w:spacing w:val="-43"/>
          <w:w w:val="212"/>
          <w:sz w:val="14"/>
        </w:rPr>
        <w:t>.</w:t>
      </w:r>
      <w:proofErr w:type="gramStart"/>
      <w:r>
        <w:rPr>
          <w:rFonts w:ascii="Arial" w:hAnsi="Arial"/>
          <w:spacing w:val="-101"/>
          <w:w w:val="210"/>
          <w:sz w:val="14"/>
        </w:rPr>
        <w:t>V</w:t>
      </w:r>
      <w:r>
        <w:rPr>
          <w:rFonts w:ascii="Arial" w:hAnsi="Arial"/>
          <w:w w:val="212"/>
          <w:sz w:val="14"/>
        </w:rPr>
        <w:t>.</w:t>
      </w:r>
      <w:r>
        <w:rPr>
          <w:rFonts w:ascii="Arial" w:hAnsi="Arial"/>
          <w:spacing w:val="-91"/>
          <w:w w:val="206"/>
          <w:sz w:val="14"/>
        </w:rPr>
        <w:t>T</w:t>
      </w:r>
      <w:r>
        <w:rPr>
          <w:rFonts w:ascii="Arial" w:hAnsi="Arial"/>
          <w:spacing w:val="-87"/>
          <w:w w:val="217"/>
          <w:sz w:val="14"/>
        </w:rPr>
        <w:t>h</w:t>
      </w:r>
      <w:r>
        <w:rPr>
          <w:rFonts w:ascii="Arial" w:hAnsi="Arial"/>
          <w:spacing w:val="-46"/>
          <w:w w:val="287"/>
          <w:sz w:val="14"/>
        </w:rPr>
        <w:t>i</w:t>
      </w:r>
      <w:r>
        <w:rPr>
          <w:rFonts w:ascii="Arial" w:hAnsi="Arial"/>
          <w:spacing w:val="-18"/>
          <w:w w:val="167"/>
          <w:sz w:val="14"/>
        </w:rPr>
        <w:t>s</w:t>
      </w:r>
      <w:r>
        <w:rPr>
          <w:rFonts w:ascii="Arial" w:hAnsi="Arial"/>
          <w:spacing w:val="-46"/>
          <w:w w:val="287"/>
          <w:sz w:val="14"/>
        </w:rPr>
        <w:t>i</w:t>
      </w:r>
      <w:r>
        <w:rPr>
          <w:rFonts w:ascii="Arial" w:hAnsi="Arial"/>
          <w:spacing w:val="-18"/>
          <w:w w:val="167"/>
          <w:sz w:val="14"/>
        </w:rPr>
        <w:t>s</w:t>
      </w:r>
      <w:r>
        <w:rPr>
          <w:rFonts w:ascii="Arial" w:hAnsi="Arial"/>
          <w:spacing w:val="-77"/>
          <w:w w:val="192"/>
          <w:sz w:val="14"/>
        </w:rPr>
        <w:t>a</w:t>
      </w:r>
      <w:r>
        <w:rPr>
          <w:rFonts w:ascii="Arial" w:hAnsi="Arial"/>
          <w:spacing w:val="-44"/>
          <w:w w:val="214"/>
          <w:sz w:val="14"/>
        </w:rPr>
        <w:t>n</w:t>
      </w:r>
      <w:r>
        <w:rPr>
          <w:rFonts w:ascii="Arial" w:hAnsi="Arial"/>
          <w:spacing w:val="-83"/>
          <w:w w:val="206"/>
          <w:sz w:val="14"/>
        </w:rPr>
        <w:t>o</w:t>
      </w:r>
      <w:r>
        <w:rPr>
          <w:rFonts w:ascii="Arial" w:hAnsi="Arial"/>
          <w:spacing w:val="-85"/>
          <w:w w:val="211"/>
          <w:sz w:val="14"/>
        </w:rPr>
        <w:t>p</w:t>
      </w:r>
      <w:r>
        <w:rPr>
          <w:rFonts w:ascii="Arial" w:hAnsi="Arial"/>
          <w:spacing w:val="-75"/>
          <w:w w:val="185"/>
          <w:sz w:val="14"/>
        </w:rPr>
        <w:t>e</w:t>
      </w:r>
      <w:r>
        <w:rPr>
          <w:rFonts w:ascii="Arial" w:hAnsi="Arial"/>
          <w:spacing w:val="-44"/>
          <w:w w:val="214"/>
          <w:sz w:val="14"/>
        </w:rPr>
        <w:t>n</w:t>
      </w:r>
      <w:r>
        <w:rPr>
          <w:rFonts w:ascii="Arial" w:hAnsi="Arial"/>
          <w:spacing w:val="-77"/>
          <w:w w:val="192"/>
          <w:sz w:val="14"/>
        </w:rPr>
        <w:t>a</w:t>
      </w:r>
      <w:r>
        <w:rPr>
          <w:rFonts w:ascii="Arial" w:hAnsi="Arial"/>
          <w:spacing w:val="-71"/>
          <w:w w:val="196"/>
          <w:sz w:val="14"/>
        </w:rPr>
        <w:t>cc</w:t>
      </w:r>
      <w:r>
        <w:rPr>
          <w:rFonts w:ascii="Arial" w:hAnsi="Arial"/>
          <w:spacing w:val="-75"/>
          <w:w w:val="185"/>
          <w:sz w:val="14"/>
        </w:rPr>
        <w:t>e</w:t>
      </w:r>
      <w:r>
        <w:rPr>
          <w:rFonts w:ascii="Arial" w:hAnsi="Arial"/>
          <w:spacing w:val="-61"/>
          <w:w w:val="167"/>
          <w:sz w:val="14"/>
        </w:rPr>
        <w:t>s</w:t>
      </w:r>
      <w:r>
        <w:rPr>
          <w:rFonts w:ascii="Arial" w:hAnsi="Arial"/>
          <w:spacing w:val="-18"/>
          <w:w w:val="167"/>
          <w:sz w:val="14"/>
        </w:rPr>
        <w:t>s</w:t>
      </w:r>
      <w:r>
        <w:rPr>
          <w:rFonts w:ascii="Arial" w:hAnsi="Arial"/>
          <w:spacing w:val="-77"/>
          <w:w w:val="192"/>
          <w:sz w:val="14"/>
        </w:rPr>
        <w:t>a</w:t>
      </w:r>
      <w:r>
        <w:rPr>
          <w:rFonts w:ascii="Arial" w:hAnsi="Arial"/>
          <w:spacing w:val="-60"/>
          <w:w w:val="247"/>
          <w:sz w:val="14"/>
        </w:rPr>
        <w:t>r</w:t>
      </w:r>
      <w:r>
        <w:rPr>
          <w:rFonts w:ascii="Arial" w:hAnsi="Arial"/>
          <w:spacing w:val="-52"/>
          <w:w w:val="257"/>
          <w:sz w:val="14"/>
        </w:rPr>
        <w:t>t</w:t>
      </w:r>
      <w:r>
        <w:rPr>
          <w:rFonts w:ascii="Arial" w:hAnsi="Arial"/>
          <w:spacing w:val="-46"/>
          <w:w w:val="287"/>
          <w:sz w:val="14"/>
        </w:rPr>
        <w:t>i</w:t>
      </w:r>
      <w:r>
        <w:rPr>
          <w:rFonts w:ascii="Arial" w:hAnsi="Arial"/>
          <w:spacing w:val="-71"/>
          <w:w w:val="196"/>
          <w:sz w:val="14"/>
        </w:rPr>
        <w:t>c</w:t>
      </w:r>
      <w:r>
        <w:rPr>
          <w:rFonts w:ascii="Arial" w:hAnsi="Arial"/>
          <w:spacing w:val="-45"/>
          <w:w w:val="281"/>
          <w:sz w:val="14"/>
        </w:rPr>
        <w:t>l</w:t>
      </w:r>
      <w:r>
        <w:rPr>
          <w:rFonts w:ascii="Arial" w:hAnsi="Arial"/>
          <w:spacing w:val="-32"/>
          <w:w w:val="185"/>
          <w:sz w:val="14"/>
        </w:rPr>
        <w:t>e</w:t>
      </w:r>
      <w:r>
        <w:rPr>
          <w:rFonts w:ascii="Arial" w:hAnsi="Arial"/>
          <w:spacing w:val="-86"/>
          <w:w w:val="214"/>
          <w:sz w:val="14"/>
        </w:rPr>
        <w:t>und</w:t>
      </w:r>
      <w:r>
        <w:rPr>
          <w:rFonts w:ascii="Arial" w:hAnsi="Arial"/>
          <w:spacing w:val="-75"/>
          <w:w w:val="185"/>
          <w:sz w:val="14"/>
        </w:rPr>
        <w:t>e</w:t>
      </w:r>
      <w:r>
        <w:rPr>
          <w:rFonts w:ascii="Arial" w:hAnsi="Arial"/>
          <w:spacing w:val="-17"/>
          <w:w w:val="247"/>
          <w:sz w:val="14"/>
        </w:rPr>
        <w:t>r</w:t>
      </w:r>
      <w:r>
        <w:rPr>
          <w:rFonts w:ascii="Arial" w:hAnsi="Arial"/>
          <w:spacing w:val="-52"/>
          <w:w w:val="257"/>
          <w:sz w:val="14"/>
        </w:rPr>
        <w:t>t</w:t>
      </w:r>
      <w:r>
        <w:rPr>
          <w:rFonts w:ascii="Arial" w:hAnsi="Arial"/>
          <w:spacing w:val="-87"/>
          <w:w w:val="217"/>
          <w:sz w:val="14"/>
        </w:rPr>
        <w:t>h</w:t>
      </w:r>
      <w:r>
        <w:rPr>
          <w:rFonts w:ascii="Arial" w:hAnsi="Arial"/>
          <w:spacing w:val="-32"/>
          <w:w w:val="185"/>
          <w:sz w:val="14"/>
        </w:rPr>
        <w:t>e</w:t>
      </w:r>
      <w:r>
        <w:rPr>
          <w:rFonts w:ascii="Arial" w:hAnsi="Arial"/>
          <w:spacing w:val="-95"/>
          <w:w w:val="182"/>
          <w:sz w:val="14"/>
        </w:rPr>
        <w:t>C</w:t>
      </w:r>
      <w:r>
        <w:rPr>
          <w:rFonts w:ascii="Arial" w:hAnsi="Arial"/>
          <w:spacing w:val="-53"/>
          <w:w w:val="182"/>
          <w:sz w:val="14"/>
        </w:rPr>
        <w:t>C</w:t>
      </w:r>
      <w:r>
        <w:rPr>
          <w:rFonts w:ascii="Arial" w:hAnsi="Arial"/>
          <w:spacing w:val="-92"/>
          <w:w w:val="191"/>
          <w:sz w:val="14"/>
        </w:rPr>
        <w:t>B</w:t>
      </w:r>
      <w:r>
        <w:rPr>
          <w:rFonts w:ascii="Arial" w:hAnsi="Arial"/>
          <w:spacing w:val="-53"/>
          <w:w w:val="197"/>
          <w:sz w:val="14"/>
        </w:rPr>
        <w:t>Y</w:t>
      </w:r>
      <w:r>
        <w:rPr>
          <w:rFonts w:ascii="Arial" w:hAnsi="Arial"/>
          <w:spacing w:val="-45"/>
          <w:w w:val="284"/>
          <w:sz w:val="14"/>
        </w:rPr>
        <w:t>li</w:t>
      </w:r>
      <w:r>
        <w:rPr>
          <w:rFonts w:ascii="Arial" w:hAnsi="Arial"/>
          <w:spacing w:val="-71"/>
          <w:w w:val="196"/>
          <w:sz w:val="14"/>
        </w:rPr>
        <w:t>c</w:t>
      </w:r>
      <w:r>
        <w:rPr>
          <w:rFonts w:ascii="Arial" w:hAnsi="Arial"/>
          <w:spacing w:val="-75"/>
          <w:w w:val="185"/>
          <w:sz w:val="14"/>
        </w:rPr>
        <w:t>e</w:t>
      </w:r>
      <w:r>
        <w:rPr>
          <w:rFonts w:ascii="Arial" w:hAnsi="Arial"/>
          <w:spacing w:val="-86"/>
          <w:w w:val="214"/>
          <w:sz w:val="14"/>
        </w:rPr>
        <w:t>n</w:t>
      </w:r>
      <w:r>
        <w:rPr>
          <w:rFonts w:ascii="Arial" w:hAnsi="Arial"/>
          <w:spacing w:val="-61"/>
          <w:w w:val="167"/>
          <w:sz w:val="14"/>
        </w:rPr>
        <w:t>s</w:t>
      </w:r>
      <w:r>
        <w:rPr>
          <w:rFonts w:ascii="Arial" w:hAnsi="Arial"/>
          <w:w w:val="185"/>
          <w:sz w:val="14"/>
        </w:rPr>
        <w:t>e</w:t>
      </w:r>
      <w:proofErr w:type="gramEnd"/>
      <w:r>
        <w:rPr>
          <w:rFonts w:ascii="Arial" w:hAnsi="Arial"/>
          <w:w w:val="185"/>
          <w:sz w:val="14"/>
        </w:rPr>
        <w:t xml:space="preserve"> </w:t>
      </w:r>
      <w:r>
        <w:rPr>
          <w:rFonts w:ascii="Arial" w:hAnsi="Arial"/>
          <w:spacing w:val="-57"/>
          <w:w w:val="237"/>
          <w:sz w:val="14"/>
        </w:rPr>
        <w:t>(</w:t>
      </w:r>
      <w:hyperlink r:id="rId19">
        <w:r>
          <w:rPr>
            <w:rFonts w:ascii="Arial" w:hAnsi="Arial"/>
            <w:spacing w:val="-87"/>
            <w:w w:val="217"/>
            <w:sz w:val="14"/>
          </w:rPr>
          <w:t>h</w:t>
        </w:r>
        <w:r>
          <w:rPr>
            <w:rFonts w:ascii="Arial" w:hAnsi="Arial"/>
            <w:spacing w:val="-52"/>
            <w:w w:val="257"/>
            <w:sz w:val="14"/>
          </w:rPr>
          <w:t>tt</w:t>
        </w:r>
        <w:r>
          <w:rPr>
            <w:rFonts w:ascii="Arial" w:hAnsi="Arial"/>
            <w:spacing w:val="-85"/>
            <w:w w:val="211"/>
            <w:sz w:val="14"/>
          </w:rPr>
          <w:t>p</w:t>
        </w:r>
        <w:r>
          <w:rPr>
            <w:rFonts w:ascii="Arial" w:hAnsi="Arial"/>
            <w:spacing w:val="-43"/>
            <w:w w:val="212"/>
            <w:sz w:val="14"/>
          </w:rPr>
          <w:t>:</w:t>
        </w:r>
        <w:r>
          <w:rPr>
            <w:rFonts w:ascii="Arial" w:hAnsi="Arial"/>
            <w:spacing w:val="-75"/>
            <w:w w:val="371"/>
            <w:sz w:val="14"/>
          </w:rPr>
          <w:t>//</w:t>
        </w:r>
        <w:r>
          <w:rPr>
            <w:rFonts w:ascii="Arial" w:hAnsi="Arial"/>
            <w:spacing w:val="-71"/>
            <w:w w:val="196"/>
            <w:sz w:val="14"/>
          </w:rPr>
          <w:t>c</w:t>
        </w:r>
        <w:r>
          <w:rPr>
            <w:rFonts w:ascii="Arial" w:hAnsi="Arial"/>
            <w:spacing w:val="-60"/>
            <w:w w:val="247"/>
            <w:sz w:val="14"/>
          </w:rPr>
          <w:t>r</w:t>
        </w:r>
        <w:r>
          <w:rPr>
            <w:rFonts w:ascii="Arial" w:hAnsi="Arial"/>
            <w:spacing w:val="-75"/>
            <w:w w:val="185"/>
            <w:sz w:val="14"/>
          </w:rPr>
          <w:t>e</w:t>
        </w:r>
        <w:r>
          <w:rPr>
            <w:rFonts w:ascii="Arial" w:hAnsi="Arial"/>
            <w:spacing w:val="-77"/>
            <w:w w:val="192"/>
            <w:sz w:val="14"/>
          </w:rPr>
          <w:t>a</w:t>
        </w:r>
        <w:r>
          <w:rPr>
            <w:rFonts w:ascii="Arial" w:hAnsi="Arial"/>
            <w:spacing w:val="-52"/>
            <w:w w:val="257"/>
            <w:sz w:val="14"/>
          </w:rPr>
          <w:t>t</w:t>
        </w:r>
        <w:r>
          <w:rPr>
            <w:rFonts w:ascii="Arial" w:hAnsi="Arial"/>
            <w:spacing w:val="-46"/>
            <w:w w:val="287"/>
            <w:sz w:val="14"/>
          </w:rPr>
          <w:t>i</w:t>
        </w:r>
        <w:r>
          <w:rPr>
            <w:rFonts w:ascii="Arial" w:hAnsi="Arial"/>
            <w:spacing w:val="-80"/>
            <w:w w:val="222"/>
            <w:sz w:val="14"/>
          </w:rPr>
          <w:t>v</w:t>
        </w:r>
        <w:r>
          <w:rPr>
            <w:rFonts w:ascii="Arial" w:hAnsi="Arial"/>
            <w:spacing w:val="-75"/>
            <w:w w:val="185"/>
            <w:sz w:val="14"/>
          </w:rPr>
          <w:t>e</w:t>
        </w:r>
        <w:r>
          <w:rPr>
            <w:rFonts w:ascii="Arial" w:hAnsi="Arial"/>
            <w:spacing w:val="-71"/>
            <w:w w:val="196"/>
            <w:sz w:val="14"/>
          </w:rPr>
          <w:t>c</w:t>
        </w:r>
        <w:r>
          <w:rPr>
            <w:rFonts w:ascii="Arial" w:hAnsi="Arial"/>
            <w:spacing w:val="-83"/>
            <w:w w:val="206"/>
            <w:sz w:val="14"/>
          </w:rPr>
          <w:t>o</w:t>
        </w:r>
        <w:r>
          <w:rPr>
            <w:rFonts w:ascii="Arial" w:hAnsi="Arial"/>
            <w:spacing w:val="-129"/>
            <w:w w:val="214"/>
            <w:sz w:val="14"/>
          </w:rPr>
          <w:t>mm</w:t>
        </w:r>
        <w:r>
          <w:rPr>
            <w:rFonts w:ascii="Arial" w:hAnsi="Arial"/>
            <w:spacing w:val="-83"/>
            <w:w w:val="206"/>
            <w:sz w:val="14"/>
          </w:rPr>
          <w:t>o</w:t>
        </w:r>
        <w:r>
          <w:rPr>
            <w:rFonts w:ascii="Arial" w:hAnsi="Arial"/>
            <w:spacing w:val="-86"/>
            <w:w w:val="214"/>
            <w:sz w:val="14"/>
          </w:rPr>
          <w:t>n</w:t>
        </w:r>
        <w:r>
          <w:rPr>
            <w:rFonts w:ascii="Arial" w:hAnsi="Arial"/>
            <w:spacing w:val="-61"/>
            <w:w w:val="167"/>
            <w:sz w:val="14"/>
          </w:rPr>
          <w:t>s</w:t>
        </w:r>
        <w:r>
          <w:rPr>
            <w:rFonts w:ascii="Arial" w:hAnsi="Arial"/>
            <w:spacing w:val="-43"/>
            <w:w w:val="212"/>
            <w:sz w:val="14"/>
          </w:rPr>
          <w:t>.</w:t>
        </w:r>
        <w:r>
          <w:rPr>
            <w:rFonts w:ascii="Arial" w:hAnsi="Arial"/>
            <w:spacing w:val="-83"/>
            <w:w w:val="206"/>
            <w:sz w:val="14"/>
          </w:rPr>
          <w:t>o</w:t>
        </w:r>
        <w:r>
          <w:rPr>
            <w:rFonts w:ascii="Arial" w:hAnsi="Arial"/>
            <w:spacing w:val="-60"/>
            <w:w w:val="247"/>
            <w:sz w:val="14"/>
          </w:rPr>
          <w:t>r</w:t>
        </w:r>
        <w:r>
          <w:rPr>
            <w:rFonts w:ascii="Arial" w:hAnsi="Arial"/>
            <w:spacing w:val="-80"/>
            <w:w w:val="198"/>
            <w:sz w:val="14"/>
          </w:rPr>
          <w:t>g</w:t>
        </w:r>
        <w:r>
          <w:rPr>
            <w:rFonts w:ascii="Arial" w:hAnsi="Arial"/>
            <w:spacing w:val="-75"/>
            <w:w w:val="371"/>
            <w:sz w:val="14"/>
          </w:rPr>
          <w:t>/</w:t>
        </w:r>
        <w:r>
          <w:rPr>
            <w:rFonts w:ascii="Arial" w:hAnsi="Arial"/>
            <w:spacing w:val="-45"/>
            <w:w w:val="284"/>
            <w:sz w:val="14"/>
          </w:rPr>
          <w:t>li</w:t>
        </w:r>
        <w:r>
          <w:rPr>
            <w:rFonts w:ascii="Arial" w:hAnsi="Arial"/>
            <w:spacing w:val="-71"/>
            <w:w w:val="196"/>
            <w:sz w:val="14"/>
          </w:rPr>
          <w:t>c</w:t>
        </w:r>
        <w:r>
          <w:rPr>
            <w:rFonts w:ascii="Arial" w:hAnsi="Arial"/>
            <w:spacing w:val="-75"/>
            <w:w w:val="185"/>
            <w:sz w:val="14"/>
          </w:rPr>
          <w:t>e</w:t>
        </w:r>
        <w:r>
          <w:rPr>
            <w:rFonts w:ascii="Arial" w:hAnsi="Arial"/>
            <w:spacing w:val="-86"/>
            <w:w w:val="214"/>
            <w:sz w:val="14"/>
          </w:rPr>
          <w:t>n</w:t>
        </w:r>
        <w:r>
          <w:rPr>
            <w:rFonts w:ascii="Arial" w:hAnsi="Arial"/>
            <w:spacing w:val="-61"/>
            <w:w w:val="167"/>
            <w:sz w:val="14"/>
          </w:rPr>
          <w:t>s</w:t>
        </w:r>
        <w:r>
          <w:rPr>
            <w:rFonts w:ascii="Arial" w:hAnsi="Arial"/>
            <w:spacing w:val="-75"/>
            <w:w w:val="185"/>
            <w:sz w:val="14"/>
          </w:rPr>
          <w:t>e</w:t>
        </w:r>
        <w:r>
          <w:rPr>
            <w:rFonts w:ascii="Arial" w:hAnsi="Arial"/>
            <w:spacing w:val="-61"/>
            <w:w w:val="167"/>
            <w:sz w:val="14"/>
          </w:rPr>
          <w:t>s</w:t>
        </w:r>
        <w:r>
          <w:rPr>
            <w:rFonts w:ascii="Arial" w:hAnsi="Arial"/>
            <w:spacing w:val="-75"/>
            <w:w w:val="371"/>
            <w:sz w:val="14"/>
          </w:rPr>
          <w:t>/</w:t>
        </w:r>
        <w:r>
          <w:rPr>
            <w:rFonts w:ascii="Arial" w:hAnsi="Arial"/>
            <w:spacing w:val="-92"/>
            <w:w w:val="191"/>
            <w:sz w:val="14"/>
          </w:rPr>
          <w:t>B</w:t>
        </w:r>
        <w:r>
          <w:rPr>
            <w:rFonts w:ascii="Arial" w:hAnsi="Arial"/>
            <w:spacing w:val="-95"/>
            <w:w w:val="197"/>
            <w:sz w:val="14"/>
          </w:rPr>
          <w:t>Y</w:t>
        </w:r>
        <w:r>
          <w:rPr>
            <w:rFonts w:ascii="Arial" w:hAnsi="Arial"/>
            <w:spacing w:val="-75"/>
            <w:w w:val="371"/>
            <w:sz w:val="14"/>
          </w:rPr>
          <w:t>/</w:t>
        </w:r>
        <w:r>
          <w:rPr>
            <w:rFonts w:ascii="Arial" w:hAnsi="Arial"/>
            <w:spacing w:val="-85"/>
            <w:w w:val="213"/>
            <w:sz w:val="14"/>
          </w:rPr>
          <w:t>4</w:t>
        </w:r>
        <w:r>
          <w:rPr>
            <w:rFonts w:ascii="Arial" w:hAnsi="Arial"/>
            <w:spacing w:val="-43"/>
            <w:w w:val="212"/>
            <w:sz w:val="14"/>
          </w:rPr>
          <w:t>.</w:t>
        </w:r>
        <w:r>
          <w:rPr>
            <w:rFonts w:ascii="Arial" w:hAnsi="Arial"/>
            <w:spacing w:val="-85"/>
            <w:w w:val="213"/>
            <w:sz w:val="14"/>
          </w:rPr>
          <w:t>0</w:t>
        </w:r>
        <w:r>
          <w:rPr>
            <w:rFonts w:ascii="Arial" w:hAnsi="Arial"/>
            <w:spacing w:val="-75"/>
            <w:w w:val="371"/>
            <w:sz w:val="14"/>
          </w:rPr>
          <w:t>/</w:t>
        </w:r>
        <w:r>
          <w:rPr>
            <w:rFonts w:ascii="Arial" w:hAnsi="Arial"/>
            <w:spacing w:val="-57"/>
            <w:w w:val="237"/>
            <w:sz w:val="14"/>
          </w:rPr>
          <w:t>)</w:t>
        </w:r>
        <w:r>
          <w:rPr>
            <w:rFonts w:ascii="Arial" w:hAnsi="Arial"/>
            <w:w w:val="212"/>
            <w:sz w:val="14"/>
          </w:rPr>
          <w:t>.</w:t>
        </w:r>
      </w:hyperlink>
    </w:p>
    <w:p w14:paraId="59BD8351" w14:textId="77777777" w:rsidR="000C117D" w:rsidRDefault="000C117D">
      <w:pPr>
        <w:spacing w:line="285" w:lineRule="auto"/>
        <w:rPr>
          <w:rFonts w:ascii="Arial" w:hAnsi="Arial"/>
          <w:sz w:val="14"/>
        </w:rPr>
        <w:sectPr w:rsidR="000C117D">
          <w:type w:val="continuous"/>
          <w:pgSz w:w="11910" w:h="15880"/>
          <w:pgMar w:top="560" w:right="640" w:bottom="280" w:left="640" w:header="720" w:footer="720" w:gutter="0"/>
          <w:cols w:space="720"/>
        </w:sectPr>
      </w:pPr>
    </w:p>
    <w:p w14:paraId="5663AEF0" w14:textId="77777777" w:rsidR="000C117D" w:rsidRDefault="000C117D">
      <w:pPr>
        <w:pStyle w:val="a3"/>
        <w:rPr>
          <w:rFonts w:ascii="Arial"/>
          <w:sz w:val="12"/>
        </w:rPr>
      </w:pPr>
    </w:p>
    <w:p w14:paraId="493B1856" w14:textId="77777777" w:rsidR="000C117D" w:rsidRDefault="00297566">
      <w:pPr>
        <w:pStyle w:val="a3"/>
        <w:spacing w:before="105" w:line="256" w:lineRule="auto"/>
        <w:ind w:left="5491" w:right="110"/>
        <w:jc w:val="both"/>
      </w:pPr>
      <w:r>
        <w:rPr>
          <w:noProof/>
        </w:rPr>
        <w:drawing>
          <wp:anchor distT="0" distB="0" distL="0" distR="0" simplePos="0" relativeHeight="15737344" behindDoc="0" locked="0" layoutInCell="1" allowOverlap="1" wp14:anchorId="09C489B3" wp14:editId="53E3577E">
            <wp:simplePos x="0" y="0"/>
            <wp:positionH relativeFrom="page">
              <wp:posOffset>853198</wp:posOffset>
            </wp:positionH>
            <wp:positionV relativeFrom="paragraph">
              <wp:posOffset>60471</wp:posOffset>
            </wp:positionV>
            <wp:extent cx="2437193" cy="1001521"/>
            <wp:effectExtent l="0" t="0" r="0" b="0"/>
            <wp:wrapNone/>
            <wp:docPr id="7"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jpeg"/>
                    <pic:cNvPicPr/>
                  </pic:nvPicPr>
                  <pic:blipFill>
                    <a:blip r:embed="rId20" cstate="print"/>
                    <a:stretch>
                      <a:fillRect/>
                    </a:stretch>
                  </pic:blipFill>
                  <pic:spPr>
                    <a:xfrm>
                      <a:off x="0" y="0"/>
                      <a:ext cx="2437193" cy="1001521"/>
                    </a:xfrm>
                    <a:prstGeom prst="rect">
                      <a:avLst/>
                    </a:prstGeom>
                  </pic:spPr>
                </pic:pic>
              </a:graphicData>
            </a:graphic>
          </wp:anchor>
        </w:drawing>
      </w:r>
      <w:bookmarkStart w:id="6" w:name="_bookmark4"/>
      <w:bookmarkEnd w:id="6"/>
      <w:r>
        <w:rPr>
          <w:w w:val="110"/>
        </w:rPr>
        <w:t>by evaluating the derivative of resonant frequency over temperature. The</w:t>
      </w:r>
      <w:r>
        <w:rPr>
          <w:spacing w:val="-7"/>
          <w:w w:val="110"/>
        </w:rPr>
        <w:t xml:space="preserve"> </w:t>
      </w:r>
      <w:r>
        <w:rPr>
          <w:w w:val="110"/>
        </w:rPr>
        <w:t>metallic</w:t>
      </w:r>
      <w:r>
        <w:rPr>
          <w:spacing w:val="-5"/>
          <w:w w:val="110"/>
        </w:rPr>
        <w:t xml:space="preserve"> </w:t>
      </w:r>
      <w:r>
        <w:rPr>
          <w:w w:val="110"/>
        </w:rPr>
        <w:t>material</w:t>
      </w:r>
      <w:r>
        <w:rPr>
          <w:spacing w:val="-5"/>
          <w:w w:val="110"/>
        </w:rPr>
        <w:t xml:space="preserve"> </w:t>
      </w:r>
      <w:r>
        <w:rPr>
          <w:w w:val="110"/>
        </w:rPr>
        <w:t>of</w:t>
      </w:r>
      <w:r>
        <w:rPr>
          <w:spacing w:val="-7"/>
          <w:w w:val="110"/>
        </w:rPr>
        <w:t xml:space="preserve"> </w:t>
      </w:r>
      <w:r>
        <w:rPr>
          <w:w w:val="110"/>
        </w:rPr>
        <w:t>interest</w:t>
      </w:r>
      <w:r>
        <w:rPr>
          <w:spacing w:val="-5"/>
          <w:w w:val="110"/>
        </w:rPr>
        <w:t xml:space="preserve"> </w:t>
      </w:r>
      <w:r>
        <w:rPr>
          <w:w w:val="110"/>
        </w:rPr>
        <w:t>must</w:t>
      </w:r>
      <w:r>
        <w:rPr>
          <w:spacing w:val="-5"/>
          <w:w w:val="110"/>
        </w:rPr>
        <w:t xml:space="preserve"> </w:t>
      </w:r>
      <w:r>
        <w:rPr>
          <w:w w:val="110"/>
        </w:rPr>
        <w:t>be</w:t>
      </w:r>
      <w:r>
        <w:rPr>
          <w:spacing w:val="-6"/>
          <w:w w:val="110"/>
        </w:rPr>
        <w:t xml:space="preserve"> </w:t>
      </w:r>
      <w:r>
        <w:rPr>
          <w:w w:val="110"/>
        </w:rPr>
        <w:t>machined</w:t>
      </w:r>
      <w:r>
        <w:rPr>
          <w:spacing w:val="-6"/>
          <w:w w:val="110"/>
        </w:rPr>
        <w:t xml:space="preserve"> </w:t>
      </w:r>
      <w:r>
        <w:rPr>
          <w:w w:val="110"/>
        </w:rPr>
        <w:t>to</w:t>
      </w:r>
      <w:r>
        <w:rPr>
          <w:spacing w:val="-5"/>
          <w:w w:val="110"/>
        </w:rPr>
        <w:t xml:space="preserve"> </w:t>
      </w:r>
      <w:r>
        <w:rPr>
          <w:w w:val="110"/>
        </w:rPr>
        <w:t>contain</w:t>
      </w:r>
      <w:r>
        <w:rPr>
          <w:spacing w:val="-6"/>
          <w:w w:val="110"/>
        </w:rPr>
        <w:t xml:space="preserve"> </w:t>
      </w:r>
      <w:r>
        <w:rPr>
          <w:w w:val="110"/>
        </w:rPr>
        <w:t>a</w:t>
      </w:r>
      <w:r>
        <w:rPr>
          <w:spacing w:val="-6"/>
          <w:w w:val="110"/>
        </w:rPr>
        <w:t xml:space="preserve"> </w:t>
      </w:r>
      <w:r>
        <w:rPr>
          <w:w w:val="110"/>
        </w:rPr>
        <w:t>hollow cavity of known dimensions. The method is based on the microwave</w:t>
      </w:r>
      <w:r>
        <w:rPr>
          <w:spacing w:val="39"/>
          <w:w w:val="110"/>
        </w:rPr>
        <w:t xml:space="preserve"> </w:t>
      </w:r>
      <w:r>
        <w:rPr>
          <w:w w:val="110"/>
        </w:rPr>
        <w:t>resonant</w:t>
      </w:r>
      <w:r>
        <w:rPr>
          <w:spacing w:val="-8"/>
          <w:w w:val="110"/>
        </w:rPr>
        <w:t xml:space="preserve"> </w:t>
      </w:r>
      <w:r>
        <w:rPr>
          <w:w w:val="110"/>
        </w:rPr>
        <w:t>frequency</w:t>
      </w:r>
      <w:r>
        <w:rPr>
          <w:spacing w:val="-8"/>
          <w:w w:val="110"/>
        </w:rPr>
        <w:t xml:space="preserve"> </w:t>
      </w:r>
      <w:r>
        <w:rPr>
          <w:w w:val="110"/>
        </w:rPr>
        <w:t>response</w:t>
      </w:r>
      <w:r>
        <w:rPr>
          <w:spacing w:val="-8"/>
          <w:w w:val="110"/>
        </w:rPr>
        <w:t xml:space="preserve"> </w:t>
      </w:r>
      <w:r>
        <w:rPr>
          <w:w w:val="110"/>
        </w:rPr>
        <w:t>of</w:t>
      </w:r>
      <w:r>
        <w:rPr>
          <w:spacing w:val="-8"/>
          <w:w w:val="110"/>
        </w:rPr>
        <w:t xml:space="preserve"> </w:t>
      </w:r>
      <w:r>
        <w:rPr>
          <w:w w:val="110"/>
        </w:rPr>
        <w:t>this</w:t>
      </w:r>
      <w:r>
        <w:rPr>
          <w:spacing w:val="-7"/>
          <w:w w:val="110"/>
        </w:rPr>
        <w:t xml:space="preserve"> </w:t>
      </w:r>
      <w:r>
        <w:rPr>
          <w:w w:val="110"/>
        </w:rPr>
        <w:t>cavity</w:t>
      </w:r>
      <w:r>
        <w:rPr>
          <w:spacing w:val="-9"/>
          <w:w w:val="110"/>
        </w:rPr>
        <w:t xml:space="preserve"> </w:t>
      </w:r>
      <w:r>
        <w:rPr>
          <w:w w:val="110"/>
        </w:rPr>
        <w:t>being</w:t>
      </w:r>
      <w:r>
        <w:rPr>
          <w:spacing w:val="-8"/>
          <w:w w:val="110"/>
        </w:rPr>
        <w:t xml:space="preserve"> </w:t>
      </w:r>
      <w:r>
        <w:rPr>
          <w:w w:val="110"/>
        </w:rPr>
        <w:t>directly</w:t>
      </w:r>
      <w:r>
        <w:rPr>
          <w:spacing w:val="-7"/>
          <w:w w:val="110"/>
        </w:rPr>
        <w:t xml:space="preserve"> </w:t>
      </w:r>
      <w:r>
        <w:rPr>
          <w:w w:val="110"/>
        </w:rPr>
        <w:t>dependent</w:t>
      </w:r>
      <w:r>
        <w:rPr>
          <w:spacing w:val="-8"/>
          <w:w w:val="110"/>
        </w:rPr>
        <w:t xml:space="preserve"> </w:t>
      </w:r>
      <w:r>
        <w:rPr>
          <w:spacing w:val="-6"/>
          <w:w w:val="110"/>
        </w:rPr>
        <w:t>on</w:t>
      </w:r>
      <w:bookmarkStart w:id="7" w:name="_bookmark5"/>
      <w:bookmarkEnd w:id="7"/>
      <w:r>
        <w:rPr>
          <w:spacing w:val="-6"/>
          <w:w w:val="110"/>
        </w:rPr>
        <w:t xml:space="preserve"> </w:t>
      </w:r>
      <w:r>
        <w:rPr>
          <w:w w:val="110"/>
        </w:rPr>
        <w:t>the</w:t>
      </w:r>
      <w:r>
        <w:rPr>
          <w:spacing w:val="-16"/>
          <w:w w:val="110"/>
        </w:rPr>
        <w:t xml:space="preserve"> </w:t>
      </w:r>
      <w:r>
        <w:rPr>
          <w:w w:val="110"/>
        </w:rPr>
        <w:t>geometry.</w:t>
      </w:r>
      <w:r>
        <w:rPr>
          <w:spacing w:val="-15"/>
          <w:w w:val="110"/>
        </w:rPr>
        <w:t xml:space="preserve"> </w:t>
      </w:r>
      <w:r>
        <w:rPr>
          <w:w w:val="110"/>
        </w:rPr>
        <w:t>The</w:t>
      </w:r>
      <w:r>
        <w:rPr>
          <w:spacing w:val="-16"/>
          <w:w w:val="110"/>
        </w:rPr>
        <w:t xml:space="preserve"> </w:t>
      </w:r>
      <w:r>
        <w:rPr>
          <w:w w:val="110"/>
        </w:rPr>
        <w:t>equation</w:t>
      </w:r>
      <w:r>
        <w:rPr>
          <w:spacing w:val="-15"/>
          <w:w w:val="110"/>
        </w:rPr>
        <w:t xml:space="preserve"> </w:t>
      </w:r>
      <w:r>
        <w:rPr>
          <w:w w:val="110"/>
        </w:rPr>
        <w:t>for</w:t>
      </w:r>
      <w:r>
        <w:rPr>
          <w:spacing w:val="-16"/>
          <w:w w:val="110"/>
        </w:rPr>
        <w:t xml:space="preserve"> </w:t>
      </w:r>
      <w:r>
        <w:rPr>
          <w:w w:val="110"/>
        </w:rPr>
        <w:t>the</w:t>
      </w:r>
      <w:r>
        <w:rPr>
          <w:spacing w:val="-16"/>
          <w:w w:val="110"/>
        </w:rPr>
        <w:t xml:space="preserve"> </w:t>
      </w:r>
      <w:r>
        <w:rPr>
          <w:w w:val="110"/>
        </w:rPr>
        <w:t>resonant</w:t>
      </w:r>
      <w:r>
        <w:rPr>
          <w:spacing w:val="-15"/>
          <w:w w:val="110"/>
        </w:rPr>
        <w:t xml:space="preserve"> </w:t>
      </w:r>
      <w:r>
        <w:rPr>
          <w:w w:val="110"/>
        </w:rPr>
        <w:t>frequency,</w:t>
      </w:r>
      <w:r>
        <w:rPr>
          <w:spacing w:val="-15"/>
          <w:w w:val="110"/>
        </w:rPr>
        <w:t xml:space="preserve"> </w:t>
      </w:r>
      <w:r>
        <w:rPr>
          <w:rFonts w:ascii="Book Antiqua"/>
          <w:i/>
          <w:w w:val="110"/>
        </w:rPr>
        <w:t>f</w:t>
      </w:r>
      <w:r>
        <w:rPr>
          <w:w w:val="110"/>
        </w:rPr>
        <w:t>,</w:t>
      </w:r>
      <w:r>
        <w:rPr>
          <w:spacing w:val="-16"/>
          <w:w w:val="110"/>
        </w:rPr>
        <w:t xml:space="preserve"> </w:t>
      </w:r>
      <w:r>
        <w:rPr>
          <w:w w:val="110"/>
        </w:rPr>
        <w:t>of</w:t>
      </w:r>
      <w:r>
        <w:rPr>
          <w:spacing w:val="-15"/>
          <w:w w:val="110"/>
        </w:rPr>
        <w:t xml:space="preserve"> </w:t>
      </w:r>
      <w:r>
        <w:rPr>
          <w:w w:val="110"/>
        </w:rPr>
        <w:t>transverse- magnetic</w:t>
      </w:r>
      <w:r>
        <w:rPr>
          <w:spacing w:val="5"/>
          <w:w w:val="110"/>
        </w:rPr>
        <w:t xml:space="preserve"> </w:t>
      </w:r>
      <w:r>
        <w:rPr>
          <w:w w:val="110"/>
        </w:rPr>
        <w:t>(TM)</w:t>
      </w:r>
      <w:r>
        <w:rPr>
          <w:spacing w:val="5"/>
          <w:w w:val="110"/>
        </w:rPr>
        <w:t xml:space="preserve"> </w:t>
      </w:r>
      <w:r>
        <w:rPr>
          <w:w w:val="110"/>
        </w:rPr>
        <w:t>modes</w:t>
      </w:r>
      <w:r>
        <w:rPr>
          <w:spacing w:val="5"/>
          <w:w w:val="110"/>
        </w:rPr>
        <w:t xml:space="preserve"> </w:t>
      </w:r>
      <w:r>
        <w:rPr>
          <w:w w:val="110"/>
        </w:rPr>
        <w:t>in</w:t>
      </w:r>
      <w:r>
        <w:rPr>
          <w:spacing w:val="4"/>
          <w:w w:val="110"/>
        </w:rPr>
        <w:t xml:space="preserve"> </w:t>
      </w:r>
      <w:r>
        <w:rPr>
          <w:w w:val="110"/>
        </w:rPr>
        <w:t>a</w:t>
      </w:r>
      <w:r>
        <w:rPr>
          <w:spacing w:val="5"/>
          <w:w w:val="110"/>
        </w:rPr>
        <w:t xml:space="preserve"> </w:t>
      </w:r>
      <w:r>
        <w:rPr>
          <w:w w:val="110"/>
        </w:rPr>
        <w:t>cylindrical</w:t>
      </w:r>
      <w:r>
        <w:rPr>
          <w:spacing w:val="5"/>
          <w:w w:val="110"/>
        </w:rPr>
        <w:t xml:space="preserve"> </w:t>
      </w:r>
      <w:r>
        <w:rPr>
          <w:w w:val="110"/>
        </w:rPr>
        <w:t>air</w:t>
      </w:r>
      <w:r>
        <w:rPr>
          <w:spacing w:val="4"/>
          <w:w w:val="110"/>
        </w:rPr>
        <w:t xml:space="preserve"> </w:t>
      </w:r>
      <w:r>
        <w:rPr>
          <w:w w:val="110"/>
        </w:rPr>
        <w:t>spaced</w:t>
      </w:r>
      <w:r>
        <w:rPr>
          <w:spacing w:val="5"/>
          <w:w w:val="110"/>
        </w:rPr>
        <w:t xml:space="preserve"> </w:t>
      </w:r>
      <w:r>
        <w:rPr>
          <w:w w:val="110"/>
        </w:rPr>
        <w:t>cavity</w:t>
      </w:r>
      <w:r>
        <w:rPr>
          <w:spacing w:val="5"/>
          <w:w w:val="110"/>
        </w:rPr>
        <w:t xml:space="preserve"> </w:t>
      </w:r>
      <w:r>
        <w:rPr>
          <w:w w:val="110"/>
        </w:rPr>
        <w:t>is</w:t>
      </w:r>
      <w:r>
        <w:rPr>
          <w:spacing w:val="5"/>
          <w:w w:val="110"/>
        </w:rPr>
        <w:t xml:space="preserve"> </w:t>
      </w:r>
      <w:r>
        <w:rPr>
          <w:w w:val="110"/>
        </w:rPr>
        <w:t>given</w:t>
      </w:r>
      <w:r>
        <w:rPr>
          <w:spacing w:val="4"/>
          <w:w w:val="110"/>
        </w:rPr>
        <w:t xml:space="preserve"> </w:t>
      </w:r>
      <w:r>
        <w:rPr>
          <w:w w:val="110"/>
        </w:rPr>
        <w:t>by</w:t>
      </w:r>
      <w:r>
        <w:rPr>
          <w:spacing w:val="4"/>
          <w:w w:val="110"/>
        </w:rPr>
        <w:t xml:space="preserve"> </w:t>
      </w:r>
      <w:hyperlink w:anchor="_bookmark31" w:history="1">
        <w:r>
          <w:rPr>
            <w:color w:val="2B7CA5"/>
            <w:w w:val="110"/>
          </w:rPr>
          <w:t>[19]</w:t>
        </w:r>
      </w:hyperlink>
    </w:p>
    <w:p w14:paraId="7B216B56" w14:textId="77777777" w:rsidR="000C117D" w:rsidRDefault="00DB3DEA">
      <w:pPr>
        <w:spacing w:before="128" w:line="102" w:lineRule="exact"/>
        <w:ind w:left="1552"/>
        <w:jc w:val="center"/>
        <w:rPr>
          <w:rFonts w:ascii="Palatino Linotype"/>
          <w:i/>
          <w:sz w:val="16"/>
        </w:rPr>
      </w:pPr>
      <w:r>
        <w:pict w14:anchorId="53A050D8">
          <v:group id="_x0000_s1028" style="position:absolute;left:0;text-align:left;margin-left:342.65pt;margin-top:5.4pt;width:62pt;height:23.85pt;z-index:15736832;mso-position-horizontal-relative:page" coordorigin="6853,108" coordsize="1240,477">
            <v:shape id="_x0000_s1034" style="position:absolute;left:6852;top:118;width:1238;height:442" coordorigin="6853,119" coordsize="1238,442" o:spt="100" adj="0,,0" path="m7307,352r-257,l7050,360r257,l7307,352xm7928,352r-162,l7766,360r162,l7928,352xm8090,119r-1142,l6908,520,6874,384r-21,31l6857,418r9,-13l6905,561r4,l6951,127r1139,l8090,119xe" fillcolor="black" stroked="f">
              <v:stroke joinstyle="round"/>
              <v:formulas/>
              <v:path arrowok="t" o:connecttype="segments"/>
            </v:shape>
            <v:shape id="_x0000_s1033" type="#_x0000_t202" style="position:absolute;left:6960;top:113;width:511;height:304" filled="f" stroked="f">
              <v:textbox inset="0,0,0,0">
                <w:txbxContent>
                  <w:p w14:paraId="24D572D1" w14:textId="77777777" w:rsidR="000C117D" w:rsidRDefault="00297566">
                    <w:pPr>
                      <w:rPr>
                        <w:rFonts w:ascii="Palatino Linotype" w:hAnsi="Palatino Linotype"/>
                        <w:sz w:val="11"/>
                      </w:rPr>
                    </w:pPr>
                    <w:r>
                      <w:rPr>
                        <w:rFonts w:ascii="Cambria Math" w:hAnsi="Cambria Math"/>
                        <w:position w:val="-4"/>
                        <w:sz w:val="16"/>
                      </w:rPr>
                      <w:t xml:space="preserve">⎛ </w:t>
                    </w:r>
                    <w:r>
                      <w:rPr>
                        <w:rFonts w:ascii="Palatino Linotype" w:hAnsi="Palatino Linotype"/>
                        <w:i/>
                        <w:position w:val="5"/>
                        <w:sz w:val="16"/>
                      </w:rPr>
                      <w:t>p</w:t>
                    </w:r>
                    <w:r>
                      <w:rPr>
                        <w:rFonts w:ascii="Palatino Linotype" w:hAnsi="Palatino Linotype"/>
                        <w:sz w:val="11"/>
                      </w:rPr>
                      <w:t xml:space="preserve">nm </w:t>
                    </w:r>
                    <w:r>
                      <w:rPr>
                        <w:rFonts w:ascii="Palatino Linotype" w:hAnsi="Palatino Linotype"/>
                        <w:position w:val="9"/>
                        <w:sz w:val="11"/>
                      </w:rPr>
                      <w:t>2</w:t>
                    </w:r>
                  </w:p>
                </w:txbxContent>
              </v:textbox>
            </v:shape>
            <v:shape id="_x0000_s1032" type="#_x0000_t202" style="position:absolute;left:6960;top:352;width:1077;height:233" filled="f" stroked="f">
              <v:textbox inset="0,0,0,0">
                <w:txbxContent>
                  <w:p w14:paraId="16417E6C" w14:textId="77777777" w:rsidR="000C117D" w:rsidRDefault="00297566">
                    <w:pPr>
                      <w:tabs>
                        <w:tab w:val="left" w:pos="715"/>
                      </w:tabs>
                      <w:spacing w:line="228" w:lineRule="exact"/>
                      <w:rPr>
                        <w:rFonts w:ascii="Cambria Math" w:hAnsi="Cambria Math"/>
                        <w:sz w:val="16"/>
                      </w:rPr>
                    </w:pPr>
                    <w:proofErr w:type="gramStart"/>
                    <w:r>
                      <w:rPr>
                        <w:rFonts w:ascii="Cambria Math" w:hAnsi="Cambria Math"/>
                        <w:w w:val="85"/>
                        <w:position w:val="1"/>
                        <w:sz w:val="16"/>
                      </w:rPr>
                      <w:t xml:space="preserve">⎝ </w:t>
                    </w:r>
                    <w:r>
                      <w:rPr>
                        <w:rFonts w:ascii="Cambria Math" w:hAnsi="Cambria Math"/>
                        <w:spacing w:val="26"/>
                        <w:w w:val="85"/>
                        <w:position w:val="1"/>
                        <w:sz w:val="16"/>
                      </w:rPr>
                      <w:t xml:space="preserve"> </w:t>
                    </w:r>
                    <w:r>
                      <w:rPr>
                        <w:rFonts w:ascii="Palatino Linotype" w:hAnsi="Palatino Linotype"/>
                        <w:i/>
                        <w:position w:val="3"/>
                        <w:sz w:val="16"/>
                      </w:rPr>
                      <w:t>a</w:t>
                    </w:r>
                    <w:proofErr w:type="gramEnd"/>
                    <w:r>
                      <w:rPr>
                        <w:rFonts w:ascii="Palatino Linotype" w:hAnsi="Palatino Linotype"/>
                        <w:i/>
                        <w:position w:val="3"/>
                        <w:sz w:val="16"/>
                      </w:rPr>
                      <w:t xml:space="preserve"> </w:t>
                    </w:r>
                    <w:r>
                      <w:rPr>
                        <w:rFonts w:ascii="Palatino Linotype" w:hAnsi="Palatino Linotype"/>
                        <w:i/>
                        <w:spacing w:val="7"/>
                        <w:position w:val="3"/>
                        <w:sz w:val="16"/>
                      </w:rPr>
                      <w:t xml:space="preserve"> </w:t>
                    </w:r>
                    <w:r>
                      <w:rPr>
                        <w:rFonts w:ascii="Cambria Math" w:hAnsi="Cambria Math"/>
                        <w:w w:val="85"/>
                        <w:position w:val="1"/>
                        <w:sz w:val="16"/>
                      </w:rPr>
                      <w:t>⎠</w:t>
                    </w:r>
                    <w:r>
                      <w:rPr>
                        <w:rFonts w:ascii="Cambria Math" w:hAnsi="Cambria Math"/>
                        <w:w w:val="85"/>
                        <w:position w:val="1"/>
                        <w:sz w:val="16"/>
                      </w:rPr>
                      <w:tab/>
                    </w:r>
                    <w:r>
                      <w:rPr>
                        <w:rFonts w:ascii="Cambria Math" w:hAnsi="Cambria Math"/>
                        <w:w w:val="85"/>
                        <w:sz w:val="16"/>
                      </w:rPr>
                      <w:t xml:space="preserve">⎝ </w:t>
                    </w:r>
                    <w:r>
                      <w:rPr>
                        <w:rFonts w:ascii="Palatino Linotype" w:hAnsi="Palatino Linotype"/>
                        <w:i/>
                        <w:position w:val="3"/>
                        <w:sz w:val="16"/>
                      </w:rPr>
                      <w:t>d</w:t>
                    </w:r>
                    <w:r>
                      <w:rPr>
                        <w:rFonts w:ascii="Palatino Linotype" w:hAnsi="Palatino Linotype"/>
                        <w:i/>
                        <w:spacing w:val="-8"/>
                        <w:position w:val="3"/>
                        <w:sz w:val="16"/>
                      </w:rPr>
                      <w:t xml:space="preserve"> </w:t>
                    </w:r>
                    <w:r>
                      <w:rPr>
                        <w:rFonts w:ascii="Cambria Math" w:hAnsi="Cambria Math"/>
                        <w:w w:val="85"/>
                        <w:sz w:val="16"/>
                      </w:rPr>
                      <w:t>⎠</w:t>
                    </w:r>
                  </w:p>
                </w:txbxContent>
              </v:textbox>
            </v:shape>
            <v:shape id="_x0000_s1031" type="#_x0000_t202" style="position:absolute;left:7319;top:257;width:325;height:180" filled="f" stroked="f">
              <v:textbox inset="0,0,0,0">
                <w:txbxContent>
                  <w:p w14:paraId="15FCE4C3" w14:textId="77777777" w:rsidR="000C117D" w:rsidRDefault="00297566">
                    <w:pPr>
                      <w:spacing w:line="175" w:lineRule="exact"/>
                      <w:rPr>
                        <w:rFonts w:ascii="Cambria Math" w:hAnsi="Cambria Math"/>
                        <w:sz w:val="16"/>
                      </w:rPr>
                    </w:pPr>
                    <w:r>
                      <w:rPr>
                        <w:rFonts w:ascii="Cambria Math" w:hAnsi="Cambria Math"/>
                        <w:w w:val="95"/>
                        <w:position w:val="2"/>
                        <w:sz w:val="16"/>
                      </w:rPr>
                      <w:t xml:space="preserve">⎞ </w:t>
                    </w:r>
                    <w:r>
                      <w:rPr>
                        <w:rFonts w:ascii="Cambria Math" w:hAnsi="Cambria Math"/>
                        <w:w w:val="95"/>
                        <w:sz w:val="16"/>
                      </w:rPr>
                      <w:t>+</w:t>
                    </w:r>
                  </w:p>
                </w:txbxContent>
              </v:textbox>
            </v:shape>
            <v:shape id="_x0000_s1030" type="#_x0000_t202" style="position:absolute;left:7676;top:108;width:416;height:303" filled="f" stroked="f">
              <v:textbox inset="0,0,0,0">
                <w:txbxContent>
                  <w:p w14:paraId="49553188" w14:textId="77777777" w:rsidR="000C117D" w:rsidRDefault="00297566">
                    <w:pPr>
                      <w:spacing w:before="21" w:line="237" w:lineRule="auto"/>
                      <w:rPr>
                        <w:rFonts w:ascii="Palatino Linotype" w:hAnsi="Palatino Linotype"/>
                        <w:sz w:val="16"/>
                      </w:rPr>
                    </w:pPr>
                    <w:r>
                      <w:rPr>
                        <w:rFonts w:ascii="Cambria Math" w:hAnsi="Cambria Math"/>
                        <w:w w:val="95"/>
                        <w:position w:val="-7"/>
                        <w:sz w:val="16"/>
                      </w:rPr>
                      <w:t xml:space="preserve">⎛ </w:t>
                    </w:r>
                    <w:r>
                      <w:rPr>
                        <w:rFonts w:ascii="Palatino Linotype" w:hAnsi="Palatino Linotype"/>
                        <w:i/>
                        <w:w w:val="95"/>
                        <w:sz w:val="16"/>
                      </w:rPr>
                      <w:t xml:space="preserve">lπ </w:t>
                    </w:r>
                    <w:r>
                      <w:rPr>
                        <w:rFonts w:ascii="Palatino Linotype" w:hAnsi="Palatino Linotype"/>
                        <w:w w:val="95"/>
                        <w:sz w:val="16"/>
                        <w:vertAlign w:val="superscript"/>
                      </w:rPr>
                      <w:t>2</w:t>
                    </w:r>
                  </w:p>
                </w:txbxContent>
              </v:textbox>
            </v:shape>
            <v:shape id="_x0000_s1029" type="#_x0000_t202" style="position:absolute;left:7940;top:251;width:98;height:160" filled="f" stroked="f">
              <v:textbox inset="0,0,0,0">
                <w:txbxContent>
                  <w:p w14:paraId="6F8D6CF1" w14:textId="77777777" w:rsidR="000C117D" w:rsidRDefault="00297566">
                    <w:pPr>
                      <w:spacing w:line="155" w:lineRule="exact"/>
                      <w:rPr>
                        <w:rFonts w:ascii="Cambria Math" w:hAnsi="Cambria Math"/>
                        <w:sz w:val="16"/>
                      </w:rPr>
                    </w:pPr>
                    <w:r>
                      <w:rPr>
                        <w:rFonts w:ascii="Cambria Math" w:hAnsi="Cambria Math"/>
                        <w:w w:val="63"/>
                        <w:sz w:val="16"/>
                      </w:rPr>
                      <w:t>⎞</w:t>
                    </w:r>
                  </w:p>
                </w:txbxContent>
              </v:textbox>
            </v:shape>
            <w10:wrap anchorx="page"/>
          </v:group>
        </w:pict>
      </w:r>
      <w:r w:rsidR="00297566">
        <w:rPr>
          <w:rFonts w:ascii="Palatino Linotype"/>
          <w:i/>
          <w:w w:val="89"/>
          <w:sz w:val="16"/>
          <w:u w:val="single"/>
        </w:rPr>
        <w:t xml:space="preserve"> </w:t>
      </w:r>
      <w:r w:rsidR="00297566">
        <w:rPr>
          <w:rFonts w:ascii="Palatino Linotype"/>
          <w:i/>
          <w:sz w:val="16"/>
        </w:rPr>
        <w:t xml:space="preserve">  </w:t>
      </w:r>
      <w:r w:rsidR="00297566">
        <w:rPr>
          <w:rFonts w:ascii="Palatino Linotype"/>
          <w:i/>
          <w:sz w:val="16"/>
          <w:u w:val="single"/>
        </w:rPr>
        <w:t xml:space="preserve">c </w:t>
      </w:r>
    </w:p>
    <w:p w14:paraId="4C1FC91D" w14:textId="77777777" w:rsidR="000C117D" w:rsidRDefault="000C117D">
      <w:pPr>
        <w:spacing w:line="102" w:lineRule="exact"/>
        <w:jc w:val="center"/>
        <w:rPr>
          <w:rFonts w:ascii="Palatino Linotype"/>
          <w:sz w:val="16"/>
        </w:rPr>
        <w:sectPr w:rsidR="000C117D">
          <w:headerReference w:type="default" r:id="rId21"/>
          <w:footerReference w:type="default" r:id="rId22"/>
          <w:pgSz w:w="11910" w:h="15880"/>
          <w:pgMar w:top="900" w:right="640" w:bottom="700" w:left="640" w:header="677" w:footer="517" w:gutter="0"/>
          <w:pgNumType w:start="2"/>
          <w:cols w:space="720"/>
        </w:sectPr>
      </w:pPr>
    </w:p>
    <w:p w14:paraId="7A733593" w14:textId="77777777" w:rsidR="000C117D" w:rsidRDefault="000C117D">
      <w:pPr>
        <w:pStyle w:val="a3"/>
        <w:spacing w:before="4"/>
        <w:rPr>
          <w:rFonts w:ascii="Palatino Linotype"/>
          <w:i/>
          <w:sz w:val="15"/>
        </w:rPr>
      </w:pPr>
    </w:p>
    <w:p w14:paraId="30DB32A7" w14:textId="77777777" w:rsidR="000C117D" w:rsidRDefault="00297566">
      <w:pPr>
        <w:ind w:left="777"/>
        <w:rPr>
          <w:sz w:val="14"/>
        </w:rPr>
      </w:pPr>
      <w:r>
        <w:rPr>
          <w:rFonts w:ascii="Verdana"/>
          <w:w w:val="110"/>
          <w:sz w:val="14"/>
        </w:rPr>
        <w:t xml:space="preserve">Fig. 1. </w:t>
      </w:r>
      <w:r>
        <w:rPr>
          <w:w w:val="110"/>
          <w:sz w:val="14"/>
        </w:rPr>
        <w:t>Schematic of the laser powder bed fusion process.</w:t>
      </w:r>
    </w:p>
    <w:p w14:paraId="6432FA05" w14:textId="77777777" w:rsidR="000C117D" w:rsidRDefault="00297566">
      <w:pPr>
        <w:ind w:left="703"/>
        <w:rPr>
          <w:rFonts w:ascii="Palatino Linotype" w:hAnsi="Palatino Linotype"/>
          <w:i/>
          <w:sz w:val="16"/>
        </w:rPr>
      </w:pPr>
      <w:r>
        <w:br w:type="column"/>
      </w:r>
      <w:r>
        <w:rPr>
          <w:rFonts w:ascii="Palatino Linotype" w:hAnsi="Palatino Linotype"/>
          <w:i/>
          <w:position w:val="5"/>
          <w:sz w:val="16"/>
        </w:rPr>
        <w:t>f</w:t>
      </w:r>
      <w:proofErr w:type="spellStart"/>
      <w:r>
        <w:rPr>
          <w:rFonts w:ascii="Palatino Linotype" w:hAnsi="Palatino Linotype"/>
          <w:sz w:val="11"/>
        </w:rPr>
        <w:t>nml</w:t>
      </w:r>
      <w:proofErr w:type="spellEnd"/>
      <w:r>
        <w:rPr>
          <w:rFonts w:ascii="Palatino Linotype" w:hAnsi="Palatino Linotype"/>
          <w:sz w:val="11"/>
        </w:rPr>
        <w:t xml:space="preserve"> </w:t>
      </w:r>
      <w:r>
        <w:rPr>
          <w:rFonts w:ascii="Cambria Math" w:hAnsi="Cambria Math"/>
          <w:position w:val="5"/>
          <w:sz w:val="16"/>
        </w:rPr>
        <w:t xml:space="preserve">= </w:t>
      </w:r>
      <w:r>
        <w:rPr>
          <w:rFonts w:ascii="Palatino Linotype" w:hAnsi="Palatino Linotype"/>
          <w:position w:val="-7"/>
          <w:sz w:val="16"/>
        </w:rPr>
        <w:t>2</w:t>
      </w:r>
      <w:r>
        <w:rPr>
          <w:rFonts w:ascii="Palatino Linotype" w:hAnsi="Palatino Linotype"/>
          <w:i/>
          <w:position w:val="-7"/>
          <w:sz w:val="16"/>
        </w:rPr>
        <w:t>π</w:t>
      </w:r>
    </w:p>
    <w:p w14:paraId="12AE8B5A" w14:textId="77777777" w:rsidR="000C117D" w:rsidRDefault="00297566">
      <w:pPr>
        <w:spacing w:before="152"/>
        <w:ind w:right="110"/>
        <w:jc w:val="right"/>
        <w:rPr>
          <w:sz w:val="16"/>
        </w:rPr>
      </w:pPr>
      <w:r>
        <w:br w:type="column"/>
      </w:r>
      <w:r>
        <w:rPr>
          <w:w w:val="115"/>
          <w:sz w:val="16"/>
        </w:rPr>
        <w:t>(3)</w:t>
      </w:r>
    </w:p>
    <w:p w14:paraId="4D24C6FF" w14:textId="77777777" w:rsidR="000C117D" w:rsidRDefault="000C117D">
      <w:pPr>
        <w:jc w:val="right"/>
        <w:rPr>
          <w:sz w:val="16"/>
        </w:rPr>
        <w:sectPr w:rsidR="000C117D">
          <w:type w:val="continuous"/>
          <w:pgSz w:w="11910" w:h="15880"/>
          <w:pgMar w:top="560" w:right="640" w:bottom="280" w:left="640" w:header="720" w:footer="720" w:gutter="0"/>
          <w:cols w:num="3" w:space="720" w:equalWidth="0">
            <w:col w:w="4582" w:space="225"/>
            <w:col w:w="1403" w:space="3391"/>
            <w:col w:w="1029"/>
          </w:cols>
        </w:sectPr>
      </w:pPr>
    </w:p>
    <w:p w14:paraId="16F31389" w14:textId="77777777" w:rsidR="000C117D" w:rsidRDefault="000C117D">
      <w:pPr>
        <w:pStyle w:val="a3"/>
        <w:rPr>
          <w:sz w:val="24"/>
        </w:rPr>
      </w:pPr>
    </w:p>
    <w:p w14:paraId="06411BA8" w14:textId="77777777" w:rsidR="000C117D" w:rsidRDefault="00297566">
      <w:pPr>
        <w:pStyle w:val="a3"/>
        <w:spacing w:before="1" w:line="191" w:lineRule="exact"/>
        <w:ind w:left="111"/>
        <w:jc w:val="both"/>
      </w:pPr>
      <w:r>
        <w:rPr>
          <w:w w:val="110"/>
        </w:rPr>
        <w:t xml:space="preserve">called    the    skin    depth.    For    </w:t>
      </w:r>
      <w:proofErr w:type="spellStart"/>
      <w:r>
        <w:rPr>
          <w:w w:val="110"/>
        </w:rPr>
        <w:t>aluminium</w:t>
      </w:r>
      <w:proofErr w:type="spellEnd"/>
      <w:r>
        <w:rPr>
          <w:w w:val="110"/>
        </w:rPr>
        <w:t xml:space="preserve"> </w:t>
      </w:r>
      <w:proofErr w:type="gramStart"/>
      <w:r>
        <w:rPr>
          <w:w w:val="110"/>
        </w:rPr>
        <w:t xml:space="preserve">   (</w:t>
      </w:r>
      <w:proofErr w:type="gramEnd"/>
      <w:r>
        <w:rPr>
          <w:w w:val="110"/>
        </w:rPr>
        <w:t xml:space="preserve">of    bulk </w:t>
      </w:r>
      <w:r>
        <w:rPr>
          <w:spacing w:val="32"/>
          <w:w w:val="110"/>
        </w:rPr>
        <w:t xml:space="preserve"> </w:t>
      </w:r>
      <w:r>
        <w:rPr>
          <w:w w:val="110"/>
        </w:rPr>
        <w:t>conductivity</w:t>
      </w:r>
    </w:p>
    <w:p w14:paraId="0ACEA7F1" w14:textId="77777777" w:rsidR="000C117D" w:rsidRDefault="00297566">
      <w:pPr>
        <w:pStyle w:val="a3"/>
        <w:spacing w:line="249" w:lineRule="auto"/>
        <w:ind w:left="111" w:right="38"/>
        <w:jc w:val="both"/>
      </w:pPr>
      <w:r>
        <w:rPr>
          <w:w w:val="110"/>
        </w:rPr>
        <w:t xml:space="preserve">2.63 </w:t>
      </w:r>
      <w:r>
        <w:rPr>
          <w:w w:val="170"/>
        </w:rPr>
        <w:t xml:space="preserve">× </w:t>
      </w:r>
      <w:r>
        <w:rPr>
          <w:w w:val="110"/>
        </w:rPr>
        <w:t>10</w:t>
      </w:r>
      <w:r>
        <w:rPr>
          <w:w w:val="110"/>
          <w:vertAlign w:val="superscript"/>
        </w:rPr>
        <w:t>7</w:t>
      </w:r>
      <w:r>
        <w:rPr>
          <w:w w:val="110"/>
        </w:rPr>
        <w:t xml:space="preserve"> S/m) the skin depth at 2.5 GHz is calculated to be </w:t>
      </w:r>
      <w:r>
        <w:rPr>
          <w:rFonts w:ascii="Lucida Sans Unicode" w:hAnsi="Lucida Sans Unicode"/>
          <w:w w:val="110"/>
        </w:rPr>
        <w:t>≈</w:t>
      </w:r>
      <w:r>
        <w:rPr>
          <w:w w:val="110"/>
        </w:rPr>
        <w:t xml:space="preserve">2 </w:t>
      </w:r>
      <w:proofErr w:type="spellStart"/>
      <w:r>
        <w:rPr>
          <w:rFonts w:ascii="Lucida Sans Unicode" w:hAnsi="Lucida Sans Unicode"/>
          <w:w w:val="110"/>
        </w:rPr>
        <w:t>μ</w:t>
      </w:r>
      <w:r>
        <w:rPr>
          <w:w w:val="110"/>
        </w:rPr>
        <w:t>m</w:t>
      </w:r>
      <w:proofErr w:type="spellEnd"/>
      <w:r>
        <w:rPr>
          <w:w w:val="110"/>
        </w:rPr>
        <w:t>, and so even micro surface features can have a signi</w:t>
      </w:r>
      <w:r>
        <w:rPr>
          <w:rFonts w:ascii="Times New Roman" w:hAnsi="Times New Roman"/>
          <w:w w:val="110"/>
        </w:rPr>
        <w:t>ﬁ</w:t>
      </w:r>
      <w:r>
        <w:rPr>
          <w:w w:val="110"/>
        </w:rPr>
        <w:t>cant impact on current</w:t>
      </w:r>
      <w:r>
        <w:rPr>
          <w:spacing w:val="-10"/>
          <w:w w:val="110"/>
        </w:rPr>
        <w:t xml:space="preserve"> </w:t>
      </w:r>
      <w:r>
        <w:rPr>
          <w:rFonts w:ascii="Times New Roman" w:hAnsi="Times New Roman"/>
          <w:w w:val="110"/>
        </w:rPr>
        <w:t>ﬂ</w:t>
      </w:r>
      <w:r>
        <w:rPr>
          <w:w w:val="110"/>
        </w:rPr>
        <w:t>ow</w:t>
      </w:r>
      <w:r>
        <w:rPr>
          <w:spacing w:val="-11"/>
          <w:w w:val="110"/>
        </w:rPr>
        <w:t xml:space="preserve"> </w:t>
      </w:r>
      <w:r>
        <w:rPr>
          <w:w w:val="110"/>
        </w:rPr>
        <w:t>and</w:t>
      </w:r>
      <w:r>
        <w:rPr>
          <w:spacing w:val="-11"/>
          <w:w w:val="110"/>
        </w:rPr>
        <w:t xml:space="preserve"> </w:t>
      </w:r>
      <w:r>
        <w:rPr>
          <w:w w:val="110"/>
        </w:rPr>
        <w:t>hence</w:t>
      </w:r>
      <w:r>
        <w:rPr>
          <w:spacing w:val="-10"/>
          <w:w w:val="110"/>
        </w:rPr>
        <w:t xml:space="preserve"> </w:t>
      </w:r>
      <w:r>
        <w:rPr>
          <w:w w:val="110"/>
        </w:rPr>
        <w:t>microwave</w:t>
      </w:r>
      <w:r>
        <w:rPr>
          <w:spacing w:val="-11"/>
          <w:w w:val="110"/>
        </w:rPr>
        <w:t xml:space="preserve"> </w:t>
      </w:r>
      <w:r>
        <w:rPr>
          <w:w w:val="110"/>
        </w:rPr>
        <w:t>loss.</w:t>
      </w:r>
      <w:r>
        <w:rPr>
          <w:spacing w:val="-11"/>
          <w:w w:val="110"/>
        </w:rPr>
        <w:t xml:space="preserve"> </w:t>
      </w:r>
      <w:r>
        <w:rPr>
          <w:w w:val="110"/>
        </w:rPr>
        <w:t>To</w:t>
      </w:r>
      <w:r>
        <w:rPr>
          <w:spacing w:val="-11"/>
          <w:w w:val="110"/>
        </w:rPr>
        <w:t xml:space="preserve"> </w:t>
      </w:r>
      <w:r>
        <w:rPr>
          <w:w w:val="110"/>
        </w:rPr>
        <w:t>overcome</w:t>
      </w:r>
      <w:r>
        <w:rPr>
          <w:spacing w:val="-10"/>
          <w:w w:val="110"/>
        </w:rPr>
        <w:t xml:space="preserve"> </w:t>
      </w:r>
      <w:r>
        <w:rPr>
          <w:w w:val="110"/>
        </w:rPr>
        <w:t>these</w:t>
      </w:r>
      <w:r>
        <w:rPr>
          <w:spacing w:val="-11"/>
          <w:w w:val="110"/>
        </w:rPr>
        <w:t xml:space="preserve"> </w:t>
      </w:r>
      <w:r>
        <w:rPr>
          <w:w w:val="110"/>
        </w:rPr>
        <w:t>losses,</w:t>
      </w:r>
      <w:r>
        <w:rPr>
          <w:spacing w:val="-10"/>
          <w:w w:val="110"/>
        </w:rPr>
        <w:t xml:space="preserve"> </w:t>
      </w:r>
      <w:r>
        <w:rPr>
          <w:w w:val="110"/>
        </w:rPr>
        <w:t>post processing</w:t>
      </w:r>
      <w:r>
        <w:rPr>
          <w:spacing w:val="-7"/>
          <w:w w:val="110"/>
        </w:rPr>
        <w:t xml:space="preserve"> </w:t>
      </w:r>
      <w:r>
        <w:rPr>
          <w:w w:val="110"/>
        </w:rPr>
        <w:t>techniques</w:t>
      </w:r>
      <w:r>
        <w:rPr>
          <w:spacing w:val="-6"/>
          <w:w w:val="110"/>
        </w:rPr>
        <w:t xml:space="preserve"> </w:t>
      </w:r>
      <w:r>
        <w:rPr>
          <w:w w:val="110"/>
        </w:rPr>
        <w:t>such</w:t>
      </w:r>
      <w:r>
        <w:rPr>
          <w:spacing w:val="-7"/>
          <w:w w:val="110"/>
        </w:rPr>
        <w:t xml:space="preserve"> </w:t>
      </w:r>
      <w:r>
        <w:rPr>
          <w:w w:val="110"/>
        </w:rPr>
        <w:t>as</w:t>
      </w:r>
      <w:r>
        <w:rPr>
          <w:spacing w:val="-8"/>
          <w:w w:val="110"/>
        </w:rPr>
        <w:t xml:space="preserve"> </w:t>
      </w:r>
      <w:r>
        <w:rPr>
          <w:w w:val="110"/>
        </w:rPr>
        <w:t>machine</w:t>
      </w:r>
      <w:r>
        <w:rPr>
          <w:spacing w:val="-7"/>
          <w:w w:val="110"/>
        </w:rPr>
        <w:t xml:space="preserve"> </w:t>
      </w:r>
      <w:r>
        <w:rPr>
          <w:w w:val="110"/>
        </w:rPr>
        <w:t>polishing</w:t>
      </w:r>
      <w:r>
        <w:rPr>
          <w:spacing w:val="-7"/>
          <w:w w:val="110"/>
        </w:rPr>
        <w:t xml:space="preserve"> </w:t>
      </w:r>
      <w:hyperlink w:anchor="_bookmark24" w:history="1">
        <w:r>
          <w:rPr>
            <w:color w:val="2B7CA5"/>
            <w:w w:val="110"/>
          </w:rPr>
          <w:t>[10]</w:t>
        </w:r>
        <w:r>
          <w:rPr>
            <w:color w:val="2B7CA5"/>
            <w:spacing w:val="-6"/>
            <w:w w:val="110"/>
          </w:rPr>
          <w:t xml:space="preserve"> </w:t>
        </w:r>
      </w:hyperlink>
      <w:r>
        <w:rPr>
          <w:w w:val="110"/>
        </w:rPr>
        <w:t>and</w:t>
      </w:r>
      <w:r>
        <w:rPr>
          <w:spacing w:val="-7"/>
          <w:w w:val="110"/>
        </w:rPr>
        <w:t xml:space="preserve"> </w:t>
      </w:r>
      <w:r>
        <w:rPr>
          <w:w w:val="110"/>
        </w:rPr>
        <w:t>silver</w:t>
      </w:r>
      <w:r>
        <w:rPr>
          <w:spacing w:val="-7"/>
          <w:w w:val="110"/>
        </w:rPr>
        <w:t xml:space="preserve"> </w:t>
      </w:r>
      <w:r>
        <w:rPr>
          <w:w w:val="110"/>
        </w:rPr>
        <w:t xml:space="preserve">plating are often employed </w:t>
      </w:r>
      <w:hyperlink w:anchor="_bookmark23" w:history="1">
        <w:r>
          <w:rPr>
            <w:color w:val="2B7CA5"/>
            <w:w w:val="110"/>
          </w:rPr>
          <w:t>[9,11,12]</w:t>
        </w:r>
      </w:hyperlink>
      <w:r>
        <w:rPr>
          <w:w w:val="110"/>
        </w:rPr>
        <w:t>. Machine polishing of three</w:t>
      </w:r>
      <w:r>
        <w:rPr>
          <w:spacing w:val="-5"/>
          <w:w w:val="110"/>
        </w:rPr>
        <w:t xml:space="preserve"> </w:t>
      </w:r>
      <w:r>
        <w:rPr>
          <w:w w:val="110"/>
        </w:rPr>
        <w:t>dimensional</w:t>
      </w:r>
    </w:p>
    <w:p w14:paraId="350D8CF6" w14:textId="77777777" w:rsidR="000C117D" w:rsidRDefault="00297566">
      <w:pPr>
        <w:pStyle w:val="a3"/>
        <w:spacing w:before="80" w:line="254" w:lineRule="auto"/>
        <w:ind w:left="111" w:right="109"/>
        <w:jc w:val="both"/>
      </w:pPr>
      <w:r>
        <w:br w:type="column"/>
      </w:r>
      <w:r>
        <w:rPr>
          <w:w w:val="105"/>
        </w:rPr>
        <w:t>where</w:t>
      </w:r>
      <w:r>
        <w:rPr>
          <w:spacing w:val="6"/>
        </w:rPr>
        <w:t xml:space="preserve"> </w:t>
      </w:r>
      <w:r>
        <w:rPr>
          <w:rFonts w:ascii="Book Antiqua" w:hAnsi="Book Antiqua"/>
          <w:i/>
          <w:w w:val="106"/>
        </w:rPr>
        <w:t>c</w:t>
      </w:r>
      <w:r>
        <w:rPr>
          <w:rFonts w:ascii="Book Antiqua" w:hAnsi="Book Antiqua"/>
          <w:i/>
          <w:spacing w:val="1"/>
        </w:rPr>
        <w:t xml:space="preserve"> </w:t>
      </w:r>
      <w:r>
        <w:rPr>
          <w:w w:val="112"/>
        </w:rPr>
        <w:t>is</w:t>
      </w:r>
      <w:r>
        <w:rPr>
          <w:spacing w:val="6"/>
        </w:rPr>
        <w:t xml:space="preserve"> </w:t>
      </w:r>
      <w:r>
        <w:rPr>
          <w:w w:val="102"/>
        </w:rPr>
        <w:t>the</w:t>
      </w:r>
      <w:r>
        <w:rPr>
          <w:spacing w:val="6"/>
        </w:rPr>
        <w:t xml:space="preserve"> </w:t>
      </w:r>
      <w:r>
        <w:rPr>
          <w:w w:val="102"/>
        </w:rPr>
        <w:t>speed</w:t>
      </w:r>
      <w:r>
        <w:rPr>
          <w:spacing w:val="5"/>
        </w:rPr>
        <w:t xml:space="preserve"> </w:t>
      </w:r>
      <w:r>
        <w:rPr>
          <w:w w:val="103"/>
        </w:rPr>
        <w:t>of</w:t>
      </w:r>
      <w:r>
        <w:rPr>
          <w:spacing w:val="6"/>
        </w:rPr>
        <w:t xml:space="preserve"> </w:t>
      </w:r>
      <w:r>
        <w:rPr>
          <w:w w:val="113"/>
        </w:rPr>
        <w:t>light,</w:t>
      </w:r>
      <w:r>
        <w:rPr>
          <w:spacing w:val="6"/>
        </w:rPr>
        <w:t xml:space="preserve"> </w:t>
      </w:r>
      <w:r>
        <w:rPr>
          <w:rFonts w:ascii="Book Antiqua" w:hAnsi="Book Antiqua"/>
          <w:i/>
          <w:w w:val="99"/>
        </w:rPr>
        <w:t>m</w:t>
      </w:r>
      <w:r>
        <w:rPr>
          <w:w w:val="111"/>
        </w:rPr>
        <w:t>,</w:t>
      </w:r>
      <w:r>
        <w:rPr>
          <w:spacing w:val="6"/>
        </w:rPr>
        <w:t xml:space="preserve"> </w:t>
      </w:r>
      <w:r>
        <w:rPr>
          <w:rFonts w:ascii="Book Antiqua" w:hAnsi="Book Antiqua"/>
          <w:i/>
          <w:w w:val="94"/>
        </w:rPr>
        <w:t>n</w:t>
      </w:r>
      <w:r>
        <w:rPr>
          <w:rFonts w:ascii="Book Antiqua" w:hAnsi="Book Antiqua"/>
          <w:i/>
          <w:spacing w:val="1"/>
        </w:rPr>
        <w:t xml:space="preserve"> </w:t>
      </w:r>
      <w:r>
        <w:rPr>
          <w:w w:val="106"/>
        </w:rPr>
        <w:t>and</w:t>
      </w:r>
      <w:r>
        <w:rPr>
          <w:spacing w:val="6"/>
        </w:rPr>
        <w:t xml:space="preserve"> </w:t>
      </w:r>
      <w:r>
        <w:rPr>
          <w:rFonts w:ascii="Book Antiqua" w:hAnsi="Book Antiqua"/>
          <w:i/>
          <w:w w:val="95"/>
        </w:rPr>
        <w:t>l</w:t>
      </w:r>
      <w:r>
        <w:rPr>
          <w:rFonts w:ascii="Book Antiqua" w:hAnsi="Book Antiqua"/>
          <w:i/>
          <w:spacing w:val="1"/>
        </w:rPr>
        <w:t xml:space="preserve"> </w:t>
      </w:r>
      <w:r>
        <w:rPr>
          <w:w w:val="104"/>
        </w:rPr>
        <w:t>are</w:t>
      </w:r>
      <w:r>
        <w:rPr>
          <w:spacing w:val="6"/>
        </w:rPr>
        <w:t xml:space="preserve"> </w:t>
      </w:r>
      <w:r>
        <w:rPr>
          <w:w w:val="102"/>
        </w:rPr>
        <w:t>the</w:t>
      </w:r>
      <w:r>
        <w:rPr>
          <w:spacing w:val="6"/>
        </w:rPr>
        <w:t xml:space="preserve"> </w:t>
      </w:r>
      <w:r>
        <w:rPr>
          <w:w w:val="103"/>
        </w:rPr>
        <w:t>mode</w:t>
      </w:r>
      <w:r>
        <w:rPr>
          <w:spacing w:val="5"/>
        </w:rPr>
        <w:t xml:space="preserve"> </w:t>
      </w:r>
      <w:r>
        <w:rPr>
          <w:w w:val="106"/>
        </w:rPr>
        <w:t>integers,</w:t>
      </w:r>
      <w:r>
        <w:rPr>
          <w:spacing w:val="6"/>
        </w:rPr>
        <w:t xml:space="preserve"> </w:t>
      </w:r>
      <w:r>
        <w:rPr>
          <w:w w:val="109"/>
        </w:rPr>
        <w:t>i.e.</w:t>
      </w:r>
      <w:r>
        <w:rPr>
          <w:spacing w:val="7"/>
        </w:rPr>
        <w:t xml:space="preserve"> </w:t>
      </w:r>
      <w:r>
        <w:rPr>
          <w:rFonts w:ascii="Book Antiqua" w:hAnsi="Book Antiqua"/>
          <w:i/>
          <w:spacing w:val="-1"/>
          <w:w w:val="98"/>
        </w:rPr>
        <w:t>p</w:t>
      </w:r>
      <w:r>
        <w:rPr>
          <w:rFonts w:ascii="Book Antiqua" w:hAnsi="Book Antiqua"/>
          <w:i/>
          <w:w w:val="111"/>
          <w:vertAlign w:val="subscript"/>
        </w:rPr>
        <w:t>nm</w:t>
      </w:r>
      <w:r>
        <w:rPr>
          <w:rFonts w:ascii="Book Antiqua" w:hAnsi="Book Antiqua"/>
          <w:i/>
          <w:spacing w:val="2"/>
        </w:rPr>
        <w:t xml:space="preserve"> </w:t>
      </w:r>
      <w:r>
        <w:rPr>
          <w:w w:val="112"/>
        </w:rPr>
        <w:t xml:space="preserve">is </w:t>
      </w:r>
      <w:proofErr w:type="spellStart"/>
      <w:r>
        <w:rPr>
          <w:rFonts w:ascii="Book Antiqua" w:hAnsi="Book Antiqua"/>
          <w:i/>
          <w:w w:val="99"/>
        </w:rPr>
        <w:t>m</w:t>
      </w:r>
      <w:r>
        <w:rPr>
          <w:w w:val="105"/>
        </w:rPr>
        <w:t>th</w:t>
      </w:r>
      <w:proofErr w:type="spellEnd"/>
      <w:r>
        <w:rPr>
          <w:spacing w:val="12"/>
        </w:rPr>
        <w:t xml:space="preserve"> </w:t>
      </w:r>
      <w:r>
        <w:rPr>
          <w:w w:val="104"/>
        </w:rPr>
        <w:t>root</w:t>
      </w:r>
      <w:r>
        <w:rPr>
          <w:spacing w:val="12"/>
        </w:rPr>
        <w:t xml:space="preserve"> </w:t>
      </w:r>
      <w:r>
        <w:rPr>
          <w:w w:val="103"/>
        </w:rPr>
        <w:t>of</w:t>
      </w:r>
      <w:r>
        <w:rPr>
          <w:spacing w:val="11"/>
        </w:rPr>
        <w:t xml:space="preserve"> </w:t>
      </w:r>
      <w:r>
        <w:rPr>
          <w:w w:val="102"/>
        </w:rPr>
        <w:t>the</w:t>
      </w:r>
      <w:r>
        <w:rPr>
          <w:spacing w:val="12"/>
        </w:rPr>
        <w:t xml:space="preserve"> </w:t>
      </w:r>
      <w:r>
        <w:rPr>
          <w:rFonts w:ascii="Book Antiqua" w:hAnsi="Book Antiqua"/>
          <w:i/>
          <w:spacing w:val="-1"/>
          <w:w w:val="94"/>
        </w:rPr>
        <w:t>n</w:t>
      </w:r>
      <w:r>
        <w:rPr>
          <w:w w:val="105"/>
        </w:rPr>
        <w:t>th</w:t>
      </w:r>
      <w:r>
        <w:rPr>
          <w:spacing w:val="12"/>
        </w:rPr>
        <w:t xml:space="preserve"> </w:t>
      </w:r>
      <w:r>
        <w:rPr>
          <w:w w:val="105"/>
        </w:rPr>
        <w:t>order</w:t>
      </w:r>
      <w:r>
        <w:rPr>
          <w:spacing w:val="12"/>
        </w:rPr>
        <w:t xml:space="preserve"> </w:t>
      </w:r>
      <w:r>
        <w:rPr>
          <w:w w:val="104"/>
        </w:rPr>
        <w:t>Bessel</w:t>
      </w:r>
      <w:r>
        <w:rPr>
          <w:spacing w:val="12"/>
        </w:rPr>
        <w:t xml:space="preserve"> </w:t>
      </w:r>
      <w:r>
        <w:rPr>
          <w:w w:val="107"/>
        </w:rPr>
        <w:t>function</w:t>
      </w:r>
      <w:r>
        <w:rPr>
          <w:spacing w:val="11"/>
        </w:rPr>
        <w:t xml:space="preserve"> </w:t>
      </w:r>
      <w:r>
        <w:rPr>
          <w:rFonts w:ascii="Book Antiqua" w:hAnsi="Book Antiqua"/>
          <w:i/>
          <w:w w:val="139"/>
        </w:rPr>
        <w:t>J</w:t>
      </w:r>
      <w:r>
        <w:rPr>
          <w:rFonts w:ascii="Book Antiqua" w:hAnsi="Book Antiqua"/>
          <w:i/>
          <w:w w:val="108"/>
          <w:vertAlign w:val="subscript"/>
        </w:rPr>
        <w:t>n</w:t>
      </w:r>
      <w:r>
        <w:rPr>
          <w:w w:val="123"/>
        </w:rPr>
        <w:t>(</w:t>
      </w:r>
      <w:r>
        <w:rPr>
          <w:rFonts w:ascii="Book Antiqua" w:hAnsi="Book Antiqua"/>
          <w:i/>
          <w:spacing w:val="-1"/>
          <w:w w:val="105"/>
        </w:rPr>
        <w:t>x</w:t>
      </w:r>
      <w:r>
        <w:rPr>
          <w:w w:val="123"/>
        </w:rPr>
        <w:t>)</w:t>
      </w:r>
      <w:r>
        <w:rPr>
          <w:spacing w:val="11"/>
        </w:rPr>
        <w:t xml:space="preserve"> </w:t>
      </w:r>
      <w:r>
        <w:rPr>
          <w:w w:val="103"/>
        </w:rPr>
        <w:t>of</w:t>
      </w:r>
      <w:r>
        <w:rPr>
          <w:spacing w:val="12"/>
        </w:rPr>
        <w:t xml:space="preserve"> </w:t>
      </w:r>
      <w:r>
        <w:rPr>
          <w:w w:val="102"/>
        </w:rPr>
        <w:t>the</w:t>
      </w:r>
      <w:r>
        <w:rPr>
          <w:spacing w:val="11"/>
        </w:rPr>
        <w:t xml:space="preserve"> </w:t>
      </w:r>
      <w:r>
        <w:rPr>
          <w:rFonts w:ascii="Times New Roman" w:hAnsi="Times New Roman"/>
          <w:w w:val="112"/>
        </w:rPr>
        <w:t>ﬁ</w:t>
      </w:r>
      <w:r>
        <w:rPr>
          <w:w w:val="104"/>
        </w:rPr>
        <w:t>rst</w:t>
      </w:r>
      <w:r>
        <w:rPr>
          <w:spacing w:val="12"/>
        </w:rPr>
        <w:t xml:space="preserve"> </w:t>
      </w:r>
      <w:r>
        <w:rPr>
          <w:w w:val="112"/>
        </w:rPr>
        <w:t>kind,</w:t>
      </w:r>
      <w:r>
        <w:rPr>
          <w:spacing w:val="11"/>
        </w:rPr>
        <w:t xml:space="preserve"> </w:t>
      </w:r>
      <w:r>
        <w:rPr>
          <w:w w:val="106"/>
        </w:rPr>
        <w:t>and</w:t>
      </w:r>
      <w:r>
        <w:rPr>
          <w:spacing w:val="11"/>
        </w:rPr>
        <w:t xml:space="preserve"> </w:t>
      </w:r>
      <w:r>
        <w:rPr>
          <w:rFonts w:ascii="Book Antiqua" w:hAnsi="Book Antiqua"/>
          <w:i/>
          <w:w w:val="95"/>
        </w:rPr>
        <w:t>l</w:t>
      </w:r>
      <w:r>
        <w:rPr>
          <w:rFonts w:ascii="Book Antiqua" w:hAnsi="Book Antiqua"/>
          <w:i/>
          <w:spacing w:val="8"/>
        </w:rPr>
        <w:t xml:space="preserve"> </w:t>
      </w:r>
      <w:r>
        <w:rPr>
          <w:w w:val="112"/>
        </w:rPr>
        <w:t xml:space="preserve">is </w:t>
      </w:r>
      <w:proofErr w:type="gramStart"/>
      <w:r>
        <w:rPr>
          <w:w w:val="102"/>
        </w:rPr>
        <w:t>the</w:t>
      </w:r>
      <w:r>
        <w:t xml:space="preserve"> </w:t>
      </w:r>
      <w:r>
        <w:rPr>
          <w:spacing w:val="-15"/>
        </w:rPr>
        <w:t xml:space="preserve"> </w:t>
      </w:r>
      <w:r>
        <w:rPr>
          <w:w w:val="106"/>
        </w:rPr>
        <w:t>integer</w:t>
      </w:r>
      <w:proofErr w:type="gramEnd"/>
      <w:r>
        <w:t xml:space="preserve"> </w:t>
      </w:r>
      <w:r>
        <w:rPr>
          <w:spacing w:val="-15"/>
        </w:rPr>
        <w:t xml:space="preserve"> </w:t>
      </w:r>
      <w:r>
        <w:rPr>
          <w:w w:val="105"/>
        </w:rPr>
        <w:t>number</w:t>
      </w:r>
      <w:r>
        <w:t xml:space="preserve"> </w:t>
      </w:r>
      <w:r>
        <w:rPr>
          <w:spacing w:val="-16"/>
        </w:rPr>
        <w:t xml:space="preserve"> </w:t>
      </w:r>
      <w:r>
        <w:rPr>
          <w:w w:val="103"/>
        </w:rPr>
        <w:t>of</w:t>
      </w:r>
      <w:r>
        <w:t xml:space="preserve"> </w:t>
      </w:r>
      <w:r>
        <w:rPr>
          <w:spacing w:val="-16"/>
        </w:rPr>
        <w:t xml:space="preserve"> </w:t>
      </w:r>
      <w:r>
        <w:rPr>
          <w:w w:val="110"/>
        </w:rPr>
        <w:t>half</w:t>
      </w:r>
      <w:r>
        <w:t xml:space="preserve"> </w:t>
      </w:r>
      <w:r>
        <w:rPr>
          <w:spacing w:val="-16"/>
        </w:rPr>
        <w:t xml:space="preserve"> </w:t>
      </w:r>
      <w:r>
        <w:rPr>
          <w:w w:val="106"/>
        </w:rPr>
        <w:t>wavelengths</w:t>
      </w:r>
      <w:r>
        <w:t xml:space="preserve"> </w:t>
      </w:r>
      <w:r>
        <w:rPr>
          <w:spacing w:val="-14"/>
        </w:rPr>
        <w:t xml:space="preserve"> </w:t>
      </w:r>
      <w:r>
        <w:rPr>
          <w:w w:val="108"/>
        </w:rPr>
        <w:t>along</w:t>
      </w:r>
      <w:r>
        <w:t xml:space="preserve"> </w:t>
      </w:r>
      <w:r>
        <w:rPr>
          <w:spacing w:val="-16"/>
        </w:rPr>
        <w:t xml:space="preserve"> </w:t>
      </w:r>
      <w:r>
        <w:rPr>
          <w:w w:val="102"/>
        </w:rPr>
        <w:t>the</w:t>
      </w:r>
      <w:r>
        <w:t xml:space="preserve"> </w:t>
      </w:r>
      <w:r>
        <w:rPr>
          <w:spacing w:val="-15"/>
        </w:rPr>
        <w:t xml:space="preserve"> </w:t>
      </w:r>
      <w:r>
        <w:rPr>
          <w:w w:val="112"/>
        </w:rPr>
        <w:t>cavity</w:t>
      </w:r>
      <w:r>
        <w:t xml:space="preserve"> </w:t>
      </w:r>
      <w:r>
        <w:rPr>
          <w:spacing w:val="-16"/>
        </w:rPr>
        <w:t xml:space="preserve"> </w:t>
      </w:r>
      <w:r>
        <w:rPr>
          <w:w w:val="110"/>
        </w:rPr>
        <w:t>axis;</w:t>
      </w:r>
      <w:r>
        <w:t xml:space="preserve"> </w:t>
      </w:r>
      <w:r>
        <w:rPr>
          <w:spacing w:val="-16"/>
        </w:rPr>
        <w:t xml:space="preserve"> </w:t>
      </w:r>
      <w:r>
        <w:rPr>
          <w:rFonts w:ascii="Book Antiqua" w:hAnsi="Book Antiqua"/>
          <w:i/>
          <w:smallCaps/>
          <w:w w:val="89"/>
        </w:rPr>
        <w:t>a</w:t>
      </w:r>
      <w:r>
        <w:rPr>
          <w:rFonts w:ascii="Book Antiqua" w:hAnsi="Book Antiqua"/>
          <w:i/>
          <w:spacing w:val="17"/>
        </w:rPr>
        <w:t xml:space="preserve"> </w:t>
      </w:r>
      <w:r>
        <w:rPr>
          <w:w w:val="106"/>
        </w:rPr>
        <w:t>and</w:t>
      </w:r>
      <w:r>
        <w:t xml:space="preserve"> </w:t>
      </w:r>
      <w:r>
        <w:rPr>
          <w:spacing w:val="-15"/>
        </w:rPr>
        <w:t xml:space="preserve"> </w:t>
      </w:r>
      <w:proofErr w:type="spellStart"/>
      <w:r>
        <w:rPr>
          <w:rFonts w:ascii="Book Antiqua" w:hAnsi="Book Antiqua"/>
          <w:i/>
          <w:spacing w:val="-11"/>
          <w:w w:val="104"/>
        </w:rPr>
        <w:t>d</w:t>
      </w:r>
      <w:r>
        <w:rPr>
          <w:rFonts w:ascii="Book Antiqua" w:hAnsi="Book Antiqua"/>
          <w:i/>
          <w:w w:val="104"/>
        </w:rPr>
        <w:t xml:space="preserve"> </w:t>
      </w:r>
      <w:r>
        <w:rPr>
          <w:w w:val="104"/>
        </w:rPr>
        <w:t>are</w:t>
      </w:r>
      <w:proofErr w:type="spellEnd"/>
      <w:r>
        <w:rPr>
          <w:spacing w:val="13"/>
        </w:rPr>
        <w:t xml:space="preserve"> </w:t>
      </w:r>
      <w:r>
        <w:rPr>
          <w:w w:val="102"/>
        </w:rPr>
        <w:t>the</w:t>
      </w:r>
      <w:r>
        <w:rPr>
          <w:spacing w:val="13"/>
        </w:rPr>
        <w:t xml:space="preserve"> </w:t>
      </w:r>
      <w:r>
        <w:rPr>
          <w:w w:val="112"/>
        </w:rPr>
        <w:t>cavity</w:t>
      </w:r>
      <w:r>
        <w:rPr>
          <w:spacing w:val="14"/>
        </w:rPr>
        <w:t xml:space="preserve"> </w:t>
      </w:r>
      <w:r>
        <w:rPr>
          <w:w w:val="108"/>
        </w:rPr>
        <w:t>radius</w:t>
      </w:r>
      <w:r>
        <w:rPr>
          <w:spacing w:val="13"/>
        </w:rPr>
        <w:t xml:space="preserve"> </w:t>
      </w:r>
      <w:r>
        <w:rPr>
          <w:w w:val="106"/>
        </w:rPr>
        <w:t>and</w:t>
      </w:r>
      <w:r>
        <w:rPr>
          <w:spacing w:val="13"/>
        </w:rPr>
        <w:t xml:space="preserve"> </w:t>
      </w:r>
      <w:r>
        <w:rPr>
          <w:w w:val="108"/>
        </w:rPr>
        <w:t>height,</w:t>
      </w:r>
      <w:r>
        <w:rPr>
          <w:spacing w:val="14"/>
        </w:rPr>
        <w:t xml:space="preserve"> </w:t>
      </w:r>
      <w:r>
        <w:rPr>
          <w:w w:val="107"/>
        </w:rPr>
        <w:t>respectively.</w:t>
      </w:r>
      <w:r>
        <w:rPr>
          <w:spacing w:val="13"/>
        </w:rPr>
        <w:t xml:space="preserve"> </w:t>
      </w:r>
      <w:r>
        <w:rPr>
          <w:w w:val="112"/>
        </w:rPr>
        <w:t>To</w:t>
      </w:r>
      <w:r>
        <w:rPr>
          <w:spacing w:val="14"/>
        </w:rPr>
        <w:t xml:space="preserve"> </w:t>
      </w:r>
      <w:r>
        <w:rPr>
          <w:w w:val="112"/>
        </w:rPr>
        <w:t>simplify</w:t>
      </w:r>
      <w:r>
        <w:rPr>
          <w:spacing w:val="13"/>
        </w:rPr>
        <w:t xml:space="preserve"> </w:t>
      </w:r>
      <w:r>
        <w:rPr>
          <w:w w:val="102"/>
        </w:rPr>
        <w:t>the</w:t>
      </w:r>
      <w:r>
        <w:rPr>
          <w:spacing w:val="13"/>
        </w:rPr>
        <w:t xml:space="preserve"> </w:t>
      </w:r>
      <w:r>
        <w:rPr>
          <w:spacing w:val="-2"/>
          <w:w w:val="109"/>
        </w:rPr>
        <w:t>analysis,</w:t>
      </w:r>
      <w:r>
        <w:rPr>
          <w:w w:val="109"/>
        </w:rPr>
        <w:t xml:space="preserve"> </w:t>
      </w:r>
      <w:proofErr w:type="gramStart"/>
      <w:r>
        <w:rPr>
          <w:w w:val="111"/>
        </w:rPr>
        <w:t>only</w:t>
      </w:r>
      <w:r>
        <w:t xml:space="preserve"> </w:t>
      </w:r>
      <w:r>
        <w:rPr>
          <w:spacing w:val="-8"/>
        </w:rPr>
        <w:t xml:space="preserve"> </w:t>
      </w:r>
      <w:r>
        <w:rPr>
          <w:w w:val="109"/>
        </w:rPr>
        <w:t>TM</w:t>
      </w:r>
      <w:r>
        <w:rPr>
          <w:rFonts w:ascii="Book Antiqua" w:hAnsi="Book Antiqua"/>
          <w:i/>
          <w:w w:val="111"/>
          <w:vertAlign w:val="subscript"/>
        </w:rPr>
        <w:t>n</w:t>
      </w:r>
      <w:r>
        <w:rPr>
          <w:rFonts w:ascii="Book Antiqua" w:hAnsi="Book Antiqua"/>
          <w:i/>
          <w:spacing w:val="-1"/>
          <w:w w:val="111"/>
          <w:vertAlign w:val="subscript"/>
        </w:rPr>
        <w:t>m</w:t>
      </w:r>
      <w:proofErr w:type="gramEnd"/>
      <w:r>
        <w:rPr>
          <w:w w:val="129"/>
          <w:vertAlign w:val="subscript"/>
        </w:rPr>
        <w:t>0</w:t>
      </w:r>
      <w:r>
        <w:t xml:space="preserve"> </w:t>
      </w:r>
      <w:r>
        <w:rPr>
          <w:spacing w:val="-7"/>
        </w:rPr>
        <w:t xml:space="preserve"> </w:t>
      </w:r>
      <w:r>
        <w:rPr>
          <w:w w:val="104"/>
        </w:rPr>
        <w:t>resonant</w:t>
      </w:r>
      <w:r>
        <w:t xml:space="preserve"> </w:t>
      </w:r>
      <w:r>
        <w:rPr>
          <w:spacing w:val="-7"/>
        </w:rPr>
        <w:t xml:space="preserve"> </w:t>
      </w:r>
      <w:r>
        <w:rPr>
          <w:w w:val="103"/>
        </w:rPr>
        <w:t>modes</w:t>
      </w:r>
      <w:r>
        <w:t xml:space="preserve"> </w:t>
      </w:r>
      <w:r>
        <w:rPr>
          <w:spacing w:val="-8"/>
        </w:rPr>
        <w:t xml:space="preserve"> </w:t>
      </w:r>
      <w:r>
        <w:rPr>
          <w:w w:val="104"/>
        </w:rPr>
        <w:t>are</w:t>
      </w:r>
      <w:r>
        <w:t xml:space="preserve"> </w:t>
      </w:r>
      <w:r>
        <w:rPr>
          <w:spacing w:val="-9"/>
        </w:rPr>
        <w:t xml:space="preserve"> </w:t>
      </w:r>
      <w:r>
        <w:rPr>
          <w:w w:val="104"/>
        </w:rPr>
        <w:t>measured,</w:t>
      </w:r>
      <w:r>
        <w:t xml:space="preserve"> </w:t>
      </w:r>
      <w:r>
        <w:rPr>
          <w:spacing w:val="-7"/>
        </w:rPr>
        <w:t xml:space="preserve"> </w:t>
      </w:r>
      <w:r>
        <w:rPr>
          <w:w w:val="103"/>
        </w:rPr>
        <w:t>therefore</w:t>
      </w:r>
      <w:r>
        <w:t xml:space="preserve"> </w:t>
      </w:r>
      <w:r>
        <w:rPr>
          <w:spacing w:val="-8"/>
        </w:rPr>
        <w:t xml:space="preserve"> </w:t>
      </w:r>
      <w:r>
        <w:rPr>
          <w:w w:val="102"/>
        </w:rPr>
        <w:t>the</w:t>
      </w:r>
      <w:r>
        <w:t xml:space="preserve"> </w:t>
      </w:r>
      <w:r>
        <w:rPr>
          <w:spacing w:val="-7"/>
        </w:rPr>
        <w:t xml:space="preserve"> </w:t>
      </w:r>
      <w:r>
        <w:rPr>
          <w:w w:val="103"/>
        </w:rPr>
        <w:t xml:space="preserve">temperature </w:t>
      </w:r>
      <w:bookmarkStart w:id="8" w:name="_bookmark6"/>
      <w:bookmarkEnd w:id="8"/>
      <w:r>
        <w:rPr>
          <w:w w:val="103"/>
        </w:rPr>
        <w:t>dependent</w:t>
      </w:r>
      <w:r>
        <w:rPr>
          <w:spacing w:val="16"/>
        </w:rPr>
        <w:t xml:space="preserve"> </w:t>
      </w:r>
      <w:r>
        <w:rPr>
          <w:w w:val="107"/>
        </w:rPr>
        <w:t>geometrical</w:t>
      </w:r>
      <w:r>
        <w:rPr>
          <w:spacing w:val="16"/>
        </w:rPr>
        <w:t xml:space="preserve"> </w:t>
      </w:r>
      <w:r>
        <w:rPr>
          <w:w w:val="104"/>
        </w:rPr>
        <w:t>term</w:t>
      </w:r>
      <w:r>
        <w:rPr>
          <w:spacing w:val="16"/>
        </w:rPr>
        <w:t xml:space="preserve"> </w:t>
      </w:r>
      <w:r>
        <w:rPr>
          <w:rFonts w:ascii="Book Antiqua" w:hAnsi="Book Antiqua"/>
          <w:i/>
          <w:smallCaps/>
          <w:w w:val="89"/>
        </w:rPr>
        <w:t>a</w:t>
      </w:r>
      <w:r>
        <w:rPr>
          <w:rFonts w:ascii="Book Antiqua" w:hAnsi="Book Antiqua"/>
          <w:i/>
          <w:spacing w:val="12"/>
        </w:rPr>
        <w:t xml:space="preserve"> </w:t>
      </w:r>
      <w:r>
        <w:rPr>
          <w:w w:val="105"/>
        </w:rPr>
        <w:t>alone</w:t>
      </w:r>
      <w:r>
        <w:rPr>
          <w:spacing w:val="16"/>
        </w:rPr>
        <w:t xml:space="preserve"> </w:t>
      </w:r>
      <w:r>
        <w:rPr>
          <w:w w:val="114"/>
        </w:rPr>
        <w:t>in</w:t>
      </w:r>
      <w:r>
        <w:rPr>
          <w:rFonts w:ascii="Times New Roman" w:hAnsi="Times New Roman"/>
          <w:spacing w:val="-1"/>
          <w:w w:val="111"/>
        </w:rPr>
        <w:t>ﬂ</w:t>
      </w:r>
      <w:r>
        <w:rPr>
          <w:w w:val="103"/>
        </w:rPr>
        <w:t>uences</w:t>
      </w:r>
      <w:r>
        <w:rPr>
          <w:spacing w:val="16"/>
        </w:rPr>
        <w:t xml:space="preserve"> </w:t>
      </w:r>
      <w:r>
        <w:rPr>
          <w:w w:val="102"/>
        </w:rPr>
        <w:t>the</w:t>
      </w:r>
      <w:r>
        <w:rPr>
          <w:spacing w:val="15"/>
        </w:rPr>
        <w:t xml:space="preserve"> </w:t>
      </w:r>
      <w:r>
        <w:rPr>
          <w:w w:val="104"/>
        </w:rPr>
        <w:t>resonant</w:t>
      </w:r>
      <w:r>
        <w:rPr>
          <w:spacing w:val="16"/>
        </w:rPr>
        <w:t xml:space="preserve"> </w:t>
      </w:r>
      <w:r>
        <w:rPr>
          <w:spacing w:val="-2"/>
          <w:w w:val="106"/>
        </w:rPr>
        <w:t>frequency</w:t>
      </w:r>
      <w:r>
        <w:rPr>
          <w:w w:val="106"/>
        </w:rPr>
        <w:t xml:space="preserve"> and</w:t>
      </w:r>
      <w:r>
        <w:rPr>
          <w:spacing w:val="16"/>
        </w:rPr>
        <w:t xml:space="preserve"> </w:t>
      </w:r>
      <w:r>
        <w:rPr>
          <w:w w:val="107"/>
        </w:rPr>
        <w:t>can</w:t>
      </w:r>
      <w:r>
        <w:rPr>
          <w:spacing w:val="17"/>
        </w:rPr>
        <w:t xml:space="preserve"> </w:t>
      </w:r>
      <w:r>
        <w:rPr>
          <w:w w:val="101"/>
        </w:rPr>
        <w:t>be</w:t>
      </w:r>
      <w:r>
        <w:rPr>
          <w:spacing w:val="17"/>
        </w:rPr>
        <w:t xml:space="preserve"> </w:t>
      </w:r>
      <w:r>
        <w:rPr>
          <w:w w:val="106"/>
        </w:rPr>
        <w:t>approximated</w:t>
      </w:r>
      <w:r>
        <w:rPr>
          <w:spacing w:val="17"/>
        </w:rPr>
        <w:t xml:space="preserve"> </w:t>
      </w:r>
      <w:r>
        <w:rPr>
          <w:w w:val="101"/>
        </w:rPr>
        <w:t>to</w:t>
      </w:r>
      <w:r>
        <w:rPr>
          <w:spacing w:val="17"/>
        </w:rPr>
        <w:t xml:space="preserve"> </w:t>
      </w:r>
      <w:r>
        <w:rPr>
          <w:w w:val="102"/>
        </w:rPr>
        <w:t>the</w:t>
      </w:r>
      <w:r>
        <w:rPr>
          <w:spacing w:val="18"/>
        </w:rPr>
        <w:t xml:space="preserve"> </w:t>
      </w:r>
      <w:r>
        <w:rPr>
          <w:rFonts w:ascii="Times New Roman" w:hAnsi="Times New Roman"/>
          <w:spacing w:val="-1"/>
          <w:w w:val="112"/>
        </w:rPr>
        <w:t>ﬁ</w:t>
      </w:r>
      <w:r>
        <w:rPr>
          <w:w w:val="104"/>
        </w:rPr>
        <w:t>rst</w:t>
      </w:r>
      <w:r>
        <w:rPr>
          <w:spacing w:val="17"/>
        </w:rPr>
        <w:t xml:space="preserve"> </w:t>
      </w:r>
      <w:r>
        <w:rPr>
          <w:w w:val="105"/>
        </w:rPr>
        <w:t>order</w:t>
      </w:r>
      <w:r>
        <w:rPr>
          <w:spacing w:val="16"/>
        </w:rPr>
        <w:t xml:space="preserve"> </w:t>
      </w:r>
      <w:r>
        <w:rPr>
          <w:w w:val="103"/>
        </w:rPr>
        <w:t>as</w:t>
      </w:r>
    </w:p>
    <w:p w14:paraId="63E58CFC" w14:textId="77777777" w:rsidR="000C117D" w:rsidRDefault="000C117D">
      <w:pPr>
        <w:spacing w:line="254" w:lineRule="auto"/>
        <w:jc w:val="both"/>
        <w:sectPr w:rsidR="000C117D">
          <w:type w:val="continuous"/>
          <w:pgSz w:w="11910" w:h="15880"/>
          <w:pgMar w:top="560" w:right="640" w:bottom="280" w:left="640" w:header="720" w:footer="720" w:gutter="0"/>
          <w:cols w:num="2" w:space="720" w:equalWidth="0">
            <w:col w:w="5174" w:space="206"/>
            <w:col w:w="5250"/>
          </w:cols>
        </w:sectPr>
      </w:pPr>
    </w:p>
    <w:p w14:paraId="785E94A8" w14:textId="77777777" w:rsidR="000C117D" w:rsidRDefault="00297566">
      <w:pPr>
        <w:pStyle w:val="a3"/>
        <w:spacing w:line="256" w:lineRule="auto"/>
        <w:ind w:left="111"/>
      </w:pPr>
      <w:r>
        <w:rPr>
          <w:w w:val="105"/>
        </w:rPr>
        <w:t xml:space="preserve">structures </w:t>
      </w:r>
      <w:proofErr w:type="gramStart"/>
      <w:r>
        <w:rPr>
          <w:w w:val="105"/>
        </w:rPr>
        <w:t>is</w:t>
      </w:r>
      <w:proofErr w:type="gramEnd"/>
      <w:r>
        <w:rPr>
          <w:w w:val="105"/>
        </w:rPr>
        <w:t xml:space="preserve"> not always possible and silver plating has become the most commonly used treatment. Silver plating, however, is subject to dis-</w:t>
      </w:r>
    </w:p>
    <w:p w14:paraId="5F79ED8F" w14:textId="77777777" w:rsidR="000C117D" w:rsidRDefault="00297566">
      <w:pPr>
        <w:spacing w:before="61"/>
        <w:ind w:left="111"/>
        <w:rPr>
          <w:rFonts w:ascii="Palatino Linotype" w:hAnsi="Palatino Linotype"/>
          <w:sz w:val="16"/>
        </w:rPr>
      </w:pPr>
      <w:r>
        <w:br w:type="column"/>
      </w:r>
      <w:r>
        <w:rPr>
          <w:rFonts w:ascii="Palatino Linotype" w:hAnsi="Palatino Linotype"/>
          <w:i/>
          <w:sz w:val="16"/>
        </w:rPr>
        <w:t>a</w:t>
      </w:r>
      <w:r>
        <w:rPr>
          <w:rFonts w:ascii="Palatino Linotype" w:hAnsi="Palatino Linotype"/>
          <w:sz w:val="16"/>
          <w:vertAlign w:val="subscript"/>
        </w:rPr>
        <w:t>0</w:t>
      </w:r>
      <w:r>
        <w:rPr>
          <w:rFonts w:ascii="Palatino Linotype" w:hAnsi="Palatino Linotype"/>
          <w:sz w:val="16"/>
        </w:rPr>
        <w:t xml:space="preserve"> (</w:t>
      </w:r>
      <w:proofErr w:type="gramStart"/>
      <w:r>
        <w:rPr>
          <w:rFonts w:ascii="Palatino Linotype" w:hAnsi="Palatino Linotype"/>
          <w:i/>
          <w:sz w:val="16"/>
        </w:rPr>
        <w:t xml:space="preserve">T </w:t>
      </w:r>
      <w:r>
        <w:rPr>
          <w:rFonts w:ascii="Palatino Linotype" w:hAnsi="Palatino Linotype"/>
          <w:sz w:val="16"/>
        </w:rPr>
        <w:t>)</w:t>
      </w:r>
      <w:proofErr w:type="gramEnd"/>
      <w:r>
        <w:rPr>
          <w:rFonts w:ascii="Palatino Linotype" w:hAnsi="Palatino Linotype"/>
          <w:sz w:val="16"/>
        </w:rPr>
        <w:t xml:space="preserve"> </w:t>
      </w:r>
      <w:r>
        <w:rPr>
          <w:rFonts w:ascii="Cambria Math" w:hAnsi="Cambria Math"/>
          <w:sz w:val="16"/>
        </w:rPr>
        <w:t xml:space="preserve">≈ </w:t>
      </w:r>
      <w:r>
        <w:rPr>
          <w:rFonts w:ascii="Palatino Linotype" w:hAnsi="Palatino Linotype"/>
          <w:i/>
          <w:sz w:val="16"/>
        </w:rPr>
        <w:t>a</w:t>
      </w:r>
      <w:r>
        <w:rPr>
          <w:rFonts w:ascii="Palatino Linotype" w:hAnsi="Palatino Linotype"/>
          <w:sz w:val="16"/>
          <w:vertAlign w:val="subscript"/>
        </w:rPr>
        <w:t>0</w:t>
      </w:r>
      <w:r>
        <w:rPr>
          <w:rFonts w:ascii="Palatino Linotype" w:hAnsi="Palatino Linotype"/>
          <w:sz w:val="16"/>
        </w:rPr>
        <w:t xml:space="preserve"> (1 </w:t>
      </w:r>
      <w:r>
        <w:rPr>
          <w:rFonts w:ascii="Cambria Math" w:hAnsi="Cambria Math"/>
          <w:sz w:val="16"/>
        </w:rPr>
        <w:t xml:space="preserve">+ </w:t>
      </w:r>
      <w:r>
        <w:rPr>
          <w:rFonts w:ascii="Palatino Linotype" w:hAnsi="Palatino Linotype"/>
          <w:i/>
          <w:sz w:val="16"/>
        </w:rPr>
        <w:t>α</w:t>
      </w:r>
      <w:r>
        <w:rPr>
          <w:rFonts w:ascii="Palatino Linotype" w:hAnsi="Palatino Linotype"/>
          <w:i/>
          <w:sz w:val="16"/>
          <w:vertAlign w:val="subscript"/>
        </w:rPr>
        <w:t>c</w:t>
      </w:r>
      <w:r>
        <w:rPr>
          <w:rFonts w:ascii="Palatino Linotype" w:hAnsi="Palatino Linotype"/>
          <w:i/>
          <w:sz w:val="16"/>
        </w:rPr>
        <w:t xml:space="preserve"> </w:t>
      </w:r>
      <w:r>
        <w:rPr>
          <w:rFonts w:ascii="Palatino Linotype" w:hAnsi="Palatino Linotype"/>
          <w:sz w:val="16"/>
        </w:rPr>
        <w:t>(</w:t>
      </w:r>
      <w:r>
        <w:rPr>
          <w:rFonts w:ascii="Palatino Linotype" w:hAnsi="Palatino Linotype"/>
          <w:i/>
          <w:sz w:val="16"/>
        </w:rPr>
        <w:t xml:space="preserve">T </w:t>
      </w:r>
      <w:r>
        <w:rPr>
          <w:rFonts w:ascii="Cambria Math" w:hAnsi="Cambria Math"/>
          <w:sz w:val="16"/>
        </w:rPr>
        <w:t xml:space="preserve">− </w:t>
      </w:r>
      <w:r>
        <w:rPr>
          <w:rFonts w:ascii="Palatino Linotype" w:hAnsi="Palatino Linotype"/>
          <w:i/>
          <w:sz w:val="16"/>
        </w:rPr>
        <w:t>T</w:t>
      </w:r>
      <w:r>
        <w:rPr>
          <w:rFonts w:ascii="Palatino Linotype" w:hAnsi="Palatino Linotype"/>
          <w:sz w:val="16"/>
          <w:vertAlign w:val="subscript"/>
        </w:rPr>
        <w:t>0</w:t>
      </w:r>
      <w:r>
        <w:rPr>
          <w:rFonts w:ascii="Palatino Linotype" w:hAnsi="Palatino Linotype"/>
          <w:sz w:val="16"/>
        </w:rPr>
        <w:t>))</w:t>
      </w:r>
    </w:p>
    <w:p w14:paraId="639B82F4" w14:textId="77777777" w:rsidR="000C117D" w:rsidRDefault="00297566">
      <w:pPr>
        <w:spacing w:before="81"/>
        <w:ind w:left="111"/>
        <w:rPr>
          <w:sz w:val="16"/>
        </w:rPr>
      </w:pPr>
      <w:r>
        <w:br w:type="column"/>
      </w:r>
      <w:r>
        <w:rPr>
          <w:w w:val="115"/>
          <w:sz w:val="16"/>
        </w:rPr>
        <w:t>(4)</w:t>
      </w:r>
    </w:p>
    <w:p w14:paraId="5FFBBC15" w14:textId="77777777" w:rsidR="000C117D" w:rsidRDefault="000C117D">
      <w:pPr>
        <w:rPr>
          <w:sz w:val="16"/>
        </w:rPr>
        <w:sectPr w:rsidR="000C117D">
          <w:type w:val="continuous"/>
          <w:pgSz w:w="11910" w:h="15880"/>
          <w:pgMar w:top="560" w:right="640" w:bottom="280" w:left="640" w:header="720" w:footer="720" w:gutter="0"/>
          <w:cols w:num="3" w:space="720" w:equalWidth="0">
            <w:col w:w="5173" w:space="202"/>
            <w:col w:w="2077" w:space="2741"/>
            <w:col w:w="437"/>
          </w:cols>
        </w:sectPr>
      </w:pPr>
    </w:p>
    <w:p w14:paraId="576B4B9E" w14:textId="77777777" w:rsidR="000C117D" w:rsidRDefault="00297566">
      <w:pPr>
        <w:pStyle w:val="a3"/>
        <w:spacing w:line="242" w:lineRule="auto"/>
        <w:ind w:left="111" w:right="38"/>
        <w:jc w:val="both"/>
      </w:pPr>
      <w:proofErr w:type="spellStart"/>
      <w:r>
        <w:rPr>
          <w:w w:val="115"/>
        </w:rPr>
        <w:t>crepancies</w:t>
      </w:r>
      <w:proofErr w:type="spellEnd"/>
      <w:r>
        <w:rPr>
          <w:spacing w:val="-16"/>
          <w:w w:val="115"/>
        </w:rPr>
        <w:t xml:space="preserve"> </w:t>
      </w:r>
      <w:r>
        <w:rPr>
          <w:w w:val="115"/>
        </w:rPr>
        <w:t>between</w:t>
      </w:r>
      <w:r>
        <w:rPr>
          <w:spacing w:val="-16"/>
          <w:w w:val="115"/>
        </w:rPr>
        <w:t xml:space="preserve"> </w:t>
      </w:r>
      <w:r>
        <w:rPr>
          <w:w w:val="115"/>
        </w:rPr>
        <w:t>the</w:t>
      </w:r>
      <w:r>
        <w:rPr>
          <w:spacing w:val="-16"/>
          <w:w w:val="115"/>
        </w:rPr>
        <w:t xml:space="preserve"> </w:t>
      </w:r>
      <w:r>
        <w:rPr>
          <w:w w:val="115"/>
        </w:rPr>
        <w:t>CTE</w:t>
      </w:r>
      <w:r>
        <w:rPr>
          <w:spacing w:val="-15"/>
          <w:w w:val="115"/>
        </w:rPr>
        <w:t xml:space="preserve"> </w:t>
      </w:r>
      <w:r>
        <w:rPr>
          <w:w w:val="115"/>
        </w:rPr>
        <w:t>of</w:t>
      </w:r>
      <w:r>
        <w:rPr>
          <w:spacing w:val="-16"/>
          <w:w w:val="115"/>
        </w:rPr>
        <w:t xml:space="preserve"> </w:t>
      </w:r>
      <w:r>
        <w:rPr>
          <w:w w:val="115"/>
        </w:rPr>
        <w:t>di</w:t>
      </w:r>
      <w:r>
        <w:rPr>
          <w:rFonts w:ascii="Times New Roman" w:hAnsi="Times New Roman"/>
          <w:w w:val="115"/>
        </w:rPr>
        <w:t>ﬀ</w:t>
      </w:r>
      <w:r>
        <w:rPr>
          <w:w w:val="115"/>
        </w:rPr>
        <w:t>erent</w:t>
      </w:r>
      <w:r>
        <w:rPr>
          <w:spacing w:val="-16"/>
          <w:w w:val="115"/>
        </w:rPr>
        <w:t xml:space="preserve"> </w:t>
      </w:r>
      <w:r>
        <w:rPr>
          <w:w w:val="115"/>
        </w:rPr>
        <w:t>materials</w:t>
      </w:r>
      <w:r>
        <w:rPr>
          <w:spacing w:val="-15"/>
          <w:w w:val="115"/>
        </w:rPr>
        <w:t xml:space="preserve"> </w:t>
      </w:r>
      <w:r>
        <w:rPr>
          <w:w w:val="115"/>
        </w:rPr>
        <w:t>where,</w:t>
      </w:r>
      <w:r>
        <w:rPr>
          <w:spacing w:val="-16"/>
          <w:w w:val="115"/>
        </w:rPr>
        <w:t xml:space="preserve"> </w:t>
      </w:r>
      <w:r>
        <w:rPr>
          <w:w w:val="115"/>
        </w:rPr>
        <w:t>in</w:t>
      </w:r>
      <w:r>
        <w:rPr>
          <w:spacing w:val="-16"/>
          <w:w w:val="115"/>
        </w:rPr>
        <w:t xml:space="preserve"> </w:t>
      </w:r>
      <w:r>
        <w:rPr>
          <w:w w:val="115"/>
        </w:rPr>
        <w:t>these</w:t>
      </w:r>
      <w:r>
        <w:rPr>
          <w:spacing w:val="-16"/>
          <w:w w:val="115"/>
        </w:rPr>
        <w:t xml:space="preserve"> </w:t>
      </w:r>
      <w:r>
        <w:rPr>
          <w:w w:val="115"/>
        </w:rPr>
        <w:t xml:space="preserve">in- </w:t>
      </w:r>
      <w:r>
        <w:rPr>
          <w:w w:val="110"/>
        </w:rPr>
        <w:t>stances,</w:t>
      </w:r>
      <w:r>
        <w:rPr>
          <w:spacing w:val="-2"/>
          <w:w w:val="110"/>
        </w:rPr>
        <w:t xml:space="preserve"> </w:t>
      </w:r>
      <w:r>
        <w:rPr>
          <w:w w:val="110"/>
        </w:rPr>
        <w:t>the</w:t>
      </w:r>
      <w:r>
        <w:rPr>
          <w:spacing w:val="-4"/>
          <w:w w:val="110"/>
        </w:rPr>
        <w:t xml:space="preserve"> </w:t>
      </w:r>
      <w:r>
        <w:rPr>
          <w:w w:val="110"/>
        </w:rPr>
        <w:t>plating</w:t>
      </w:r>
      <w:r>
        <w:rPr>
          <w:spacing w:val="-3"/>
          <w:w w:val="110"/>
        </w:rPr>
        <w:t xml:space="preserve"> </w:t>
      </w:r>
      <w:r>
        <w:rPr>
          <w:w w:val="110"/>
        </w:rPr>
        <w:t>material</w:t>
      </w:r>
      <w:r>
        <w:rPr>
          <w:spacing w:val="-3"/>
          <w:w w:val="110"/>
        </w:rPr>
        <w:t xml:space="preserve"> </w:t>
      </w:r>
      <w:r>
        <w:rPr>
          <w:w w:val="110"/>
        </w:rPr>
        <w:t>can</w:t>
      </w:r>
      <w:r>
        <w:rPr>
          <w:spacing w:val="-3"/>
          <w:w w:val="110"/>
        </w:rPr>
        <w:t xml:space="preserve"> </w:t>
      </w:r>
      <w:r>
        <w:rPr>
          <w:w w:val="110"/>
        </w:rPr>
        <w:t>disassociate</w:t>
      </w:r>
      <w:r>
        <w:rPr>
          <w:spacing w:val="-2"/>
          <w:w w:val="110"/>
        </w:rPr>
        <w:t xml:space="preserve"> </w:t>
      </w:r>
      <w:r>
        <w:rPr>
          <w:w w:val="110"/>
        </w:rPr>
        <w:t>from</w:t>
      </w:r>
      <w:r>
        <w:rPr>
          <w:spacing w:val="-3"/>
          <w:w w:val="110"/>
        </w:rPr>
        <w:t xml:space="preserve"> </w:t>
      </w:r>
      <w:r>
        <w:rPr>
          <w:w w:val="110"/>
        </w:rPr>
        <w:t>the</w:t>
      </w:r>
      <w:r>
        <w:rPr>
          <w:spacing w:val="-3"/>
          <w:w w:val="110"/>
        </w:rPr>
        <w:t xml:space="preserve"> </w:t>
      </w:r>
      <w:r>
        <w:rPr>
          <w:w w:val="110"/>
        </w:rPr>
        <w:t>AM</w:t>
      </w:r>
      <w:r>
        <w:rPr>
          <w:spacing w:val="-3"/>
          <w:w w:val="110"/>
        </w:rPr>
        <w:t xml:space="preserve"> </w:t>
      </w:r>
      <w:r>
        <w:rPr>
          <w:w w:val="110"/>
        </w:rPr>
        <w:t>surface</w:t>
      </w:r>
      <w:r>
        <w:rPr>
          <w:spacing w:val="-3"/>
          <w:w w:val="110"/>
        </w:rPr>
        <w:t xml:space="preserve"> </w:t>
      </w:r>
      <w:r>
        <w:rPr>
          <w:spacing w:val="-4"/>
          <w:w w:val="110"/>
        </w:rPr>
        <w:t xml:space="preserve">and </w:t>
      </w:r>
      <w:r>
        <w:rPr>
          <w:w w:val="115"/>
        </w:rPr>
        <w:t xml:space="preserve">result in failure </w:t>
      </w:r>
      <w:hyperlink w:anchor="_bookmark25" w:history="1">
        <w:r>
          <w:rPr>
            <w:color w:val="2B7CA5"/>
            <w:w w:val="115"/>
          </w:rPr>
          <w:t>[13]</w:t>
        </w:r>
      </w:hyperlink>
      <w:r>
        <w:rPr>
          <w:w w:val="115"/>
        </w:rPr>
        <w:t xml:space="preserve">. For example, silver has a CTE of 18 </w:t>
      </w:r>
      <w:r>
        <w:rPr>
          <w:w w:val="170"/>
        </w:rPr>
        <w:t xml:space="preserve">× </w:t>
      </w:r>
      <w:r>
        <w:rPr>
          <w:w w:val="115"/>
        </w:rPr>
        <w:t>10</w:t>
      </w:r>
      <w:r>
        <w:rPr>
          <w:rFonts w:ascii="Lucida Sans Unicode" w:hAnsi="Lucida Sans Unicode"/>
          <w:w w:val="115"/>
          <w:vertAlign w:val="superscript"/>
        </w:rPr>
        <w:t>−</w:t>
      </w:r>
      <w:r>
        <w:rPr>
          <w:w w:val="115"/>
          <w:vertAlign w:val="superscript"/>
        </w:rPr>
        <w:t>6</w:t>
      </w:r>
      <w:r>
        <w:rPr>
          <w:spacing w:val="7"/>
          <w:w w:val="115"/>
        </w:rPr>
        <w:t xml:space="preserve"> </w:t>
      </w:r>
      <w:r>
        <w:rPr>
          <w:spacing w:val="-5"/>
          <w:w w:val="115"/>
        </w:rPr>
        <w:t>K</w:t>
      </w:r>
      <w:r>
        <w:rPr>
          <w:rFonts w:ascii="Lucida Sans Unicode" w:hAnsi="Lucida Sans Unicode"/>
          <w:spacing w:val="-5"/>
          <w:w w:val="115"/>
          <w:vertAlign w:val="superscript"/>
        </w:rPr>
        <w:t>−</w:t>
      </w:r>
      <w:r>
        <w:rPr>
          <w:spacing w:val="-5"/>
          <w:w w:val="115"/>
          <w:vertAlign w:val="superscript"/>
        </w:rPr>
        <w:t>1</w:t>
      </w:r>
    </w:p>
    <w:p w14:paraId="4A40CC02" w14:textId="77777777" w:rsidR="000C117D" w:rsidRDefault="00297566">
      <w:pPr>
        <w:pStyle w:val="a3"/>
        <w:spacing w:line="189" w:lineRule="exact"/>
        <w:ind w:left="111"/>
        <w:jc w:val="both"/>
      </w:pPr>
      <w:r>
        <w:rPr>
          <w:w w:val="120"/>
        </w:rPr>
        <w:t xml:space="preserve">while the CTE of bulk </w:t>
      </w:r>
      <w:proofErr w:type="spellStart"/>
      <w:r>
        <w:rPr>
          <w:w w:val="120"/>
        </w:rPr>
        <w:t>aluminium</w:t>
      </w:r>
      <w:proofErr w:type="spellEnd"/>
      <w:r>
        <w:rPr>
          <w:w w:val="120"/>
        </w:rPr>
        <w:t xml:space="preserve"> alloy 6063 is 23 </w:t>
      </w:r>
      <w:r>
        <w:rPr>
          <w:w w:val="170"/>
        </w:rPr>
        <w:t xml:space="preserve">× </w:t>
      </w:r>
      <w:r>
        <w:rPr>
          <w:w w:val="120"/>
        </w:rPr>
        <w:t>10</w:t>
      </w:r>
      <w:r>
        <w:rPr>
          <w:rFonts w:ascii="Lucida Sans Unicode" w:hAnsi="Lucida Sans Unicode"/>
          <w:w w:val="120"/>
          <w:vertAlign w:val="superscript"/>
        </w:rPr>
        <w:t>−</w:t>
      </w:r>
      <w:r>
        <w:rPr>
          <w:w w:val="120"/>
          <w:vertAlign w:val="superscript"/>
        </w:rPr>
        <w:t>6</w:t>
      </w:r>
      <w:r>
        <w:rPr>
          <w:w w:val="120"/>
        </w:rPr>
        <w:t xml:space="preserve"> K</w:t>
      </w:r>
      <w:r>
        <w:rPr>
          <w:rFonts w:ascii="Lucida Sans Unicode" w:hAnsi="Lucida Sans Unicode"/>
          <w:w w:val="120"/>
          <w:vertAlign w:val="superscript"/>
        </w:rPr>
        <w:t>−</w:t>
      </w:r>
      <w:r>
        <w:rPr>
          <w:w w:val="120"/>
          <w:vertAlign w:val="superscript"/>
        </w:rPr>
        <w:t>1</w:t>
      </w:r>
      <w:r>
        <w:rPr>
          <w:spacing w:val="-2"/>
          <w:w w:val="120"/>
        </w:rPr>
        <w:t xml:space="preserve"> </w:t>
      </w:r>
      <w:r>
        <w:rPr>
          <w:w w:val="120"/>
        </w:rPr>
        <w:t>(be-</w:t>
      </w:r>
    </w:p>
    <w:p w14:paraId="32DF39E0" w14:textId="77777777" w:rsidR="000C117D" w:rsidRDefault="00297566">
      <w:pPr>
        <w:pStyle w:val="a3"/>
        <w:spacing w:line="192" w:lineRule="exact"/>
        <w:ind w:left="111"/>
        <w:jc w:val="both"/>
      </w:pPr>
      <w:r>
        <w:br w:type="column"/>
      </w:r>
      <w:r>
        <w:rPr>
          <w:w w:val="105"/>
        </w:rPr>
        <w:t>where</w:t>
      </w:r>
      <w:r>
        <w:rPr>
          <w:spacing w:val="5"/>
        </w:rPr>
        <w:t xml:space="preserve"> </w:t>
      </w:r>
      <w:r>
        <w:rPr>
          <w:rFonts w:ascii="Book Antiqua" w:hAnsi="Book Antiqua"/>
          <w:i/>
          <w:smallCaps/>
          <w:spacing w:val="-1"/>
          <w:w w:val="89"/>
        </w:rPr>
        <w:t>a</w:t>
      </w:r>
      <w:r>
        <w:rPr>
          <w:w w:val="129"/>
          <w:vertAlign w:val="subscript"/>
        </w:rPr>
        <w:t>0</w:t>
      </w:r>
      <w:r>
        <w:rPr>
          <w:spacing w:val="5"/>
        </w:rPr>
        <w:t xml:space="preserve"> </w:t>
      </w:r>
      <w:r>
        <w:rPr>
          <w:w w:val="112"/>
        </w:rPr>
        <w:t>is</w:t>
      </w:r>
      <w:r>
        <w:rPr>
          <w:spacing w:val="5"/>
        </w:rPr>
        <w:t xml:space="preserve"> </w:t>
      </w:r>
      <w:r>
        <w:rPr>
          <w:w w:val="102"/>
        </w:rPr>
        <w:t>the</w:t>
      </w:r>
      <w:r>
        <w:rPr>
          <w:spacing w:val="4"/>
        </w:rPr>
        <w:t xml:space="preserve"> </w:t>
      </w:r>
      <w:r>
        <w:rPr>
          <w:w w:val="115"/>
        </w:rPr>
        <w:t>initial</w:t>
      </w:r>
      <w:r>
        <w:rPr>
          <w:spacing w:val="5"/>
        </w:rPr>
        <w:t xml:space="preserve"> </w:t>
      </w:r>
      <w:r>
        <w:rPr>
          <w:w w:val="109"/>
        </w:rPr>
        <w:t>radius,</w:t>
      </w:r>
      <w:r>
        <w:rPr>
          <w:spacing w:val="5"/>
        </w:rPr>
        <w:t xml:space="preserve"> </w:t>
      </w:r>
      <w:r>
        <w:rPr>
          <w:rFonts w:ascii="Lucida Sans Unicode" w:hAnsi="Lucida Sans Unicode"/>
          <w:spacing w:val="-1"/>
          <w:w w:val="76"/>
        </w:rPr>
        <w:t>α</w:t>
      </w:r>
      <w:r>
        <w:rPr>
          <w:rFonts w:ascii="Book Antiqua" w:hAnsi="Book Antiqua"/>
          <w:i/>
          <w:w w:val="121"/>
          <w:vertAlign w:val="subscript"/>
        </w:rPr>
        <w:t>c</w:t>
      </w:r>
      <w:r>
        <w:rPr>
          <w:rFonts w:ascii="Book Antiqua" w:hAnsi="Book Antiqua"/>
          <w:i/>
        </w:rPr>
        <w:t xml:space="preserve"> </w:t>
      </w:r>
      <w:r>
        <w:rPr>
          <w:w w:val="112"/>
        </w:rPr>
        <w:t>is</w:t>
      </w:r>
      <w:r>
        <w:rPr>
          <w:spacing w:val="5"/>
        </w:rPr>
        <w:t xml:space="preserve"> </w:t>
      </w:r>
      <w:r>
        <w:rPr>
          <w:w w:val="102"/>
        </w:rPr>
        <w:t>the</w:t>
      </w:r>
      <w:r>
        <w:rPr>
          <w:spacing w:val="5"/>
        </w:rPr>
        <w:t xml:space="preserve"> </w:t>
      </w:r>
      <w:r>
        <w:rPr>
          <w:w w:val="110"/>
        </w:rPr>
        <w:t>linear</w:t>
      </w:r>
      <w:r>
        <w:rPr>
          <w:spacing w:val="5"/>
        </w:rPr>
        <w:t xml:space="preserve"> </w:t>
      </w:r>
      <w:r>
        <w:rPr>
          <w:w w:val="119"/>
        </w:rPr>
        <w:t>CTE</w:t>
      </w:r>
      <w:r>
        <w:rPr>
          <w:spacing w:val="4"/>
        </w:rPr>
        <w:t xml:space="preserve"> </w:t>
      </w:r>
      <w:r>
        <w:rPr>
          <w:w w:val="103"/>
        </w:rPr>
        <w:t>of</w:t>
      </w:r>
      <w:r>
        <w:rPr>
          <w:spacing w:val="5"/>
        </w:rPr>
        <w:t xml:space="preserve"> </w:t>
      </w:r>
      <w:r>
        <w:rPr>
          <w:w w:val="102"/>
        </w:rPr>
        <w:t>the</w:t>
      </w:r>
      <w:r>
        <w:rPr>
          <w:spacing w:val="4"/>
        </w:rPr>
        <w:t xml:space="preserve"> </w:t>
      </w:r>
      <w:r>
        <w:rPr>
          <w:w w:val="112"/>
        </w:rPr>
        <w:t>cavity</w:t>
      </w:r>
      <w:r>
        <w:rPr>
          <w:spacing w:val="6"/>
        </w:rPr>
        <w:t xml:space="preserve"> </w:t>
      </w:r>
      <w:r>
        <w:rPr>
          <w:w w:val="111"/>
        </w:rPr>
        <w:t>walls</w:t>
      </w:r>
      <w:r>
        <w:rPr>
          <w:spacing w:val="5"/>
        </w:rPr>
        <w:t xml:space="preserve"> </w:t>
      </w:r>
      <w:r>
        <w:rPr>
          <w:w w:val="106"/>
        </w:rPr>
        <w:t>and</w:t>
      </w:r>
    </w:p>
    <w:p w14:paraId="38BC155A" w14:textId="77777777" w:rsidR="000C117D" w:rsidRDefault="00297566">
      <w:pPr>
        <w:pStyle w:val="a3"/>
        <w:spacing w:line="256" w:lineRule="auto"/>
        <w:ind w:left="111" w:right="110" w:hanging="1"/>
        <w:jc w:val="both"/>
      </w:pPr>
      <w:r>
        <w:rPr>
          <w:rFonts w:ascii="Book Antiqua" w:hAnsi="Book Antiqua"/>
          <w:i/>
          <w:w w:val="105"/>
        </w:rPr>
        <w:t>T</w:t>
      </w:r>
      <w:r>
        <w:rPr>
          <w:w w:val="105"/>
          <w:vertAlign w:val="subscript"/>
        </w:rPr>
        <w:t>0</w:t>
      </w:r>
      <w:r>
        <w:rPr>
          <w:w w:val="105"/>
        </w:rPr>
        <w:t xml:space="preserve"> is the initial temperature. Evaluating the </w:t>
      </w:r>
      <w:r>
        <w:rPr>
          <w:rFonts w:ascii="Times New Roman" w:hAnsi="Times New Roman"/>
          <w:w w:val="105"/>
        </w:rPr>
        <w:t>ﬁ</w:t>
      </w:r>
      <w:r>
        <w:rPr>
          <w:w w:val="105"/>
        </w:rPr>
        <w:t xml:space="preserve">rst order </w:t>
      </w:r>
      <w:proofErr w:type="gramStart"/>
      <w:r>
        <w:rPr>
          <w:w w:val="105"/>
        </w:rPr>
        <w:t xml:space="preserve">partial  </w:t>
      </w:r>
      <w:proofErr w:type="spellStart"/>
      <w:r>
        <w:rPr>
          <w:w w:val="105"/>
        </w:rPr>
        <w:t>deriva</w:t>
      </w:r>
      <w:proofErr w:type="spellEnd"/>
      <w:proofErr w:type="gramEnd"/>
      <w:r>
        <w:rPr>
          <w:w w:val="105"/>
        </w:rPr>
        <w:t>-</w:t>
      </w:r>
      <w:bookmarkStart w:id="9" w:name="_bookmark7"/>
      <w:bookmarkEnd w:id="9"/>
      <w:r>
        <w:rPr>
          <w:w w:val="105"/>
        </w:rPr>
        <w:t xml:space="preserve"> </w:t>
      </w:r>
      <w:proofErr w:type="spellStart"/>
      <w:r>
        <w:rPr>
          <w:w w:val="105"/>
        </w:rPr>
        <w:t>tives</w:t>
      </w:r>
      <w:proofErr w:type="spellEnd"/>
      <w:r>
        <w:rPr>
          <w:w w:val="105"/>
        </w:rPr>
        <w:t xml:space="preserve"> of Eq. </w:t>
      </w:r>
      <w:hyperlink w:anchor="_bookmark5" w:history="1">
        <w:r>
          <w:rPr>
            <w:color w:val="2B7CA5"/>
            <w:w w:val="105"/>
          </w:rPr>
          <w:t>(3)</w:t>
        </w:r>
      </w:hyperlink>
      <w:r>
        <w:rPr>
          <w:w w:val="105"/>
        </w:rPr>
        <w:t xml:space="preserve">, including the temperature dependence of Eq. </w:t>
      </w:r>
      <w:hyperlink w:anchor="_bookmark6" w:history="1">
        <w:r>
          <w:rPr>
            <w:color w:val="2B7CA5"/>
            <w:w w:val="105"/>
          </w:rPr>
          <w:t>(4)</w:t>
        </w:r>
      </w:hyperlink>
      <w:r>
        <w:rPr>
          <w:w w:val="105"/>
        </w:rPr>
        <w:t xml:space="preserve">, </w:t>
      </w:r>
      <w:r>
        <w:rPr>
          <w:spacing w:val="-4"/>
          <w:w w:val="105"/>
        </w:rPr>
        <w:t xml:space="preserve">the  </w:t>
      </w:r>
      <w:r>
        <w:rPr>
          <w:w w:val="105"/>
        </w:rPr>
        <w:t>true CTE can be expressed as</w:t>
      </w:r>
      <w:r>
        <w:rPr>
          <w:spacing w:val="-15"/>
          <w:w w:val="105"/>
        </w:rPr>
        <w:t xml:space="preserve"> </w:t>
      </w:r>
      <w:hyperlink w:anchor="_bookmark32" w:history="1">
        <w:r>
          <w:rPr>
            <w:color w:val="2B7CA5"/>
            <w:w w:val="105"/>
          </w:rPr>
          <w:t>[20,21]</w:t>
        </w:r>
      </w:hyperlink>
    </w:p>
    <w:p w14:paraId="228BE268" w14:textId="77777777" w:rsidR="000C117D" w:rsidRDefault="000C117D">
      <w:pPr>
        <w:spacing w:line="256" w:lineRule="auto"/>
        <w:jc w:val="both"/>
        <w:sectPr w:rsidR="000C117D">
          <w:type w:val="continuous"/>
          <w:pgSz w:w="11910" w:h="15880"/>
          <w:pgMar w:top="560" w:right="640" w:bottom="280" w:left="640" w:header="720" w:footer="720" w:gutter="0"/>
          <w:cols w:num="2" w:space="720" w:equalWidth="0">
            <w:col w:w="5174" w:space="207"/>
            <w:col w:w="5249"/>
          </w:cols>
        </w:sectPr>
      </w:pPr>
    </w:p>
    <w:p w14:paraId="6B7978E9" w14:textId="77777777" w:rsidR="000C117D" w:rsidRDefault="00297566">
      <w:pPr>
        <w:pStyle w:val="a3"/>
        <w:spacing w:before="1" w:line="256" w:lineRule="auto"/>
        <w:ind w:left="111" w:right="38"/>
        <w:jc w:val="both"/>
      </w:pPr>
      <w:r>
        <w:rPr>
          <w:w w:val="105"/>
        </w:rPr>
        <w:t xml:space="preserve">tween 293 and 393 K) </w:t>
      </w:r>
      <w:hyperlink w:anchor="_bookmark26" w:history="1">
        <w:r>
          <w:rPr>
            <w:color w:val="2B7CA5"/>
            <w:w w:val="105"/>
          </w:rPr>
          <w:t>[14,15]</w:t>
        </w:r>
      </w:hyperlink>
      <w:r>
        <w:rPr>
          <w:w w:val="105"/>
        </w:rPr>
        <w:t xml:space="preserve">. Similar </w:t>
      </w:r>
      <w:proofErr w:type="gramStart"/>
      <w:r>
        <w:rPr>
          <w:w w:val="105"/>
        </w:rPr>
        <w:t>issues  are</w:t>
      </w:r>
      <w:proofErr w:type="gramEnd"/>
      <w:r>
        <w:rPr>
          <w:w w:val="105"/>
        </w:rPr>
        <w:t xml:space="preserve">  faced  with  polymer AM processes that require metallic coating </w:t>
      </w:r>
      <w:hyperlink w:anchor="_bookmark28" w:history="1">
        <w:r>
          <w:rPr>
            <w:color w:val="2B7CA5"/>
            <w:w w:val="105"/>
          </w:rPr>
          <w:t>[16]</w:t>
        </w:r>
      </w:hyperlink>
      <w:r>
        <w:rPr>
          <w:w w:val="105"/>
        </w:rPr>
        <w:t xml:space="preserve">. Furthermore, the </w:t>
      </w:r>
      <w:r>
        <w:rPr>
          <w:spacing w:val="-5"/>
          <w:w w:val="105"/>
        </w:rPr>
        <w:t xml:space="preserve">se- </w:t>
      </w:r>
      <w:r>
        <w:rPr>
          <w:w w:val="105"/>
        </w:rPr>
        <w:t>lection of processing techniques can delivery di</w:t>
      </w:r>
      <w:r>
        <w:rPr>
          <w:rFonts w:ascii="Times New Roman" w:hAnsi="Times New Roman"/>
          <w:w w:val="105"/>
        </w:rPr>
        <w:t>ﬀ</w:t>
      </w:r>
      <w:r>
        <w:rPr>
          <w:w w:val="105"/>
        </w:rPr>
        <w:t>ering</w:t>
      </w:r>
      <w:r>
        <w:rPr>
          <w:spacing w:val="23"/>
          <w:w w:val="105"/>
        </w:rPr>
        <w:t xml:space="preserve"> </w:t>
      </w:r>
      <w:r>
        <w:rPr>
          <w:w w:val="105"/>
        </w:rPr>
        <w:t>mechanical</w:t>
      </w:r>
    </w:p>
    <w:p w14:paraId="2E206746" w14:textId="77777777" w:rsidR="000C117D" w:rsidRDefault="00297566">
      <w:pPr>
        <w:pStyle w:val="a3"/>
        <w:spacing w:before="47" w:line="168" w:lineRule="exact"/>
        <w:ind w:left="602"/>
        <w:rPr>
          <w:rFonts w:ascii="Palatino Linotype"/>
        </w:rPr>
      </w:pPr>
      <w:r>
        <w:br w:type="column"/>
      </w:r>
      <w:r>
        <w:rPr>
          <w:rFonts w:ascii="Palatino Linotype"/>
          <w:u w:val="single"/>
        </w:rPr>
        <w:t xml:space="preserve">1 df </w:t>
      </w:r>
    </w:p>
    <w:p w14:paraId="2C26C02C" w14:textId="77777777" w:rsidR="000C117D" w:rsidRDefault="00DB3DEA">
      <w:pPr>
        <w:spacing w:line="272" w:lineRule="exact"/>
        <w:ind w:left="206"/>
        <w:rPr>
          <w:rFonts w:ascii="Palatino Linotype" w:hAnsi="Palatino Linotype"/>
          <w:sz w:val="16"/>
        </w:rPr>
      </w:pPr>
      <w:r>
        <w:pict w14:anchorId="484A40AA">
          <v:shape id="_x0000_s1027" type="#_x0000_t202" style="position:absolute;left:0;text-align:left;margin-left:334.05pt;margin-top:7.7pt;width:2.8pt;height:7.95pt;z-index:-16035840;mso-position-horizontal-relative:page" filled="f" stroked="f">
            <v:textbox inset="0,0,0,0">
              <w:txbxContent>
                <w:p w14:paraId="55915B6A" w14:textId="77777777" w:rsidR="000C117D" w:rsidRDefault="00297566">
                  <w:pPr>
                    <w:spacing w:before="1"/>
                    <w:rPr>
                      <w:rFonts w:ascii="Palatino Linotype"/>
                      <w:sz w:val="11"/>
                    </w:rPr>
                  </w:pPr>
                  <w:r>
                    <w:rPr>
                      <w:rFonts w:ascii="Palatino Linotype"/>
                      <w:sz w:val="11"/>
                    </w:rPr>
                    <w:t>0</w:t>
                  </w:r>
                </w:p>
              </w:txbxContent>
            </v:textbox>
            <w10:wrap anchorx="page"/>
          </v:shape>
        </w:pict>
      </w:r>
      <w:r>
        <w:pict w14:anchorId="639F9D8F">
          <v:shape id="_x0000_s1026" type="#_x0000_t202" style="position:absolute;left:0;text-align:left;margin-left:306.35pt;margin-top:-3.3pt;width:4.5pt;height:11.35pt;z-index:15738368;mso-position-horizontal-relative:page" filled="f" stroked="f">
            <v:textbox inset="0,0,0,0">
              <w:txbxContent>
                <w:p w14:paraId="1C9C88B0" w14:textId="77777777" w:rsidR="000C117D" w:rsidRDefault="00297566">
                  <w:pPr>
                    <w:spacing w:line="215" w:lineRule="exact"/>
                    <w:rPr>
                      <w:rFonts w:ascii="Palatino Linotype" w:hAnsi="Palatino Linotype"/>
                      <w:i/>
                      <w:sz w:val="16"/>
                    </w:rPr>
                  </w:pPr>
                  <w:r>
                    <w:rPr>
                      <w:rFonts w:ascii="Palatino Linotype" w:hAnsi="Palatino Linotype"/>
                      <w:i/>
                      <w:w w:val="94"/>
                      <w:sz w:val="16"/>
                    </w:rPr>
                    <w:t>α</w:t>
                  </w:r>
                </w:p>
              </w:txbxContent>
            </v:textbox>
            <w10:wrap anchorx="page"/>
          </v:shape>
        </w:pict>
      </w:r>
      <w:r w:rsidR="00297566">
        <w:rPr>
          <w:rFonts w:ascii="Palatino Linotype" w:hAnsi="Palatino Linotype"/>
          <w:i/>
          <w:sz w:val="16"/>
          <w:vertAlign w:val="superscript"/>
        </w:rPr>
        <w:t>c</w:t>
      </w:r>
      <w:r w:rsidR="00297566">
        <w:rPr>
          <w:rFonts w:ascii="Palatino Linotype" w:hAnsi="Palatino Linotype"/>
          <w:i/>
          <w:sz w:val="16"/>
        </w:rPr>
        <w:t xml:space="preserve"> </w:t>
      </w:r>
      <w:r w:rsidR="00297566">
        <w:rPr>
          <w:rFonts w:ascii="Cambria Math" w:hAnsi="Cambria Math"/>
          <w:position w:val="12"/>
          <w:sz w:val="16"/>
        </w:rPr>
        <w:t xml:space="preserve">≈ − </w:t>
      </w:r>
      <w:r w:rsidR="00297566">
        <w:rPr>
          <w:rFonts w:ascii="Palatino Linotype" w:hAnsi="Palatino Linotype"/>
          <w:i/>
          <w:sz w:val="16"/>
        </w:rPr>
        <w:t xml:space="preserve">f </w:t>
      </w:r>
      <w:r w:rsidR="00297566">
        <w:rPr>
          <w:rFonts w:ascii="Palatino Linotype" w:hAnsi="Palatino Linotype"/>
          <w:sz w:val="16"/>
        </w:rPr>
        <w:t>dT</w:t>
      </w:r>
    </w:p>
    <w:p w14:paraId="65A7265B" w14:textId="77777777" w:rsidR="000C117D" w:rsidRDefault="00297566">
      <w:pPr>
        <w:pStyle w:val="a3"/>
        <w:spacing w:before="11"/>
        <w:rPr>
          <w:rFonts w:ascii="Palatino Linotype"/>
          <w:sz w:val="22"/>
        </w:rPr>
      </w:pPr>
      <w:r>
        <w:br w:type="column"/>
      </w:r>
    </w:p>
    <w:p w14:paraId="5877711C" w14:textId="77777777" w:rsidR="000C117D" w:rsidRDefault="00297566">
      <w:pPr>
        <w:pStyle w:val="a3"/>
        <w:ind w:left="111"/>
      </w:pPr>
      <w:r>
        <w:rPr>
          <w:w w:val="115"/>
        </w:rPr>
        <w:t>(5)</w:t>
      </w:r>
    </w:p>
    <w:p w14:paraId="793B2944" w14:textId="77777777" w:rsidR="000C117D" w:rsidRDefault="000C117D">
      <w:pPr>
        <w:sectPr w:rsidR="000C117D">
          <w:type w:val="continuous"/>
          <w:pgSz w:w="11910" w:h="15880"/>
          <w:pgMar w:top="560" w:right="640" w:bottom="280" w:left="640" w:header="720" w:footer="720" w:gutter="0"/>
          <w:cols w:num="3" w:space="720" w:equalWidth="0">
            <w:col w:w="5174" w:space="202"/>
            <w:col w:w="996" w:space="3820"/>
            <w:col w:w="438"/>
          </w:cols>
        </w:sectPr>
      </w:pPr>
    </w:p>
    <w:p w14:paraId="6DAB1DB2" w14:textId="77777777" w:rsidR="000C117D" w:rsidRDefault="00297566">
      <w:pPr>
        <w:pStyle w:val="a3"/>
        <w:spacing w:before="1" w:line="256" w:lineRule="auto"/>
        <w:ind w:left="111" w:right="38"/>
        <w:jc w:val="both"/>
      </w:pPr>
      <w:r>
        <w:rPr>
          <w:w w:val="105"/>
        </w:rPr>
        <w:t xml:space="preserve">properties from the same raw material, for example PBF processed Al- Si10Mg exhibits a higher tensile strength than cast AlSi10Mg </w:t>
      </w:r>
      <w:hyperlink w:anchor="_bookmark29" w:history="1">
        <w:r>
          <w:rPr>
            <w:color w:val="2B7CA5"/>
            <w:w w:val="105"/>
          </w:rPr>
          <w:t>[17]</w:t>
        </w:r>
      </w:hyperlink>
      <w:r>
        <w:rPr>
          <w:w w:val="105"/>
        </w:rPr>
        <w:t xml:space="preserve">. </w:t>
      </w:r>
      <w:proofErr w:type="gramStart"/>
      <w:r>
        <w:rPr>
          <w:spacing w:val="-6"/>
          <w:w w:val="105"/>
        </w:rPr>
        <w:t>So</w:t>
      </w:r>
      <w:proofErr w:type="gramEnd"/>
      <w:r>
        <w:rPr>
          <w:spacing w:val="-6"/>
          <w:w w:val="105"/>
        </w:rPr>
        <w:t xml:space="preserve"> </w:t>
      </w:r>
      <w:r>
        <w:rPr>
          <w:w w:val="105"/>
        </w:rPr>
        <w:t xml:space="preserve">although properties of the raw material may be known, the use of AM </w:t>
      </w:r>
      <w:r>
        <w:rPr>
          <w:spacing w:val="-6"/>
          <w:w w:val="105"/>
        </w:rPr>
        <w:t xml:space="preserve">as </w:t>
      </w:r>
      <w:r>
        <w:rPr>
          <w:w w:val="105"/>
        </w:rPr>
        <w:t xml:space="preserve">a processing technique can bring about alternative properties values. Thus, the investigation of thermal expansion in AM parts is of </w:t>
      </w:r>
      <w:r>
        <w:rPr>
          <w:spacing w:val="-3"/>
          <w:w w:val="105"/>
        </w:rPr>
        <w:t xml:space="preserve">major </w:t>
      </w:r>
      <w:r>
        <w:rPr>
          <w:w w:val="105"/>
        </w:rPr>
        <w:t xml:space="preserve">interest, and the added advantage of being able to machine complex geometries opens opportunities to use less conventional, but potentially more precise, methods to examine the materials used. This study uses </w:t>
      </w:r>
      <w:r>
        <w:rPr>
          <w:spacing w:val="-12"/>
          <w:w w:val="105"/>
        </w:rPr>
        <w:t xml:space="preserve">a </w:t>
      </w:r>
      <w:r>
        <w:rPr>
          <w:w w:val="105"/>
        </w:rPr>
        <w:t xml:space="preserve">fractional frequency shift method to evaluate the true CTE of an </w:t>
      </w:r>
      <w:proofErr w:type="spellStart"/>
      <w:r>
        <w:rPr>
          <w:spacing w:val="-3"/>
          <w:w w:val="105"/>
        </w:rPr>
        <w:t>alu</w:t>
      </w:r>
      <w:proofErr w:type="spellEnd"/>
      <w:r>
        <w:rPr>
          <w:spacing w:val="-3"/>
          <w:w w:val="105"/>
        </w:rPr>
        <w:t xml:space="preserve">- </w:t>
      </w:r>
      <w:proofErr w:type="spellStart"/>
      <w:r>
        <w:rPr>
          <w:w w:val="105"/>
        </w:rPr>
        <w:t>minium</w:t>
      </w:r>
      <w:proofErr w:type="spellEnd"/>
      <w:r>
        <w:rPr>
          <w:w w:val="105"/>
        </w:rPr>
        <w:t xml:space="preserve"> cylindrical microwave cavity produced</w:t>
      </w:r>
      <w:r>
        <w:rPr>
          <w:spacing w:val="37"/>
          <w:w w:val="105"/>
        </w:rPr>
        <w:t xml:space="preserve"> </w:t>
      </w:r>
      <w:proofErr w:type="gramStart"/>
      <w:r>
        <w:rPr>
          <w:w w:val="105"/>
        </w:rPr>
        <w:t>through  PBF</w:t>
      </w:r>
      <w:proofErr w:type="gramEnd"/>
      <w:r>
        <w:rPr>
          <w:w w:val="105"/>
        </w:rPr>
        <w:t xml:space="preserve">  over  </w:t>
      </w:r>
      <w:r>
        <w:rPr>
          <w:spacing w:val="-13"/>
          <w:w w:val="105"/>
        </w:rPr>
        <w:t xml:space="preserve">a  </w:t>
      </w:r>
      <w:r>
        <w:rPr>
          <w:w w:val="105"/>
        </w:rPr>
        <w:t xml:space="preserve">wide temperature range (6–450 K) without the need for strict </w:t>
      </w:r>
      <w:proofErr w:type="spellStart"/>
      <w:r>
        <w:rPr>
          <w:w w:val="105"/>
        </w:rPr>
        <w:t>calibra</w:t>
      </w:r>
      <w:proofErr w:type="spellEnd"/>
      <w:r>
        <w:rPr>
          <w:w w:val="105"/>
        </w:rPr>
        <w:t xml:space="preserve">- </w:t>
      </w:r>
      <w:proofErr w:type="spellStart"/>
      <w:r>
        <w:rPr>
          <w:w w:val="105"/>
        </w:rPr>
        <w:t>tion</w:t>
      </w:r>
      <w:proofErr w:type="spellEnd"/>
      <w:r>
        <w:rPr>
          <w:w w:val="105"/>
        </w:rPr>
        <w:t xml:space="preserve">. To the authors knowledge, this is the </w:t>
      </w:r>
      <w:r>
        <w:rPr>
          <w:rFonts w:ascii="Times New Roman" w:hAnsi="Times New Roman"/>
          <w:w w:val="105"/>
        </w:rPr>
        <w:t>ﬁ</w:t>
      </w:r>
      <w:r>
        <w:rPr>
          <w:w w:val="105"/>
        </w:rPr>
        <w:t xml:space="preserve">rst time that CTE has </w:t>
      </w:r>
      <w:r>
        <w:rPr>
          <w:spacing w:val="-3"/>
          <w:w w:val="105"/>
        </w:rPr>
        <w:t xml:space="preserve">been </w:t>
      </w:r>
      <w:r>
        <w:rPr>
          <w:w w:val="105"/>
        </w:rPr>
        <w:t xml:space="preserve">assessed over a wide range of temperature, as is appropriate for space- based components, using a passive microwave structure (produced </w:t>
      </w:r>
      <w:r>
        <w:rPr>
          <w:spacing w:val="-7"/>
          <w:w w:val="105"/>
        </w:rPr>
        <w:t xml:space="preserve">by </w:t>
      </w:r>
      <w:r>
        <w:rPr>
          <w:w w:val="105"/>
        </w:rPr>
        <w:t>PBF) that can be adopted in a satellite communications</w:t>
      </w:r>
      <w:r>
        <w:rPr>
          <w:spacing w:val="-21"/>
          <w:w w:val="105"/>
        </w:rPr>
        <w:t xml:space="preserve"> </w:t>
      </w:r>
      <w:r>
        <w:rPr>
          <w:w w:val="105"/>
        </w:rPr>
        <w:t>system.</w:t>
      </w:r>
    </w:p>
    <w:p w14:paraId="589F2994" w14:textId="77777777" w:rsidR="000C117D" w:rsidRDefault="000C117D">
      <w:pPr>
        <w:pStyle w:val="a3"/>
        <w:spacing w:before="1"/>
        <w:rPr>
          <w:sz w:val="18"/>
        </w:rPr>
      </w:pPr>
    </w:p>
    <w:p w14:paraId="6D0AEC9A" w14:textId="77777777" w:rsidR="000C117D" w:rsidRDefault="00297566">
      <w:pPr>
        <w:pStyle w:val="a5"/>
        <w:numPr>
          <w:ilvl w:val="0"/>
          <w:numId w:val="2"/>
        </w:numPr>
        <w:tabs>
          <w:tab w:val="left" w:pos="337"/>
        </w:tabs>
        <w:ind w:hanging="226"/>
        <w:rPr>
          <w:rFonts w:ascii="Verdana"/>
          <w:sz w:val="16"/>
        </w:rPr>
      </w:pPr>
      <w:bookmarkStart w:id="10" w:name="Measurement_theory"/>
      <w:bookmarkEnd w:id="10"/>
      <w:r>
        <w:rPr>
          <w:rFonts w:ascii="Verdana"/>
          <w:sz w:val="16"/>
        </w:rPr>
        <w:t>Measurement</w:t>
      </w:r>
      <w:r>
        <w:rPr>
          <w:rFonts w:ascii="Verdana"/>
          <w:spacing w:val="-5"/>
          <w:sz w:val="16"/>
        </w:rPr>
        <w:t xml:space="preserve"> </w:t>
      </w:r>
      <w:r>
        <w:rPr>
          <w:rFonts w:ascii="Verdana"/>
          <w:sz w:val="16"/>
        </w:rPr>
        <w:t>theory</w:t>
      </w:r>
    </w:p>
    <w:p w14:paraId="5723C7FB" w14:textId="77777777" w:rsidR="000C117D" w:rsidRDefault="000C117D">
      <w:pPr>
        <w:pStyle w:val="a3"/>
        <w:spacing w:before="1"/>
        <w:rPr>
          <w:rFonts w:ascii="Verdana"/>
          <w:sz w:val="19"/>
        </w:rPr>
      </w:pPr>
    </w:p>
    <w:p w14:paraId="12BBC1BA" w14:textId="77777777" w:rsidR="000C117D" w:rsidRDefault="00297566">
      <w:pPr>
        <w:pStyle w:val="a3"/>
        <w:spacing w:line="256" w:lineRule="auto"/>
        <w:ind w:left="111" w:right="38" w:firstLine="249"/>
        <w:jc w:val="both"/>
      </w:pPr>
      <w:r>
        <w:rPr>
          <w:w w:val="105"/>
        </w:rPr>
        <w:t xml:space="preserve">A common form of CTE described in literature </w:t>
      </w:r>
      <w:proofErr w:type="gramStart"/>
      <w:r>
        <w:rPr>
          <w:w w:val="105"/>
        </w:rPr>
        <w:t>is  the</w:t>
      </w:r>
      <w:proofErr w:type="gramEnd"/>
      <w:r>
        <w:rPr>
          <w:w w:val="105"/>
        </w:rPr>
        <w:t xml:space="preserve">  ‘mean’  CTE</w:t>
      </w:r>
      <w:bookmarkStart w:id="11" w:name="_bookmark8"/>
      <w:bookmarkEnd w:id="11"/>
      <w:r>
        <w:rPr>
          <w:w w:val="105"/>
        </w:rPr>
        <w:t xml:space="preserve"> </w:t>
      </w:r>
      <w:hyperlink w:anchor="_bookmark30" w:history="1">
        <w:r>
          <w:rPr>
            <w:color w:val="2B7CA5"/>
            <w:w w:val="105"/>
          </w:rPr>
          <w:t>[18]</w:t>
        </w:r>
      </w:hyperlink>
      <w:r>
        <w:rPr>
          <w:w w:val="105"/>
        </w:rPr>
        <w:t>, a linear average of the expansion of a material over a speci</w:t>
      </w:r>
      <w:r>
        <w:rPr>
          <w:rFonts w:ascii="Times New Roman" w:hAnsi="Times New Roman"/>
          <w:w w:val="105"/>
        </w:rPr>
        <w:t>ﬁ</w:t>
      </w:r>
      <w:r>
        <w:rPr>
          <w:w w:val="105"/>
        </w:rPr>
        <w:t>ed temperature range, expressed</w:t>
      </w:r>
      <w:r>
        <w:rPr>
          <w:spacing w:val="7"/>
          <w:w w:val="105"/>
        </w:rPr>
        <w:t xml:space="preserve"> </w:t>
      </w:r>
      <w:r>
        <w:rPr>
          <w:w w:val="105"/>
        </w:rPr>
        <w:t>as</w:t>
      </w:r>
    </w:p>
    <w:p w14:paraId="4803B25E" w14:textId="77777777" w:rsidR="000C117D" w:rsidRDefault="00297566">
      <w:pPr>
        <w:spacing w:before="78" w:line="160" w:lineRule="auto"/>
        <w:ind w:left="106"/>
        <w:jc w:val="both"/>
        <w:rPr>
          <w:rFonts w:ascii="Palatino Linotype" w:hAnsi="Palatino Linotype"/>
          <w:sz w:val="16"/>
        </w:rPr>
      </w:pPr>
      <w:r>
        <w:rPr>
          <w:rFonts w:ascii="Palatino Linotype" w:hAnsi="Palatino Linotype"/>
          <w:i/>
          <w:position w:val="-9"/>
          <w:sz w:val="16"/>
        </w:rPr>
        <w:t>α</w:t>
      </w:r>
      <w:r>
        <w:rPr>
          <w:rFonts w:ascii="Palatino Linotype" w:hAnsi="Palatino Linotype"/>
          <w:i/>
          <w:position w:val="-12"/>
          <w:sz w:val="11"/>
        </w:rPr>
        <w:t xml:space="preserve">m </w:t>
      </w:r>
      <w:r>
        <w:rPr>
          <w:rFonts w:ascii="Cambria Math" w:hAnsi="Cambria Math"/>
          <w:position w:val="-9"/>
          <w:sz w:val="16"/>
        </w:rPr>
        <w:t>=</w:t>
      </w:r>
      <w:r>
        <w:rPr>
          <w:rFonts w:ascii="Cambria Math" w:hAnsi="Cambria Math"/>
          <w:sz w:val="16"/>
          <w:u w:val="single"/>
        </w:rPr>
        <w:t xml:space="preserve"> </w:t>
      </w:r>
      <w:r>
        <w:rPr>
          <w:rFonts w:ascii="Palatino Linotype" w:hAnsi="Palatino Linotype"/>
          <w:sz w:val="16"/>
          <w:u w:val="single"/>
        </w:rPr>
        <w:t xml:space="preserve">1 </w:t>
      </w:r>
      <w:r>
        <w:rPr>
          <w:rFonts w:ascii="Palatino Linotype" w:hAnsi="Palatino Linotype"/>
          <w:i/>
          <w:sz w:val="16"/>
          <w:u w:val="single"/>
        </w:rPr>
        <w:t>L</w:t>
      </w:r>
      <w:r>
        <w:rPr>
          <w:rFonts w:ascii="Palatino Linotype" w:hAnsi="Palatino Linotype"/>
          <w:sz w:val="16"/>
          <w:u w:val="single"/>
          <w:vertAlign w:val="subscript"/>
        </w:rPr>
        <w:t>1</w:t>
      </w:r>
      <w:r>
        <w:rPr>
          <w:rFonts w:ascii="Palatino Linotype" w:hAnsi="Palatino Linotype"/>
          <w:sz w:val="16"/>
          <w:u w:val="single"/>
        </w:rPr>
        <w:t xml:space="preserve"> </w:t>
      </w:r>
      <w:r>
        <w:rPr>
          <w:rFonts w:ascii="Cambria Math" w:hAnsi="Cambria Math"/>
          <w:sz w:val="16"/>
          <w:u w:val="single"/>
        </w:rPr>
        <w:t xml:space="preserve">− </w:t>
      </w:r>
      <w:r>
        <w:rPr>
          <w:rFonts w:ascii="Palatino Linotype" w:hAnsi="Palatino Linotype"/>
          <w:i/>
          <w:sz w:val="16"/>
          <w:u w:val="single"/>
        </w:rPr>
        <w:t>L</w:t>
      </w:r>
      <w:r>
        <w:rPr>
          <w:rFonts w:ascii="Palatino Linotype" w:hAnsi="Palatino Linotype"/>
          <w:sz w:val="16"/>
          <w:u w:val="single"/>
          <w:vertAlign w:val="subscript"/>
        </w:rPr>
        <w:t>0</w:t>
      </w:r>
    </w:p>
    <w:p w14:paraId="50DEAA05" w14:textId="77777777" w:rsidR="000C117D" w:rsidRDefault="00297566">
      <w:pPr>
        <w:pStyle w:val="a3"/>
        <w:tabs>
          <w:tab w:val="left" w:pos="4923"/>
        </w:tabs>
        <w:spacing w:line="163" w:lineRule="exact"/>
        <w:ind w:left="534"/>
      </w:pPr>
      <w:r>
        <w:rPr>
          <w:rFonts w:ascii="Palatino Linotype" w:hAnsi="Palatino Linotype"/>
          <w:i/>
        </w:rPr>
        <w:t>L</w:t>
      </w:r>
      <w:proofErr w:type="gramStart"/>
      <w:r>
        <w:rPr>
          <w:rFonts w:ascii="Palatino Linotype" w:hAnsi="Palatino Linotype"/>
          <w:vertAlign w:val="subscript"/>
        </w:rPr>
        <w:t>0</w:t>
      </w:r>
      <w:r>
        <w:rPr>
          <w:rFonts w:ascii="Palatino Linotype" w:hAnsi="Palatino Linotype"/>
        </w:rPr>
        <w:t xml:space="preserve">  </w:t>
      </w:r>
      <w:r>
        <w:rPr>
          <w:rFonts w:ascii="Palatino Linotype" w:hAnsi="Palatino Linotype"/>
          <w:i/>
          <w:spacing w:val="-14"/>
        </w:rPr>
        <w:t>T</w:t>
      </w:r>
      <w:proofErr w:type="gramEnd"/>
      <w:r>
        <w:rPr>
          <w:rFonts w:ascii="Palatino Linotype" w:hAnsi="Palatino Linotype"/>
          <w:spacing w:val="-14"/>
          <w:vertAlign w:val="subscript"/>
        </w:rPr>
        <w:t>1</w:t>
      </w:r>
      <w:r>
        <w:rPr>
          <w:rFonts w:ascii="Palatino Linotype" w:hAnsi="Palatino Linotype"/>
          <w:spacing w:val="-16"/>
        </w:rPr>
        <w:t xml:space="preserve"> </w:t>
      </w:r>
      <w:r>
        <w:rPr>
          <w:rFonts w:ascii="Cambria Math" w:hAnsi="Cambria Math"/>
        </w:rPr>
        <w:t>−</w:t>
      </w:r>
      <w:r>
        <w:rPr>
          <w:rFonts w:ascii="Cambria Math" w:hAnsi="Cambria Math"/>
          <w:spacing w:val="14"/>
        </w:rPr>
        <w:t xml:space="preserve"> </w:t>
      </w:r>
      <w:r>
        <w:rPr>
          <w:rFonts w:ascii="Palatino Linotype" w:hAnsi="Palatino Linotype"/>
          <w:i/>
          <w:spacing w:val="-11"/>
        </w:rPr>
        <w:t>T</w:t>
      </w:r>
      <w:r>
        <w:rPr>
          <w:rFonts w:ascii="Palatino Linotype" w:hAnsi="Palatino Linotype"/>
          <w:spacing w:val="-11"/>
          <w:vertAlign w:val="subscript"/>
        </w:rPr>
        <w:t>0</w:t>
      </w:r>
      <w:r>
        <w:rPr>
          <w:rFonts w:ascii="Palatino Linotype" w:hAnsi="Palatino Linotype"/>
          <w:spacing w:val="-11"/>
        </w:rPr>
        <w:tab/>
      </w:r>
      <w:r>
        <w:t>(1)</w:t>
      </w:r>
    </w:p>
    <w:p w14:paraId="092D74E9" w14:textId="77777777" w:rsidR="000C117D" w:rsidRDefault="00297566">
      <w:pPr>
        <w:pStyle w:val="a3"/>
        <w:spacing w:before="116" w:line="256" w:lineRule="auto"/>
        <w:ind w:left="111" w:right="38"/>
        <w:jc w:val="both"/>
      </w:pPr>
      <w:r>
        <w:rPr>
          <w:w w:val="110"/>
        </w:rPr>
        <w:t>where</w:t>
      </w:r>
      <w:r>
        <w:rPr>
          <w:spacing w:val="-3"/>
          <w:w w:val="110"/>
        </w:rPr>
        <w:t xml:space="preserve"> </w:t>
      </w:r>
      <w:r>
        <w:rPr>
          <w:rFonts w:ascii="Book Antiqua" w:hAnsi="Book Antiqua"/>
          <w:i/>
          <w:w w:val="110"/>
        </w:rPr>
        <w:t>L</w:t>
      </w:r>
      <w:r>
        <w:rPr>
          <w:rFonts w:ascii="Book Antiqua" w:hAnsi="Book Antiqua"/>
          <w:i/>
          <w:spacing w:val="-9"/>
          <w:w w:val="110"/>
        </w:rPr>
        <w:t xml:space="preserve"> </w:t>
      </w:r>
      <w:r>
        <w:rPr>
          <w:w w:val="110"/>
        </w:rPr>
        <w:t>and</w:t>
      </w:r>
      <w:r>
        <w:rPr>
          <w:spacing w:val="-3"/>
          <w:w w:val="110"/>
        </w:rPr>
        <w:t xml:space="preserve"> </w:t>
      </w:r>
      <w:r>
        <w:rPr>
          <w:rFonts w:ascii="Book Antiqua" w:hAnsi="Book Antiqua"/>
          <w:i/>
          <w:w w:val="110"/>
        </w:rPr>
        <w:t>T</w:t>
      </w:r>
      <w:r>
        <w:rPr>
          <w:rFonts w:ascii="Book Antiqua" w:hAnsi="Book Antiqua"/>
          <w:i/>
          <w:spacing w:val="-8"/>
          <w:w w:val="110"/>
        </w:rPr>
        <w:t xml:space="preserve"> </w:t>
      </w:r>
      <w:r>
        <w:rPr>
          <w:w w:val="110"/>
        </w:rPr>
        <w:t>are</w:t>
      </w:r>
      <w:r>
        <w:rPr>
          <w:spacing w:val="-3"/>
          <w:w w:val="110"/>
        </w:rPr>
        <w:t xml:space="preserve"> </w:t>
      </w:r>
      <w:r>
        <w:rPr>
          <w:w w:val="110"/>
        </w:rPr>
        <w:t>length</w:t>
      </w:r>
      <w:r>
        <w:rPr>
          <w:spacing w:val="-4"/>
          <w:w w:val="110"/>
        </w:rPr>
        <w:t xml:space="preserve"> </w:t>
      </w:r>
      <w:r>
        <w:rPr>
          <w:w w:val="110"/>
        </w:rPr>
        <w:t>and</w:t>
      </w:r>
      <w:r>
        <w:rPr>
          <w:spacing w:val="-3"/>
          <w:w w:val="110"/>
        </w:rPr>
        <w:t xml:space="preserve"> </w:t>
      </w:r>
      <w:r>
        <w:rPr>
          <w:w w:val="110"/>
        </w:rPr>
        <w:t>temperature,</w:t>
      </w:r>
      <w:r>
        <w:rPr>
          <w:spacing w:val="-3"/>
          <w:w w:val="110"/>
        </w:rPr>
        <w:t xml:space="preserve"> </w:t>
      </w:r>
      <w:r>
        <w:rPr>
          <w:w w:val="110"/>
        </w:rPr>
        <w:t>respectively,</w:t>
      </w:r>
      <w:r>
        <w:rPr>
          <w:spacing w:val="-3"/>
          <w:w w:val="110"/>
        </w:rPr>
        <w:t xml:space="preserve"> </w:t>
      </w:r>
      <w:r>
        <w:rPr>
          <w:w w:val="110"/>
        </w:rPr>
        <w:t>while</w:t>
      </w:r>
      <w:r>
        <w:rPr>
          <w:spacing w:val="-4"/>
          <w:w w:val="110"/>
        </w:rPr>
        <w:t xml:space="preserve"> </w:t>
      </w:r>
      <w:r>
        <w:rPr>
          <w:w w:val="110"/>
        </w:rPr>
        <w:t>0</w:t>
      </w:r>
      <w:r>
        <w:rPr>
          <w:spacing w:val="-4"/>
          <w:w w:val="110"/>
        </w:rPr>
        <w:t xml:space="preserve"> </w:t>
      </w:r>
      <w:r>
        <w:rPr>
          <w:w w:val="110"/>
        </w:rPr>
        <w:t>and</w:t>
      </w:r>
      <w:r>
        <w:rPr>
          <w:spacing w:val="-3"/>
          <w:w w:val="110"/>
        </w:rPr>
        <w:t xml:space="preserve"> </w:t>
      </w:r>
      <w:r>
        <w:rPr>
          <w:w w:val="110"/>
        </w:rPr>
        <w:t xml:space="preserve">1 denote the initial and </w:t>
      </w:r>
      <w:r>
        <w:rPr>
          <w:rFonts w:ascii="Times New Roman" w:hAnsi="Times New Roman"/>
          <w:w w:val="110"/>
        </w:rPr>
        <w:t>ﬁ</w:t>
      </w:r>
      <w:r>
        <w:rPr>
          <w:w w:val="110"/>
        </w:rPr>
        <w:t xml:space="preserve">nal values, respectively. Limiting Eq. </w:t>
      </w:r>
      <w:hyperlink w:anchor="_bookmark8" w:history="1">
        <w:r>
          <w:rPr>
            <w:color w:val="2B7CA5"/>
            <w:w w:val="110"/>
          </w:rPr>
          <w:t xml:space="preserve">(1) </w:t>
        </w:r>
      </w:hyperlink>
      <w:r>
        <w:rPr>
          <w:w w:val="110"/>
        </w:rPr>
        <w:t xml:space="preserve">to in- </w:t>
      </w:r>
      <w:proofErr w:type="spellStart"/>
      <w:r>
        <w:rPr>
          <w:rFonts w:ascii="Times New Roman" w:hAnsi="Times New Roman"/>
          <w:w w:val="110"/>
        </w:rPr>
        <w:t>ﬁ</w:t>
      </w:r>
      <w:r>
        <w:rPr>
          <w:w w:val="110"/>
        </w:rPr>
        <w:t>nitesimal</w:t>
      </w:r>
      <w:proofErr w:type="spellEnd"/>
      <w:r>
        <w:rPr>
          <w:w w:val="110"/>
        </w:rPr>
        <w:t xml:space="preserve"> changes in length and temperature, we can de</w:t>
      </w:r>
      <w:r>
        <w:rPr>
          <w:rFonts w:ascii="Times New Roman" w:hAnsi="Times New Roman"/>
          <w:w w:val="110"/>
        </w:rPr>
        <w:t>ﬁ</w:t>
      </w:r>
      <w:r>
        <w:rPr>
          <w:w w:val="110"/>
        </w:rPr>
        <w:t>ne the true CTE</w:t>
      </w:r>
      <w:r>
        <w:rPr>
          <w:spacing w:val="14"/>
          <w:w w:val="110"/>
        </w:rPr>
        <w:t xml:space="preserve"> </w:t>
      </w:r>
      <w:r>
        <w:rPr>
          <w:w w:val="110"/>
        </w:rPr>
        <w:t>as</w:t>
      </w:r>
    </w:p>
    <w:p w14:paraId="2FEAC21F" w14:textId="77777777" w:rsidR="000C117D" w:rsidRDefault="00297566">
      <w:pPr>
        <w:pStyle w:val="a3"/>
        <w:spacing w:before="68" w:line="102" w:lineRule="exact"/>
        <w:ind w:left="478"/>
        <w:rPr>
          <w:rFonts w:ascii="Palatino Linotype"/>
        </w:rPr>
      </w:pPr>
      <w:r>
        <w:rPr>
          <w:rFonts w:ascii="Palatino Linotype"/>
          <w:w w:val="94"/>
          <w:u w:val="single"/>
        </w:rPr>
        <w:t xml:space="preserve"> </w:t>
      </w:r>
      <w:r>
        <w:rPr>
          <w:rFonts w:ascii="Palatino Linotype"/>
          <w:u w:val="single"/>
        </w:rPr>
        <w:t>1 dL</w:t>
      </w:r>
    </w:p>
    <w:p w14:paraId="5C25F0EF" w14:textId="77777777" w:rsidR="000C117D" w:rsidRDefault="00297566">
      <w:pPr>
        <w:pStyle w:val="a3"/>
        <w:spacing w:line="254" w:lineRule="auto"/>
        <w:ind w:left="106" w:right="110" w:hanging="1"/>
        <w:jc w:val="both"/>
      </w:pPr>
      <w:r>
        <w:br w:type="column"/>
      </w:r>
      <w:r>
        <w:rPr>
          <w:w w:val="105"/>
        </w:rPr>
        <w:t xml:space="preserve">for small shifts in </w:t>
      </w:r>
      <w:r>
        <w:rPr>
          <w:rFonts w:ascii="Book Antiqua"/>
          <w:i/>
          <w:w w:val="105"/>
        </w:rPr>
        <w:t xml:space="preserve">f </w:t>
      </w:r>
      <w:r>
        <w:rPr>
          <w:w w:val="105"/>
        </w:rPr>
        <w:t xml:space="preserve">and </w:t>
      </w:r>
      <w:r>
        <w:rPr>
          <w:rFonts w:ascii="Book Antiqua"/>
          <w:i/>
          <w:w w:val="105"/>
        </w:rPr>
        <w:t>T</w:t>
      </w:r>
      <w:r>
        <w:rPr>
          <w:w w:val="105"/>
        </w:rPr>
        <w:t>. Hence small shifts in resonant frequency can</w:t>
      </w:r>
      <w:r>
        <w:rPr>
          <w:spacing w:val="37"/>
          <w:w w:val="105"/>
        </w:rPr>
        <w:t xml:space="preserve"> </w:t>
      </w:r>
      <w:r>
        <w:rPr>
          <w:w w:val="105"/>
        </w:rPr>
        <w:t>be</w:t>
      </w:r>
      <w:r>
        <w:rPr>
          <w:spacing w:val="18"/>
          <w:w w:val="105"/>
        </w:rPr>
        <w:t xml:space="preserve"> </w:t>
      </w:r>
      <w:r>
        <w:rPr>
          <w:w w:val="105"/>
        </w:rPr>
        <w:t>directly</w:t>
      </w:r>
      <w:r>
        <w:rPr>
          <w:spacing w:val="18"/>
          <w:w w:val="105"/>
        </w:rPr>
        <w:t xml:space="preserve"> </w:t>
      </w:r>
      <w:r>
        <w:rPr>
          <w:w w:val="105"/>
        </w:rPr>
        <w:t>attributed</w:t>
      </w:r>
      <w:r>
        <w:rPr>
          <w:spacing w:val="20"/>
          <w:w w:val="105"/>
        </w:rPr>
        <w:t xml:space="preserve"> </w:t>
      </w:r>
      <w:r>
        <w:rPr>
          <w:w w:val="105"/>
        </w:rPr>
        <w:t>to</w:t>
      </w:r>
      <w:r>
        <w:rPr>
          <w:spacing w:val="18"/>
          <w:w w:val="105"/>
        </w:rPr>
        <w:t xml:space="preserve"> </w:t>
      </w:r>
      <w:r>
        <w:rPr>
          <w:w w:val="105"/>
        </w:rPr>
        <w:t>the</w:t>
      </w:r>
      <w:r>
        <w:rPr>
          <w:spacing w:val="18"/>
          <w:w w:val="105"/>
        </w:rPr>
        <w:t xml:space="preserve"> </w:t>
      </w:r>
      <w:r>
        <w:rPr>
          <w:w w:val="105"/>
        </w:rPr>
        <w:t>CTE</w:t>
      </w:r>
      <w:r>
        <w:rPr>
          <w:spacing w:val="17"/>
          <w:w w:val="105"/>
        </w:rPr>
        <w:t xml:space="preserve"> </w:t>
      </w:r>
      <w:r>
        <w:rPr>
          <w:w w:val="105"/>
        </w:rPr>
        <w:t>of</w:t>
      </w:r>
      <w:r>
        <w:rPr>
          <w:spacing w:val="18"/>
          <w:w w:val="105"/>
        </w:rPr>
        <w:t xml:space="preserve"> </w:t>
      </w:r>
      <w:r>
        <w:rPr>
          <w:w w:val="105"/>
        </w:rPr>
        <w:t>the</w:t>
      </w:r>
      <w:r>
        <w:rPr>
          <w:spacing w:val="18"/>
          <w:w w:val="105"/>
        </w:rPr>
        <w:t xml:space="preserve"> </w:t>
      </w:r>
      <w:r>
        <w:rPr>
          <w:w w:val="105"/>
        </w:rPr>
        <w:t>cavity</w:t>
      </w:r>
      <w:r>
        <w:rPr>
          <w:spacing w:val="18"/>
          <w:w w:val="105"/>
        </w:rPr>
        <w:t xml:space="preserve"> </w:t>
      </w:r>
      <w:r>
        <w:rPr>
          <w:w w:val="105"/>
        </w:rPr>
        <w:t>material.</w:t>
      </w:r>
    </w:p>
    <w:p w14:paraId="3698DA37" w14:textId="77777777" w:rsidR="000C117D" w:rsidRDefault="000C117D">
      <w:pPr>
        <w:pStyle w:val="a3"/>
        <w:spacing w:before="11"/>
      </w:pPr>
    </w:p>
    <w:p w14:paraId="20F83E35" w14:textId="77777777" w:rsidR="000C117D" w:rsidRDefault="00297566">
      <w:pPr>
        <w:pStyle w:val="a5"/>
        <w:numPr>
          <w:ilvl w:val="0"/>
          <w:numId w:val="2"/>
        </w:numPr>
        <w:tabs>
          <w:tab w:val="left" w:pos="332"/>
        </w:tabs>
        <w:ind w:left="331" w:hanging="226"/>
        <w:rPr>
          <w:rFonts w:ascii="Verdana"/>
          <w:sz w:val="16"/>
        </w:rPr>
      </w:pPr>
      <w:bookmarkStart w:id="12" w:name="Experimental_method"/>
      <w:bookmarkEnd w:id="12"/>
      <w:r>
        <w:rPr>
          <w:rFonts w:ascii="Verdana"/>
          <w:sz w:val="16"/>
        </w:rPr>
        <w:t>Experimental</w:t>
      </w:r>
      <w:r>
        <w:rPr>
          <w:rFonts w:ascii="Verdana"/>
          <w:spacing w:val="-5"/>
          <w:sz w:val="16"/>
        </w:rPr>
        <w:t xml:space="preserve"> </w:t>
      </w:r>
      <w:r>
        <w:rPr>
          <w:rFonts w:ascii="Verdana"/>
          <w:sz w:val="16"/>
        </w:rPr>
        <w:t>method</w:t>
      </w:r>
    </w:p>
    <w:p w14:paraId="6E774301" w14:textId="77777777" w:rsidR="000C117D" w:rsidRDefault="000C117D">
      <w:pPr>
        <w:pStyle w:val="a3"/>
        <w:spacing w:before="2"/>
        <w:rPr>
          <w:rFonts w:ascii="Verdana"/>
          <w:sz w:val="19"/>
        </w:rPr>
      </w:pPr>
    </w:p>
    <w:p w14:paraId="70526FB4" w14:textId="77777777" w:rsidR="000C117D" w:rsidRDefault="00297566">
      <w:pPr>
        <w:pStyle w:val="a3"/>
        <w:spacing w:line="256" w:lineRule="auto"/>
        <w:ind w:left="106" w:right="110" w:firstLine="249"/>
        <w:jc w:val="both"/>
      </w:pPr>
      <w:r>
        <w:rPr>
          <w:w w:val="110"/>
        </w:rPr>
        <w:t xml:space="preserve">The cylindrical microwave cavity resonator used in this study </w:t>
      </w:r>
      <w:hyperlink w:anchor="_bookmark33" w:history="1">
        <w:r>
          <w:rPr>
            <w:color w:val="2B7CA5"/>
            <w:spacing w:val="-3"/>
            <w:w w:val="110"/>
          </w:rPr>
          <w:t>[22]</w:t>
        </w:r>
      </w:hyperlink>
      <w:r>
        <w:rPr>
          <w:color w:val="2B7CA5"/>
          <w:spacing w:val="-3"/>
          <w:w w:val="110"/>
        </w:rPr>
        <w:t xml:space="preserve"> </w:t>
      </w:r>
      <w:r>
        <w:rPr>
          <w:w w:val="110"/>
        </w:rPr>
        <w:t>was produced on a Renishaw AM250 laser powder bed fusion additive manufacturing</w:t>
      </w:r>
      <w:r>
        <w:rPr>
          <w:spacing w:val="39"/>
          <w:w w:val="110"/>
        </w:rPr>
        <w:t xml:space="preserve"> </w:t>
      </w:r>
      <w:r>
        <w:rPr>
          <w:w w:val="110"/>
        </w:rPr>
        <w:t xml:space="preserve">system. The cavity material, </w:t>
      </w:r>
      <w:proofErr w:type="spellStart"/>
      <w:r>
        <w:rPr>
          <w:w w:val="110"/>
        </w:rPr>
        <w:t>aluminium</w:t>
      </w:r>
      <w:proofErr w:type="spellEnd"/>
      <w:r>
        <w:rPr>
          <w:w w:val="110"/>
        </w:rPr>
        <w:t xml:space="preserve"> alloy </w:t>
      </w:r>
      <w:r>
        <w:rPr>
          <w:spacing w:val="-4"/>
          <w:w w:val="110"/>
        </w:rPr>
        <w:t xml:space="preserve">(Al- </w:t>
      </w:r>
      <w:r>
        <w:rPr>
          <w:w w:val="110"/>
        </w:rPr>
        <w:t xml:space="preserve">Si10Mg), comprises </w:t>
      </w:r>
      <w:proofErr w:type="spellStart"/>
      <w:r>
        <w:rPr>
          <w:w w:val="110"/>
        </w:rPr>
        <w:t>aluminium</w:t>
      </w:r>
      <w:proofErr w:type="spellEnd"/>
      <w:r>
        <w:rPr>
          <w:w w:val="110"/>
        </w:rPr>
        <w:t xml:space="preserve"> with up to 10% mass fraction of silicon and small quantities of other elements such as magnesium. The</w:t>
      </w:r>
      <w:r>
        <w:rPr>
          <w:spacing w:val="-23"/>
          <w:w w:val="110"/>
        </w:rPr>
        <w:t xml:space="preserve"> </w:t>
      </w:r>
      <w:r>
        <w:rPr>
          <w:w w:val="110"/>
        </w:rPr>
        <w:t>silicon present</w:t>
      </w:r>
      <w:r>
        <w:rPr>
          <w:spacing w:val="-11"/>
          <w:w w:val="110"/>
        </w:rPr>
        <w:t xml:space="preserve"> </w:t>
      </w:r>
      <w:r>
        <w:rPr>
          <w:w w:val="110"/>
        </w:rPr>
        <w:t>helps</w:t>
      </w:r>
      <w:r>
        <w:rPr>
          <w:spacing w:val="-10"/>
          <w:w w:val="110"/>
        </w:rPr>
        <w:t xml:space="preserve"> </w:t>
      </w:r>
      <w:r>
        <w:rPr>
          <w:w w:val="110"/>
        </w:rPr>
        <w:t>to</w:t>
      </w:r>
      <w:r>
        <w:rPr>
          <w:spacing w:val="-11"/>
          <w:w w:val="110"/>
        </w:rPr>
        <w:t xml:space="preserve"> </w:t>
      </w:r>
      <w:r>
        <w:rPr>
          <w:w w:val="110"/>
        </w:rPr>
        <w:t>improve</w:t>
      </w:r>
      <w:r>
        <w:rPr>
          <w:spacing w:val="-11"/>
          <w:w w:val="110"/>
        </w:rPr>
        <w:t xml:space="preserve"> </w:t>
      </w:r>
      <w:r>
        <w:rPr>
          <w:w w:val="110"/>
        </w:rPr>
        <w:t>the</w:t>
      </w:r>
      <w:r>
        <w:rPr>
          <w:spacing w:val="-11"/>
          <w:w w:val="110"/>
        </w:rPr>
        <w:t xml:space="preserve"> </w:t>
      </w:r>
      <w:r>
        <w:rPr>
          <w:rFonts w:ascii="Times New Roman" w:hAnsi="Times New Roman"/>
          <w:w w:val="110"/>
        </w:rPr>
        <w:t>ﬂ</w:t>
      </w:r>
      <w:r>
        <w:rPr>
          <w:w w:val="110"/>
        </w:rPr>
        <w:t>uidity</w:t>
      </w:r>
      <w:r>
        <w:rPr>
          <w:spacing w:val="-10"/>
          <w:w w:val="110"/>
        </w:rPr>
        <w:t xml:space="preserve"> </w:t>
      </w:r>
      <w:r>
        <w:rPr>
          <w:w w:val="110"/>
        </w:rPr>
        <w:t>of</w:t>
      </w:r>
      <w:r>
        <w:rPr>
          <w:spacing w:val="-11"/>
          <w:w w:val="110"/>
        </w:rPr>
        <w:t xml:space="preserve"> </w:t>
      </w:r>
      <w:r>
        <w:rPr>
          <w:w w:val="110"/>
        </w:rPr>
        <w:t>the</w:t>
      </w:r>
      <w:r>
        <w:rPr>
          <w:spacing w:val="-11"/>
          <w:w w:val="110"/>
        </w:rPr>
        <w:t xml:space="preserve"> </w:t>
      </w:r>
      <w:r>
        <w:rPr>
          <w:w w:val="110"/>
        </w:rPr>
        <w:t>melt</w:t>
      </w:r>
      <w:r>
        <w:rPr>
          <w:spacing w:val="-11"/>
          <w:w w:val="110"/>
        </w:rPr>
        <w:t xml:space="preserve"> </w:t>
      </w:r>
      <w:r>
        <w:rPr>
          <w:w w:val="110"/>
        </w:rPr>
        <w:t>pool</w:t>
      </w:r>
      <w:r>
        <w:rPr>
          <w:spacing w:val="-11"/>
          <w:w w:val="110"/>
        </w:rPr>
        <w:t xml:space="preserve"> </w:t>
      </w:r>
      <w:r>
        <w:rPr>
          <w:w w:val="110"/>
        </w:rPr>
        <w:t>while</w:t>
      </w:r>
      <w:r>
        <w:rPr>
          <w:spacing w:val="-11"/>
          <w:w w:val="110"/>
        </w:rPr>
        <w:t xml:space="preserve"> </w:t>
      </w:r>
      <w:r>
        <w:rPr>
          <w:w w:val="110"/>
        </w:rPr>
        <w:t>the</w:t>
      </w:r>
      <w:r>
        <w:rPr>
          <w:spacing w:val="-11"/>
          <w:w w:val="110"/>
        </w:rPr>
        <w:t xml:space="preserve"> </w:t>
      </w:r>
      <w:r>
        <w:rPr>
          <w:w w:val="110"/>
        </w:rPr>
        <w:t xml:space="preserve">addition of magnesium makes the alloy both harder and stronger than </w:t>
      </w:r>
      <w:r>
        <w:rPr>
          <w:spacing w:val="-3"/>
          <w:w w:val="110"/>
        </w:rPr>
        <w:t xml:space="preserve">pure </w:t>
      </w:r>
      <w:proofErr w:type="spellStart"/>
      <w:r>
        <w:rPr>
          <w:w w:val="110"/>
        </w:rPr>
        <w:t>aluminium</w:t>
      </w:r>
      <w:proofErr w:type="spellEnd"/>
      <w:r>
        <w:rPr>
          <w:w w:val="110"/>
        </w:rPr>
        <w:t xml:space="preserve"> </w:t>
      </w:r>
      <w:hyperlink w:anchor="_bookmark34" w:history="1">
        <w:r>
          <w:rPr>
            <w:color w:val="2B7CA5"/>
            <w:w w:val="110"/>
          </w:rPr>
          <w:t>[23]</w:t>
        </w:r>
      </w:hyperlink>
      <w:r>
        <w:rPr>
          <w:w w:val="110"/>
        </w:rPr>
        <w:t xml:space="preserve">. The chemical constituents of AlSi10Mg are shown </w:t>
      </w:r>
      <w:r>
        <w:rPr>
          <w:spacing w:val="-6"/>
          <w:w w:val="110"/>
        </w:rPr>
        <w:t xml:space="preserve">in </w:t>
      </w:r>
      <w:hyperlink w:anchor="_bookmark9" w:history="1">
        <w:r>
          <w:rPr>
            <w:color w:val="2B7CA5"/>
            <w:w w:val="110"/>
          </w:rPr>
          <w:t>Table</w:t>
        </w:r>
        <w:r>
          <w:rPr>
            <w:color w:val="2B7CA5"/>
            <w:spacing w:val="12"/>
            <w:w w:val="110"/>
          </w:rPr>
          <w:t xml:space="preserve"> </w:t>
        </w:r>
        <w:r>
          <w:rPr>
            <w:color w:val="2B7CA5"/>
            <w:w w:val="110"/>
          </w:rPr>
          <w:t>1</w:t>
        </w:r>
      </w:hyperlink>
      <w:r>
        <w:rPr>
          <w:w w:val="110"/>
        </w:rPr>
        <w:t>.</w:t>
      </w:r>
    </w:p>
    <w:p w14:paraId="25942D6D" w14:textId="77777777" w:rsidR="000C117D" w:rsidRDefault="00297566">
      <w:pPr>
        <w:pStyle w:val="a3"/>
        <w:spacing w:before="15" w:line="220" w:lineRule="auto"/>
        <w:ind w:left="106" w:right="109" w:firstLine="249"/>
        <w:jc w:val="both"/>
      </w:pPr>
      <w:r>
        <w:rPr>
          <w:w w:val="115"/>
        </w:rPr>
        <w:t xml:space="preserve">The main PBF process parameters include laser power </w:t>
      </w:r>
      <w:r>
        <w:rPr>
          <w:w w:val="170"/>
        </w:rPr>
        <w:t>=</w:t>
      </w:r>
      <w:r>
        <w:rPr>
          <w:spacing w:val="-39"/>
          <w:w w:val="170"/>
        </w:rPr>
        <w:t xml:space="preserve"> </w:t>
      </w:r>
      <w:r>
        <w:rPr>
          <w:w w:val="115"/>
        </w:rPr>
        <w:t xml:space="preserve">200 W, hatch distance </w:t>
      </w:r>
      <w:r>
        <w:rPr>
          <w:w w:val="170"/>
        </w:rPr>
        <w:t xml:space="preserve">= </w:t>
      </w:r>
      <w:r>
        <w:rPr>
          <w:w w:val="115"/>
        </w:rPr>
        <w:t xml:space="preserve">130 </w:t>
      </w:r>
      <w:proofErr w:type="spellStart"/>
      <w:r>
        <w:rPr>
          <w:rFonts w:ascii="Lucida Sans Unicode" w:hAnsi="Lucida Sans Unicode"/>
          <w:w w:val="115"/>
        </w:rPr>
        <w:t>μ</w:t>
      </w:r>
      <w:r>
        <w:rPr>
          <w:w w:val="115"/>
        </w:rPr>
        <w:t>m</w:t>
      </w:r>
      <w:proofErr w:type="spellEnd"/>
      <w:r>
        <w:rPr>
          <w:w w:val="115"/>
        </w:rPr>
        <w:t xml:space="preserve">, </w:t>
      </w:r>
      <w:proofErr w:type="gramStart"/>
      <w:r>
        <w:rPr>
          <w:w w:val="115"/>
        </w:rPr>
        <w:t>layer  thickness</w:t>
      </w:r>
      <w:proofErr w:type="gramEnd"/>
      <w:r>
        <w:rPr>
          <w:w w:val="115"/>
        </w:rPr>
        <w:t xml:space="preserve"> </w:t>
      </w:r>
      <w:r>
        <w:rPr>
          <w:w w:val="170"/>
        </w:rPr>
        <w:t xml:space="preserve">= </w:t>
      </w:r>
      <w:r>
        <w:rPr>
          <w:w w:val="115"/>
        </w:rPr>
        <w:t xml:space="preserve">25 </w:t>
      </w:r>
      <w:proofErr w:type="spellStart"/>
      <w:r>
        <w:rPr>
          <w:rFonts w:ascii="Lucida Sans Unicode" w:hAnsi="Lucida Sans Unicode"/>
          <w:w w:val="115"/>
        </w:rPr>
        <w:t>μ</w:t>
      </w:r>
      <w:r>
        <w:rPr>
          <w:w w:val="115"/>
        </w:rPr>
        <w:t>m</w:t>
      </w:r>
      <w:proofErr w:type="spellEnd"/>
      <w:r>
        <w:rPr>
          <w:w w:val="115"/>
        </w:rPr>
        <w:t>,</w:t>
      </w:r>
      <w:r>
        <w:rPr>
          <w:spacing w:val="25"/>
          <w:w w:val="115"/>
        </w:rPr>
        <w:t xml:space="preserve"> </w:t>
      </w:r>
      <w:r>
        <w:rPr>
          <w:w w:val="115"/>
        </w:rPr>
        <w:t>exposure time</w:t>
      </w:r>
      <w:r>
        <w:rPr>
          <w:spacing w:val="-31"/>
          <w:w w:val="115"/>
        </w:rPr>
        <w:t xml:space="preserve"> </w:t>
      </w:r>
      <w:r>
        <w:rPr>
          <w:w w:val="170"/>
        </w:rPr>
        <w:t>=</w:t>
      </w:r>
      <w:r>
        <w:rPr>
          <w:spacing w:val="-50"/>
          <w:w w:val="170"/>
        </w:rPr>
        <w:t xml:space="preserve"> </w:t>
      </w:r>
      <w:r>
        <w:rPr>
          <w:w w:val="115"/>
        </w:rPr>
        <w:t>140</w:t>
      </w:r>
      <w:r>
        <w:rPr>
          <w:spacing w:val="-30"/>
          <w:w w:val="115"/>
        </w:rPr>
        <w:t xml:space="preserve"> </w:t>
      </w:r>
      <w:proofErr w:type="spellStart"/>
      <w:r>
        <w:rPr>
          <w:rFonts w:ascii="Lucida Sans Unicode" w:hAnsi="Lucida Sans Unicode"/>
          <w:w w:val="115"/>
        </w:rPr>
        <w:t>μ</w:t>
      </w:r>
      <w:r>
        <w:rPr>
          <w:w w:val="115"/>
        </w:rPr>
        <w:t>s</w:t>
      </w:r>
      <w:proofErr w:type="spellEnd"/>
      <w:r>
        <w:rPr>
          <w:spacing w:val="-28"/>
          <w:w w:val="115"/>
        </w:rPr>
        <w:t xml:space="preserve"> </w:t>
      </w:r>
      <w:r>
        <w:rPr>
          <w:w w:val="115"/>
        </w:rPr>
        <w:t>and</w:t>
      </w:r>
      <w:r>
        <w:rPr>
          <w:spacing w:val="-28"/>
          <w:w w:val="115"/>
        </w:rPr>
        <w:t xml:space="preserve"> </w:t>
      </w:r>
      <w:r>
        <w:rPr>
          <w:w w:val="115"/>
        </w:rPr>
        <w:t>point</w:t>
      </w:r>
      <w:r>
        <w:rPr>
          <w:spacing w:val="-28"/>
          <w:w w:val="115"/>
        </w:rPr>
        <w:t xml:space="preserve"> </w:t>
      </w:r>
      <w:r>
        <w:rPr>
          <w:w w:val="115"/>
        </w:rPr>
        <w:t>distance</w:t>
      </w:r>
      <w:r>
        <w:rPr>
          <w:spacing w:val="-30"/>
          <w:w w:val="115"/>
        </w:rPr>
        <w:t xml:space="preserve"> </w:t>
      </w:r>
      <w:r>
        <w:rPr>
          <w:w w:val="170"/>
        </w:rPr>
        <w:t>=</w:t>
      </w:r>
      <w:r>
        <w:rPr>
          <w:spacing w:val="-50"/>
          <w:w w:val="170"/>
        </w:rPr>
        <w:t xml:space="preserve"> </w:t>
      </w:r>
      <w:r>
        <w:rPr>
          <w:w w:val="115"/>
        </w:rPr>
        <w:t>80</w:t>
      </w:r>
      <w:r>
        <w:rPr>
          <w:spacing w:val="-30"/>
          <w:w w:val="115"/>
        </w:rPr>
        <w:t xml:space="preserve"> </w:t>
      </w:r>
      <w:proofErr w:type="spellStart"/>
      <w:r>
        <w:rPr>
          <w:rFonts w:ascii="Lucida Sans Unicode" w:hAnsi="Lucida Sans Unicode"/>
          <w:w w:val="115"/>
        </w:rPr>
        <w:t>μ</w:t>
      </w:r>
      <w:r>
        <w:rPr>
          <w:w w:val="115"/>
        </w:rPr>
        <w:t>m</w:t>
      </w:r>
      <w:proofErr w:type="spellEnd"/>
      <w:r>
        <w:rPr>
          <w:w w:val="115"/>
        </w:rPr>
        <w:t>.</w:t>
      </w:r>
      <w:r>
        <w:rPr>
          <w:spacing w:val="-28"/>
          <w:w w:val="115"/>
        </w:rPr>
        <w:t xml:space="preserve"> </w:t>
      </w:r>
      <w:r>
        <w:rPr>
          <w:w w:val="115"/>
        </w:rPr>
        <w:t>The</w:t>
      </w:r>
      <w:r>
        <w:rPr>
          <w:spacing w:val="-28"/>
          <w:w w:val="115"/>
        </w:rPr>
        <w:t xml:space="preserve"> </w:t>
      </w:r>
      <w:r>
        <w:rPr>
          <w:w w:val="115"/>
        </w:rPr>
        <w:t>equivalent</w:t>
      </w:r>
      <w:r>
        <w:rPr>
          <w:spacing w:val="-27"/>
          <w:w w:val="115"/>
        </w:rPr>
        <w:t xml:space="preserve"> </w:t>
      </w:r>
      <w:r>
        <w:rPr>
          <w:w w:val="115"/>
        </w:rPr>
        <w:t>scan</w:t>
      </w:r>
      <w:r>
        <w:rPr>
          <w:spacing w:val="-28"/>
          <w:w w:val="115"/>
        </w:rPr>
        <w:t xml:space="preserve"> </w:t>
      </w:r>
      <w:r>
        <w:rPr>
          <w:w w:val="115"/>
        </w:rPr>
        <w:t>speed</w:t>
      </w:r>
      <w:r>
        <w:rPr>
          <w:spacing w:val="-28"/>
          <w:w w:val="115"/>
        </w:rPr>
        <w:t xml:space="preserve"> </w:t>
      </w:r>
      <w:r>
        <w:rPr>
          <w:w w:val="115"/>
        </w:rPr>
        <w:t>is 512</w:t>
      </w:r>
      <w:r>
        <w:rPr>
          <w:spacing w:val="-31"/>
          <w:w w:val="115"/>
        </w:rPr>
        <w:t xml:space="preserve"> </w:t>
      </w:r>
      <w:r>
        <w:rPr>
          <w:w w:val="115"/>
        </w:rPr>
        <w:t>mm/s</w:t>
      </w:r>
      <w:r>
        <w:rPr>
          <w:spacing w:val="-26"/>
          <w:w w:val="115"/>
        </w:rPr>
        <w:t xml:space="preserve"> </w:t>
      </w:r>
      <w:r>
        <w:rPr>
          <w:w w:val="115"/>
        </w:rPr>
        <w:t>using</w:t>
      </w:r>
      <w:r>
        <w:rPr>
          <w:spacing w:val="-26"/>
          <w:w w:val="115"/>
        </w:rPr>
        <w:t xml:space="preserve"> </w:t>
      </w:r>
      <w:r>
        <w:rPr>
          <w:w w:val="115"/>
        </w:rPr>
        <w:t>a</w:t>
      </w:r>
      <w:r>
        <w:rPr>
          <w:spacing w:val="-26"/>
          <w:w w:val="115"/>
        </w:rPr>
        <w:t xml:space="preserve"> </w:t>
      </w:r>
      <w:r>
        <w:rPr>
          <w:w w:val="115"/>
        </w:rPr>
        <w:t>meander</w:t>
      </w:r>
      <w:r>
        <w:rPr>
          <w:spacing w:val="-26"/>
          <w:w w:val="115"/>
        </w:rPr>
        <w:t xml:space="preserve"> </w:t>
      </w:r>
      <w:r>
        <w:rPr>
          <w:w w:val="115"/>
        </w:rPr>
        <w:t>scan</w:t>
      </w:r>
      <w:r>
        <w:rPr>
          <w:spacing w:val="-26"/>
          <w:w w:val="115"/>
        </w:rPr>
        <w:t xml:space="preserve"> </w:t>
      </w:r>
      <w:r>
        <w:rPr>
          <w:w w:val="115"/>
        </w:rPr>
        <w:t>pattern.</w:t>
      </w:r>
      <w:r>
        <w:rPr>
          <w:spacing w:val="-26"/>
          <w:w w:val="115"/>
        </w:rPr>
        <w:t xml:space="preserve"> </w:t>
      </w:r>
      <w:r>
        <w:rPr>
          <w:w w:val="115"/>
        </w:rPr>
        <w:t>Each</w:t>
      </w:r>
      <w:r>
        <w:rPr>
          <w:spacing w:val="-26"/>
          <w:w w:val="115"/>
        </w:rPr>
        <w:t xml:space="preserve"> </w:t>
      </w:r>
      <w:r>
        <w:rPr>
          <w:w w:val="115"/>
        </w:rPr>
        <w:t>layer</w:t>
      </w:r>
      <w:r>
        <w:rPr>
          <w:spacing w:val="-26"/>
          <w:w w:val="115"/>
        </w:rPr>
        <w:t xml:space="preserve"> </w:t>
      </w:r>
      <w:r>
        <w:rPr>
          <w:w w:val="115"/>
        </w:rPr>
        <w:t>is</w:t>
      </w:r>
      <w:r>
        <w:rPr>
          <w:spacing w:val="-27"/>
          <w:w w:val="115"/>
        </w:rPr>
        <w:t xml:space="preserve"> </w:t>
      </w:r>
      <w:r>
        <w:rPr>
          <w:w w:val="115"/>
        </w:rPr>
        <w:t>orientated</w:t>
      </w:r>
      <w:r>
        <w:rPr>
          <w:spacing w:val="-25"/>
          <w:w w:val="115"/>
        </w:rPr>
        <w:t xml:space="preserve"> </w:t>
      </w:r>
      <w:r>
        <w:rPr>
          <w:w w:val="115"/>
        </w:rPr>
        <w:t>at</w:t>
      </w:r>
      <w:r>
        <w:rPr>
          <w:spacing w:val="-26"/>
          <w:w w:val="115"/>
        </w:rPr>
        <w:t xml:space="preserve"> </w:t>
      </w:r>
      <w:r>
        <w:rPr>
          <w:w w:val="115"/>
        </w:rPr>
        <w:t>67° to</w:t>
      </w:r>
      <w:r>
        <w:rPr>
          <w:spacing w:val="24"/>
          <w:w w:val="115"/>
        </w:rPr>
        <w:t xml:space="preserve"> </w:t>
      </w:r>
      <w:r>
        <w:rPr>
          <w:w w:val="115"/>
        </w:rPr>
        <w:t>the</w:t>
      </w:r>
      <w:r>
        <w:rPr>
          <w:spacing w:val="24"/>
          <w:w w:val="115"/>
        </w:rPr>
        <w:t xml:space="preserve"> </w:t>
      </w:r>
      <w:r>
        <w:rPr>
          <w:w w:val="115"/>
        </w:rPr>
        <w:t>previous</w:t>
      </w:r>
      <w:r>
        <w:rPr>
          <w:spacing w:val="25"/>
          <w:w w:val="115"/>
        </w:rPr>
        <w:t xml:space="preserve"> </w:t>
      </w:r>
      <w:r>
        <w:rPr>
          <w:w w:val="115"/>
        </w:rPr>
        <w:t>layer</w:t>
      </w:r>
      <w:r>
        <w:rPr>
          <w:spacing w:val="24"/>
          <w:w w:val="115"/>
        </w:rPr>
        <w:t xml:space="preserve"> </w:t>
      </w:r>
      <w:r>
        <w:rPr>
          <w:w w:val="115"/>
        </w:rPr>
        <w:t>and</w:t>
      </w:r>
      <w:r>
        <w:rPr>
          <w:spacing w:val="24"/>
          <w:w w:val="115"/>
        </w:rPr>
        <w:t xml:space="preserve"> </w:t>
      </w:r>
      <w:r>
        <w:rPr>
          <w:w w:val="115"/>
        </w:rPr>
        <w:t>the</w:t>
      </w:r>
      <w:r>
        <w:rPr>
          <w:spacing w:val="25"/>
          <w:w w:val="115"/>
        </w:rPr>
        <w:t xml:space="preserve"> </w:t>
      </w:r>
      <w:r>
        <w:rPr>
          <w:w w:val="115"/>
        </w:rPr>
        <w:t>average</w:t>
      </w:r>
      <w:r>
        <w:rPr>
          <w:spacing w:val="24"/>
          <w:w w:val="115"/>
        </w:rPr>
        <w:t xml:space="preserve"> </w:t>
      </w:r>
      <w:r>
        <w:rPr>
          <w:w w:val="115"/>
        </w:rPr>
        <w:t>particle</w:t>
      </w:r>
      <w:r>
        <w:rPr>
          <w:spacing w:val="24"/>
          <w:w w:val="115"/>
        </w:rPr>
        <w:t xml:space="preserve"> </w:t>
      </w:r>
      <w:r>
        <w:rPr>
          <w:w w:val="115"/>
        </w:rPr>
        <w:t>size</w:t>
      </w:r>
      <w:r>
        <w:rPr>
          <w:spacing w:val="25"/>
          <w:w w:val="115"/>
        </w:rPr>
        <w:t xml:space="preserve"> </w:t>
      </w:r>
      <w:r>
        <w:rPr>
          <w:w w:val="115"/>
        </w:rPr>
        <w:t>is</w:t>
      </w:r>
      <w:r>
        <w:rPr>
          <w:spacing w:val="24"/>
          <w:w w:val="115"/>
        </w:rPr>
        <w:t xml:space="preserve"> </w:t>
      </w:r>
      <w:r>
        <w:rPr>
          <w:w w:val="115"/>
        </w:rPr>
        <w:t>45</w:t>
      </w:r>
      <w:r>
        <w:rPr>
          <w:spacing w:val="-20"/>
          <w:w w:val="115"/>
        </w:rPr>
        <w:t xml:space="preserve"> </w:t>
      </w:r>
      <w:proofErr w:type="spellStart"/>
      <w:r>
        <w:rPr>
          <w:rFonts w:ascii="Lucida Sans Unicode" w:hAnsi="Lucida Sans Unicode"/>
          <w:w w:val="115"/>
        </w:rPr>
        <w:t>μ</w:t>
      </w:r>
      <w:r>
        <w:rPr>
          <w:w w:val="115"/>
        </w:rPr>
        <w:t>m</w:t>
      </w:r>
      <w:proofErr w:type="spellEnd"/>
      <w:r>
        <w:rPr>
          <w:w w:val="115"/>
        </w:rPr>
        <w:t>.</w:t>
      </w:r>
      <w:r>
        <w:rPr>
          <w:spacing w:val="25"/>
          <w:w w:val="115"/>
        </w:rPr>
        <w:t xml:space="preserve"> </w:t>
      </w:r>
      <w:r>
        <w:rPr>
          <w:spacing w:val="-4"/>
          <w:w w:val="115"/>
        </w:rPr>
        <w:t>The</w:t>
      </w:r>
    </w:p>
    <w:p w14:paraId="409F6AC4" w14:textId="77777777" w:rsidR="000C117D" w:rsidRDefault="00297566">
      <w:pPr>
        <w:pStyle w:val="a3"/>
        <w:spacing w:line="256" w:lineRule="auto"/>
        <w:ind w:left="106" w:right="110"/>
        <w:jc w:val="both"/>
      </w:pPr>
      <w:r>
        <w:rPr>
          <w:w w:val="110"/>
        </w:rPr>
        <w:t xml:space="preserve">chamber is vacuumed with a </w:t>
      </w:r>
      <w:r>
        <w:rPr>
          <w:rFonts w:ascii="Times New Roman" w:hAnsi="Times New Roman"/>
          <w:w w:val="110"/>
        </w:rPr>
        <w:t>ﬂ</w:t>
      </w:r>
      <w:r>
        <w:rPr>
          <w:w w:val="110"/>
        </w:rPr>
        <w:t xml:space="preserve">ow of argon to avoid </w:t>
      </w:r>
      <w:proofErr w:type="spellStart"/>
      <w:r>
        <w:rPr>
          <w:w w:val="110"/>
        </w:rPr>
        <w:t>oxidisation</w:t>
      </w:r>
      <w:proofErr w:type="spellEnd"/>
      <w:r>
        <w:rPr>
          <w:w w:val="110"/>
        </w:rPr>
        <w:t xml:space="preserve"> of the powder.</w:t>
      </w:r>
    </w:p>
    <w:p w14:paraId="3ECFB593" w14:textId="77777777" w:rsidR="000C117D" w:rsidRDefault="00297566">
      <w:pPr>
        <w:pStyle w:val="a3"/>
        <w:spacing w:line="256" w:lineRule="auto"/>
        <w:ind w:left="106" w:right="110" w:firstLine="249"/>
        <w:jc w:val="both"/>
      </w:pPr>
      <w:r>
        <w:rPr>
          <w:w w:val="105"/>
        </w:rPr>
        <w:t>The TM</w:t>
      </w:r>
      <w:r>
        <w:rPr>
          <w:w w:val="105"/>
          <w:vertAlign w:val="subscript"/>
        </w:rPr>
        <w:t>010</w:t>
      </w:r>
      <w:r>
        <w:rPr>
          <w:w w:val="105"/>
        </w:rPr>
        <w:t xml:space="preserve"> mode of the cavity is used to measure the resonant </w:t>
      </w:r>
      <w:proofErr w:type="spellStart"/>
      <w:r>
        <w:rPr>
          <w:spacing w:val="-4"/>
          <w:w w:val="105"/>
        </w:rPr>
        <w:t>fre</w:t>
      </w:r>
      <w:proofErr w:type="spellEnd"/>
      <w:r>
        <w:rPr>
          <w:spacing w:val="-4"/>
          <w:w w:val="105"/>
        </w:rPr>
        <w:t xml:space="preserve">- </w:t>
      </w:r>
      <w:proofErr w:type="spellStart"/>
      <w:r>
        <w:rPr>
          <w:w w:val="105"/>
        </w:rPr>
        <w:t>quency</w:t>
      </w:r>
      <w:proofErr w:type="spellEnd"/>
      <w:r>
        <w:rPr>
          <w:w w:val="105"/>
        </w:rPr>
        <w:t xml:space="preserve"> over the temperature range 6–450 K. The TM</w:t>
      </w:r>
      <w:r>
        <w:rPr>
          <w:w w:val="105"/>
          <w:vertAlign w:val="subscript"/>
        </w:rPr>
        <w:t>010</w:t>
      </w:r>
      <w:r>
        <w:rPr>
          <w:w w:val="105"/>
        </w:rPr>
        <w:t xml:space="preserve"> mode of </w:t>
      </w:r>
      <w:r>
        <w:rPr>
          <w:spacing w:val="-14"/>
          <w:w w:val="105"/>
        </w:rPr>
        <w:t xml:space="preserve">a </w:t>
      </w:r>
      <w:r>
        <w:rPr>
          <w:w w:val="105"/>
        </w:rPr>
        <w:t>cylindrical cavity is the lowest frequency (</w:t>
      </w:r>
      <w:proofErr w:type="gramStart"/>
      <w:r>
        <w:rPr>
          <w:w w:val="105"/>
        </w:rPr>
        <w:t>i.e.</w:t>
      </w:r>
      <w:proofErr w:type="gramEnd"/>
      <w:r>
        <w:rPr>
          <w:w w:val="105"/>
        </w:rPr>
        <w:t xml:space="preserve"> dominant) mode of such a structure when the radius is larger than the length. Its electro-magnetic (EM) </w:t>
      </w:r>
      <w:r>
        <w:rPr>
          <w:rFonts w:ascii="Times New Roman" w:hAnsi="Times New Roman"/>
          <w:w w:val="105"/>
        </w:rPr>
        <w:t>ﬁ</w:t>
      </w:r>
      <w:r>
        <w:rPr>
          <w:w w:val="105"/>
        </w:rPr>
        <w:t xml:space="preserve">eld </w:t>
      </w:r>
      <w:proofErr w:type="gramStart"/>
      <w:r>
        <w:rPr>
          <w:w w:val="105"/>
        </w:rPr>
        <w:t>distribution  comprises</w:t>
      </w:r>
      <w:proofErr w:type="gramEnd"/>
      <w:r>
        <w:rPr>
          <w:w w:val="105"/>
        </w:rPr>
        <w:t xml:space="preserve">  a high electric </w:t>
      </w:r>
      <w:r>
        <w:rPr>
          <w:rFonts w:ascii="Times New Roman" w:hAnsi="Times New Roman"/>
          <w:w w:val="105"/>
        </w:rPr>
        <w:t>ﬁ</w:t>
      </w:r>
      <w:r>
        <w:rPr>
          <w:w w:val="105"/>
        </w:rPr>
        <w:t>eld on its axis, and</w:t>
      </w:r>
      <w:r>
        <w:rPr>
          <w:spacing w:val="37"/>
          <w:w w:val="105"/>
        </w:rPr>
        <w:t xml:space="preserve"> </w:t>
      </w:r>
      <w:r>
        <w:rPr>
          <w:w w:val="105"/>
        </w:rPr>
        <w:t xml:space="preserve">high azimuthal magnetic </w:t>
      </w:r>
      <w:r>
        <w:rPr>
          <w:rFonts w:ascii="Times New Roman" w:hAnsi="Times New Roman"/>
          <w:w w:val="105"/>
        </w:rPr>
        <w:t>ﬁ</w:t>
      </w:r>
      <w:r>
        <w:rPr>
          <w:w w:val="105"/>
        </w:rPr>
        <w:t xml:space="preserve">eld near to its outer perimeter. Higher </w:t>
      </w:r>
      <w:r>
        <w:rPr>
          <w:spacing w:val="-3"/>
          <w:w w:val="105"/>
        </w:rPr>
        <w:t xml:space="preserve">order </w:t>
      </w:r>
      <w:r>
        <w:rPr>
          <w:w w:val="105"/>
        </w:rPr>
        <w:t>modes, TM</w:t>
      </w:r>
      <w:r>
        <w:rPr>
          <w:w w:val="105"/>
          <w:vertAlign w:val="subscript"/>
        </w:rPr>
        <w:t>210</w:t>
      </w:r>
      <w:r>
        <w:rPr>
          <w:w w:val="105"/>
        </w:rPr>
        <w:t xml:space="preserve"> and TM</w:t>
      </w:r>
      <w:r>
        <w:rPr>
          <w:w w:val="105"/>
          <w:vertAlign w:val="subscript"/>
        </w:rPr>
        <w:t>310</w:t>
      </w:r>
      <w:r>
        <w:rPr>
          <w:w w:val="105"/>
        </w:rPr>
        <w:t xml:space="preserve">, are also observed between 310 and 450 K </w:t>
      </w:r>
      <w:r>
        <w:rPr>
          <w:spacing w:val="-7"/>
          <w:w w:val="105"/>
        </w:rPr>
        <w:t xml:space="preserve">to </w:t>
      </w:r>
      <w:r>
        <w:rPr>
          <w:w w:val="105"/>
        </w:rPr>
        <w:t>investigate the in</w:t>
      </w:r>
      <w:r>
        <w:rPr>
          <w:rFonts w:ascii="Times New Roman" w:hAnsi="Times New Roman"/>
          <w:w w:val="105"/>
        </w:rPr>
        <w:t>ﬂ</w:t>
      </w:r>
      <w:r>
        <w:rPr>
          <w:w w:val="105"/>
        </w:rPr>
        <w:t xml:space="preserve">uence of the EM </w:t>
      </w:r>
      <w:r>
        <w:rPr>
          <w:rFonts w:ascii="Times New Roman" w:hAnsi="Times New Roman"/>
          <w:w w:val="105"/>
        </w:rPr>
        <w:t>ﬁ</w:t>
      </w:r>
      <w:r>
        <w:rPr>
          <w:w w:val="105"/>
        </w:rPr>
        <w:t>eld distribution on CTE. The</w:t>
      </w:r>
      <w:r>
        <w:rPr>
          <w:spacing w:val="12"/>
          <w:w w:val="105"/>
        </w:rPr>
        <w:t xml:space="preserve"> </w:t>
      </w:r>
      <w:r>
        <w:rPr>
          <w:w w:val="105"/>
        </w:rPr>
        <w:t>cavity</w:t>
      </w:r>
    </w:p>
    <w:p w14:paraId="4175901C" w14:textId="77777777" w:rsidR="000C117D" w:rsidRDefault="000C117D">
      <w:pPr>
        <w:spacing w:line="256" w:lineRule="auto"/>
        <w:jc w:val="both"/>
        <w:sectPr w:rsidR="000C117D">
          <w:type w:val="continuous"/>
          <w:pgSz w:w="11910" w:h="15880"/>
          <w:pgMar w:top="560" w:right="640" w:bottom="280" w:left="640" w:header="720" w:footer="720" w:gutter="0"/>
          <w:cols w:num="2" w:space="720" w:equalWidth="0">
            <w:col w:w="5174" w:space="211"/>
            <w:col w:w="5245"/>
          </w:cols>
        </w:sectPr>
      </w:pPr>
    </w:p>
    <w:p w14:paraId="5626557E" w14:textId="77777777" w:rsidR="000C117D" w:rsidRDefault="00297566">
      <w:pPr>
        <w:spacing w:line="299" w:lineRule="exact"/>
        <w:ind w:left="106"/>
        <w:rPr>
          <w:rFonts w:ascii="Palatino Linotype" w:hAnsi="Palatino Linotype"/>
          <w:sz w:val="16"/>
        </w:rPr>
      </w:pPr>
      <w:r>
        <w:rPr>
          <w:rFonts w:ascii="Palatino Linotype" w:hAnsi="Palatino Linotype"/>
          <w:i/>
          <w:position w:val="12"/>
          <w:sz w:val="16"/>
        </w:rPr>
        <w:t>α</w:t>
      </w:r>
      <w:r>
        <w:rPr>
          <w:rFonts w:ascii="Palatino Linotype" w:hAnsi="Palatino Linotype"/>
          <w:i/>
          <w:position w:val="10"/>
          <w:sz w:val="11"/>
        </w:rPr>
        <w:t xml:space="preserve">c </w:t>
      </w:r>
      <w:r>
        <w:rPr>
          <w:rFonts w:ascii="Cambria Math" w:hAnsi="Cambria Math"/>
          <w:position w:val="12"/>
          <w:sz w:val="16"/>
        </w:rPr>
        <w:t xml:space="preserve">≈ </w:t>
      </w:r>
      <w:r>
        <w:rPr>
          <w:rFonts w:ascii="Palatino Linotype" w:hAnsi="Palatino Linotype"/>
          <w:i/>
          <w:sz w:val="16"/>
        </w:rPr>
        <w:t>L</w:t>
      </w:r>
      <w:r>
        <w:rPr>
          <w:rFonts w:ascii="Palatino Linotype" w:hAnsi="Palatino Linotype"/>
          <w:sz w:val="16"/>
          <w:vertAlign w:val="subscript"/>
        </w:rPr>
        <w:t>0</w:t>
      </w:r>
      <w:r>
        <w:rPr>
          <w:rFonts w:ascii="Palatino Linotype" w:hAnsi="Palatino Linotype"/>
          <w:sz w:val="16"/>
        </w:rPr>
        <w:t xml:space="preserve"> dT</w:t>
      </w:r>
    </w:p>
    <w:p w14:paraId="17AA9C04" w14:textId="77777777" w:rsidR="000C117D" w:rsidRDefault="00297566">
      <w:pPr>
        <w:spacing w:before="100"/>
        <w:ind w:left="106"/>
        <w:rPr>
          <w:sz w:val="16"/>
        </w:rPr>
      </w:pPr>
      <w:r>
        <w:br w:type="column"/>
      </w:r>
      <w:r>
        <w:rPr>
          <w:w w:val="115"/>
          <w:sz w:val="16"/>
        </w:rPr>
        <w:t>(2)</w:t>
      </w:r>
    </w:p>
    <w:p w14:paraId="073005BF" w14:textId="77777777" w:rsidR="000C117D" w:rsidRDefault="00297566">
      <w:pPr>
        <w:pStyle w:val="a3"/>
        <w:spacing w:line="256" w:lineRule="auto"/>
        <w:ind w:left="106" w:right="104" w:hanging="1"/>
      </w:pPr>
      <w:r>
        <w:br w:type="column"/>
      </w:r>
      <w:r>
        <w:rPr>
          <w:w w:val="103"/>
        </w:rPr>
        <w:t>used</w:t>
      </w:r>
      <w:r>
        <w:rPr>
          <w:spacing w:val="14"/>
        </w:rPr>
        <w:t xml:space="preserve"> </w:t>
      </w:r>
      <w:r>
        <w:rPr>
          <w:w w:val="106"/>
        </w:rPr>
        <w:t>and</w:t>
      </w:r>
      <w:r>
        <w:rPr>
          <w:spacing w:val="13"/>
        </w:rPr>
        <w:t xml:space="preserve"> </w:t>
      </w:r>
      <w:r>
        <w:rPr>
          <w:w w:val="102"/>
        </w:rPr>
        <w:t>the</w:t>
      </w:r>
      <w:r>
        <w:rPr>
          <w:spacing w:val="14"/>
        </w:rPr>
        <w:t xml:space="preserve"> </w:t>
      </w:r>
      <w:r>
        <w:rPr>
          <w:w w:val="108"/>
        </w:rPr>
        <w:t>EM</w:t>
      </w:r>
      <w:r>
        <w:rPr>
          <w:spacing w:val="13"/>
        </w:rPr>
        <w:t xml:space="preserve"> </w:t>
      </w:r>
      <w:r>
        <w:rPr>
          <w:rFonts w:ascii="Times New Roman" w:hAnsi="Times New Roman"/>
          <w:spacing w:val="-1"/>
          <w:w w:val="112"/>
        </w:rPr>
        <w:t>ﬁ</w:t>
      </w:r>
      <w:r>
        <w:rPr>
          <w:w w:val="107"/>
        </w:rPr>
        <w:t>eld</w:t>
      </w:r>
      <w:r>
        <w:rPr>
          <w:spacing w:val="14"/>
        </w:rPr>
        <w:t xml:space="preserve"> </w:t>
      </w:r>
      <w:r>
        <w:rPr>
          <w:w w:val="108"/>
        </w:rPr>
        <w:t>distributions</w:t>
      </w:r>
      <w:r>
        <w:rPr>
          <w:spacing w:val="14"/>
        </w:rPr>
        <w:t xml:space="preserve"> </w:t>
      </w:r>
      <w:r>
        <w:rPr>
          <w:w w:val="106"/>
        </w:rPr>
        <w:t>for</w:t>
      </w:r>
      <w:r>
        <w:rPr>
          <w:spacing w:val="14"/>
        </w:rPr>
        <w:t xml:space="preserve"> </w:t>
      </w:r>
      <w:r>
        <w:rPr>
          <w:w w:val="105"/>
        </w:rPr>
        <w:t>each</w:t>
      </w:r>
      <w:r>
        <w:rPr>
          <w:spacing w:val="13"/>
        </w:rPr>
        <w:t xml:space="preserve"> </w:t>
      </w:r>
      <w:r>
        <w:rPr>
          <w:w w:val="103"/>
        </w:rPr>
        <w:t>mode</w:t>
      </w:r>
      <w:r>
        <w:rPr>
          <w:spacing w:val="13"/>
        </w:rPr>
        <w:t xml:space="preserve"> </w:t>
      </w:r>
      <w:r>
        <w:rPr>
          <w:w w:val="104"/>
        </w:rPr>
        <w:t>are</w:t>
      </w:r>
      <w:r>
        <w:rPr>
          <w:spacing w:val="13"/>
        </w:rPr>
        <w:t xml:space="preserve"> </w:t>
      </w:r>
      <w:r>
        <w:rPr>
          <w:w w:val="106"/>
        </w:rPr>
        <w:t>shown</w:t>
      </w:r>
      <w:r>
        <w:rPr>
          <w:spacing w:val="14"/>
        </w:rPr>
        <w:t xml:space="preserve"> </w:t>
      </w:r>
      <w:r>
        <w:rPr>
          <w:w w:val="114"/>
        </w:rPr>
        <w:t>in</w:t>
      </w:r>
      <w:r>
        <w:rPr>
          <w:spacing w:val="13"/>
        </w:rPr>
        <w:t xml:space="preserve"> </w:t>
      </w:r>
      <w:hyperlink w:anchor="_bookmark10" w:history="1">
        <w:r>
          <w:rPr>
            <w:color w:val="2B7CA5"/>
            <w:w w:val="116"/>
          </w:rPr>
          <w:t>Fig.</w:t>
        </w:r>
        <w:r>
          <w:rPr>
            <w:color w:val="2B7CA5"/>
            <w:spacing w:val="14"/>
          </w:rPr>
          <w:t xml:space="preserve"> </w:t>
        </w:r>
        <w:r>
          <w:rPr>
            <w:color w:val="2B7CA5"/>
            <w:w w:val="110"/>
          </w:rPr>
          <w:t>2</w:t>
        </w:r>
      </w:hyperlink>
      <w:r>
        <w:rPr>
          <w:w w:val="110"/>
        </w:rPr>
        <w:t xml:space="preserve">. </w:t>
      </w:r>
      <w:proofErr w:type="gramStart"/>
      <w:r>
        <w:rPr>
          <w:w w:val="109"/>
        </w:rPr>
        <w:t>The</w:t>
      </w:r>
      <w:r>
        <w:t xml:space="preserve"> </w:t>
      </w:r>
      <w:r>
        <w:rPr>
          <w:spacing w:val="-8"/>
        </w:rPr>
        <w:t xml:space="preserve"> </w:t>
      </w:r>
      <w:r>
        <w:rPr>
          <w:w w:val="112"/>
        </w:rPr>
        <w:t>cavity</w:t>
      </w:r>
      <w:proofErr w:type="gramEnd"/>
      <w:r>
        <w:t xml:space="preserve"> </w:t>
      </w:r>
      <w:r>
        <w:rPr>
          <w:spacing w:val="-8"/>
        </w:rPr>
        <w:t xml:space="preserve"> </w:t>
      </w:r>
      <w:r>
        <w:rPr>
          <w:w w:val="106"/>
        </w:rPr>
        <w:t>dimensions</w:t>
      </w:r>
      <w:r>
        <w:t xml:space="preserve"> </w:t>
      </w:r>
      <w:r>
        <w:rPr>
          <w:spacing w:val="-7"/>
        </w:rPr>
        <w:t xml:space="preserve"> </w:t>
      </w:r>
      <w:r>
        <w:rPr>
          <w:w w:val="104"/>
        </w:rPr>
        <w:t>were</w:t>
      </w:r>
      <w:r>
        <w:t xml:space="preserve"> </w:t>
      </w:r>
      <w:r>
        <w:rPr>
          <w:spacing w:val="-8"/>
        </w:rPr>
        <w:t xml:space="preserve"> </w:t>
      </w:r>
      <w:r>
        <w:rPr>
          <w:rFonts w:ascii="Book Antiqua" w:hAnsi="Book Antiqua"/>
          <w:i/>
          <w:smallCaps/>
          <w:w w:val="89"/>
        </w:rPr>
        <w:t>a</w:t>
      </w:r>
      <w:r>
        <w:rPr>
          <w:rFonts w:ascii="Book Antiqua" w:hAnsi="Book Antiqua"/>
          <w:i/>
          <w:spacing w:val="-9"/>
        </w:rPr>
        <w:t xml:space="preserve"> </w:t>
      </w:r>
      <w:r>
        <w:rPr>
          <w:w w:val="200"/>
        </w:rPr>
        <w:t>=</w:t>
      </w:r>
      <w:r>
        <w:rPr>
          <w:spacing w:val="-6"/>
        </w:rPr>
        <w:t xml:space="preserve"> </w:t>
      </w:r>
      <w:r>
        <w:rPr>
          <w:w w:val="110"/>
        </w:rPr>
        <w:t>4.6</w:t>
      </w:r>
      <w:r>
        <w:rPr>
          <w:spacing w:val="-4"/>
        </w:rPr>
        <w:t xml:space="preserve"> </w:t>
      </w:r>
      <w:r>
        <w:rPr>
          <w:w w:val="107"/>
        </w:rPr>
        <w:t>cm</w:t>
      </w:r>
      <w:r>
        <w:t xml:space="preserve"> </w:t>
      </w:r>
      <w:r>
        <w:rPr>
          <w:spacing w:val="-8"/>
        </w:rPr>
        <w:t xml:space="preserve"> </w:t>
      </w:r>
      <w:r>
        <w:rPr>
          <w:w w:val="106"/>
        </w:rPr>
        <w:t>and</w:t>
      </w:r>
      <w:r>
        <w:t xml:space="preserve"> </w:t>
      </w:r>
      <w:r>
        <w:rPr>
          <w:spacing w:val="-8"/>
        </w:rPr>
        <w:t xml:space="preserve"> </w:t>
      </w:r>
      <w:r>
        <w:rPr>
          <w:rFonts w:ascii="Book Antiqua" w:hAnsi="Book Antiqua"/>
          <w:i/>
          <w:w w:val="104"/>
        </w:rPr>
        <w:t>d</w:t>
      </w:r>
      <w:r>
        <w:rPr>
          <w:rFonts w:ascii="Book Antiqua" w:hAnsi="Book Antiqua"/>
          <w:i/>
          <w:spacing w:val="-9"/>
        </w:rPr>
        <w:t xml:space="preserve"> </w:t>
      </w:r>
      <w:r>
        <w:rPr>
          <w:w w:val="200"/>
        </w:rPr>
        <w:t>=</w:t>
      </w:r>
      <w:r>
        <w:rPr>
          <w:spacing w:val="-4"/>
        </w:rPr>
        <w:t xml:space="preserve"> </w:t>
      </w:r>
      <w:r>
        <w:rPr>
          <w:w w:val="110"/>
        </w:rPr>
        <w:t>4.0</w:t>
      </w:r>
      <w:r>
        <w:rPr>
          <w:spacing w:val="-5"/>
        </w:rPr>
        <w:t xml:space="preserve"> </w:t>
      </w:r>
      <w:r>
        <w:rPr>
          <w:w w:val="107"/>
        </w:rPr>
        <w:t>cm</w:t>
      </w:r>
      <w:r>
        <w:t xml:space="preserve"> </w:t>
      </w:r>
      <w:r>
        <w:rPr>
          <w:spacing w:val="-8"/>
        </w:rPr>
        <w:t xml:space="preserve"> </w:t>
      </w:r>
      <w:r>
        <w:rPr>
          <w:w w:val="110"/>
        </w:rPr>
        <w:t>while</w:t>
      </w:r>
      <w:r>
        <w:t xml:space="preserve"> </w:t>
      </w:r>
      <w:r>
        <w:rPr>
          <w:spacing w:val="-8"/>
        </w:rPr>
        <w:t xml:space="preserve"> </w:t>
      </w:r>
      <w:r>
        <w:rPr>
          <w:w w:val="102"/>
        </w:rPr>
        <w:t>the</w:t>
      </w:r>
      <w:r>
        <w:t xml:space="preserve"> </w:t>
      </w:r>
      <w:r>
        <w:rPr>
          <w:spacing w:val="-7"/>
        </w:rPr>
        <w:t xml:space="preserve"> </w:t>
      </w:r>
      <w:r>
        <w:rPr>
          <w:w w:val="103"/>
        </w:rPr>
        <w:t>re-</w:t>
      </w:r>
    </w:p>
    <w:p w14:paraId="58591E04" w14:textId="77777777" w:rsidR="000C117D" w:rsidRDefault="000C117D">
      <w:pPr>
        <w:spacing w:line="256" w:lineRule="auto"/>
        <w:sectPr w:rsidR="000C117D">
          <w:type w:val="continuous"/>
          <w:pgSz w:w="11910" w:h="15880"/>
          <w:pgMar w:top="560" w:right="640" w:bottom="280" w:left="640" w:header="720" w:footer="720" w:gutter="0"/>
          <w:cols w:num="3" w:space="720" w:equalWidth="0">
            <w:col w:w="912" w:space="3904"/>
            <w:col w:w="357" w:space="212"/>
            <w:col w:w="5245"/>
          </w:cols>
        </w:sectPr>
      </w:pPr>
    </w:p>
    <w:p w14:paraId="6DE1710B" w14:textId="77777777" w:rsidR="000C117D" w:rsidRDefault="00297566">
      <w:pPr>
        <w:pStyle w:val="a3"/>
        <w:spacing w:line="254" w:lineRule="auto"/>
        <w:ind w:left="111"/>
      </w:pPr>
      <w:r>
        <w:rPr>
          <w:w w:val="105"/>
        </w:rPr>
        <w:t xml:space="preserve">where </w:t>
      </w:r>
      <w:r>
        <w:rPr>
          <w:rFonts w:ascii="Book Antiqua"/>
          <w:i/>
          <w:w w:val="105"/>
        </w:rPr>
        <w:t>dL</w:t>
      </w:r>
      <w:r>
        <w:rPr>
          <w:w w:val="105"/>
        </w:rPr>
        <w:t>/</w:t>
      </w:r>
      <w:r>
        <w:rPr>
          <w:rFonts w:ascii="Book Antiqua"/>
          <w:i/>
          <w:w w:val="105"/>
        </w:rPr>
        <w:t xml:space="preserve">dT </w:t>
      </w:r>
      <w:r>
        <w:rPr>
          <w:w w:val="105"/>
        </w:rPr>
        <w:t>is the gradient of the tangent to the curve of length against temperature and is expressed at one temperature point.</w:t>
      </w:r>
    </w:p>
    <w:p w14:paraId="7CBA9AEB" w14:textId="77777777" w:rsidR="000C117D" w:rsidRDefault="00297566">
      <w:pPr>
        <w:pStyle w:val="a3"/>
        <w:ind w:left="361"/>
      </w:pPr>
      <w:r>
        <w:rPr>
          <w:w w:val="110"/>
        </w:rPr>
        <w:t>A</w:t>
      </w:r>
      <w:r>
        <w:rPr>
          <w:spacing w:val="-12"/>
          <w:w w:val="110"/>
        </w:rPr>
        <w:t xml:space="preserve"> </w:t>
      </w:r>
      <w:r>
        <w:rPr>
          <w:w w:val="110"/>
        </w:rPr>
        <w:t>microwave</w:t>
      </w:r>
      <w:r>
        <w:rPr>
          <w:spacing w:val="-10"/>
          <w:w w:val="110"/>
        </w:rPr>
        <w:t xml:space="preserve"> </w:t>
      </w:r>
      <w:r>
        <w:rPr>
          <w:w w:val="110"/>
        </w:rPr>
        <w:t>cavity</w:t>
      </w:r>
      <w:r>
        <w:rPr>
          <w:spacing w:val="-12"/>
          <w:w w:val="110"/>
        </w:rPr>
        <w:t xml:space="preserve"> </w:t>
      </w:r>
      <w:r>
        <w:rPr>
          <w:w w:val="110"/>
        </w:rPr>
        <w:t>resonator</w:t>
      </w:r>
      <w:r>
        <w:rPr>
          <w:spacing w:val="-10"/>
          <w:w w:val="110"/>
        </w:rPr>
        <w:t xml:space="preserve"> </w:t>
      </w:r>
      <w:r>
        <w:rPr>
          <w:w w:val="110"/>
        </w:rPr>
        <w:t>method</w:t>
      </w:r>
      <w:r>
        <w:rPr>
          <w:spacing w:val="-11"/>
          <w:w w:val="110"/>
        </w:rPr>
        <w:t xml:space="preserve"> </w:t>
      </w:r>
      <w:r>
        <w:rPr>
          <w:w w:val="110"/>
        </w:rPr>
        <w:t>can</w:t>
      </w:r>
      <w:r>
        <w:rPr>
          <w:spacing w:val="-12"/>
          <w:w w:val="110"/>
        </w:rPr>
        <w:t xml:space="preserve"> </w:t>
      </w:r>
      <w:r>
        <w:rPr>
          <w:w w:val="110"/>
        </w:rPr>
        <w:t>be</w:t>
      </w:r>
      <w:r>
        <w:rPr>
          <w:spacing w:val="-11"/>
          <w:w w:val="110"/>
        </w:rPr>
        <w:t xml:space="preserve"> </w:t>
      </w:r>
      <w:r>
        <w:rPr>
          <w:w w:val="110"/>
        </w:rPr>
        <w:t>used</w:t>
      </w:r>
      <w:r>
        <w:rPr>
          <w:spacing w:val="-11"/>
          <w:w w:val="110"/>
        </w:rPr>
        <w:t xml:space="preserve"> </w:t>
      </w:r>
      <w:r>
        <w:rPr>
          <w:w w:val="110"/>
        </w:rPr>
        <w:t>to</w:t>
      </w:r>
      <w:r>
        <w:rPr>
          <w:spacing w:val="-11"/>
          <w:w w:val="110"/>
        </w:rPr>
        <w:t xml:space="preserve"> </w:t>
      </w:r>
      <w:r>
        <w:rPr>
          <w:w w:val="110"/>
        </w:rPr>
        <w:t>obtain</w:t>
      </w:r>
      <w:r>
        <w:rPr>
          <w:spacing w:val="-11"/>
          <w:w w:val="110"/>
        </w:rPr>
        <w:t xml:space="preserve"> </w:t>
      </w:r>
      <w:r>
        <w:rPr>
          <w:w w:val="110"/>
        </w:rPr>
        <w:t>the</w:t>
      </w:r>
      <w:r>
        <w:rPr>
          <w:spacing w:val="-11"/>
          <w:w w:val="110"/>
        </w:rPr>
        <w:t xml:space="preserve"> </w:t>
      </w:r>
      <w:r>
        <w:rPr>
          <w:w w:val="110"/>
        </w:rPr>
        <w:t>CTE</w:t>
      </w:r>
    </w:p>
    <w:p w14:paraId="1DD6272E" w14:textId="77777777" w:rsidR="000C117D" w:rsidRDefault="00297566">
      <w:pPr>
        <w:pStyle w:val="a3"/>
        <w:spacing w:line="192" w:lineRule="exact"/>
        <w:ind w:left="111"/>
      </w:pPr>
      <w:r>
        <w:br w:type="column"/>
      </w:r>
      <w:r>
        <w:rPr>
          <w:w w:val="105"/>
        </w:rPr>
        <w:t>sonant frequencies (at 310 K) of the three modes studied were TM</w:t>
      </w:r>
      <w:r>
        <w:rPr>
          <w:w w:val="105"/>
          <w:vertAlign w:val="subscript"/>
        </w:rPr>
        <w:t>010</w:t>
      </w:r>
      <w:r>
        <w:rPr>
          <w:w w:val="105"/>
        </w:rPr>
        <w:t xml:space="preserve"> at</w:t>
      </w:r>
    </w:p>
    <w:p w14:paraId="3BA9C24A" w14:textId="77777777" w:rsidR="000C117D" w:rsidRDefault="00297566">
      <w:pPr>
        <w:pStyle w:val="a3"/>
        <w:spacing w:before="13"/>
        <w:ind w:left="111"/>
      </w:pPr>
      <w:r>
        <w:rPr>
          <w:w w:val="110"/>
        </w:rPr>
        <w:t>2.522 GHz, TM</w:t>
      </w:r>
      <w:r>
        <w:rPr>
          <w:w w:val="110"/>
          <w:vertAlign w:val="subscript"/>
        </w:rPr>
        <w:t>210</w:t>
      </w:r>
      <w:r>
        <w:rPr>
          <w:w w:val="110"/>
        </w:rPr>
        <w:t xml:space="preserve"> at 5.343 GHz and TM</w:t>
      </w:r>
      <w:r>
        <w:rPr>
          <w:w w:val="110"/>
          <w:vertAlign w:val="subscript"/>
        </w:rPr>
        <w:t>310</w:t>
      </w:r>
      <w:r>
        <w:rPr>
          <w:w w:val="110"/>
        </w:rPr>
        <w:t xml:space="preserve"> at 6.643 GHz.</w:t>
      </w:r>
    </w:p>
    <w:p w14:paraId="7A8F5BA8" w14:textId="77777777" w:rsidR="000C117D" w:rsidRDefault="00297566">
      <w:pPr>
        <w:pStyle w:val="a3"/>
        <w:spacing w:before="14"/>
        <w:ind w:left="361"/>
      </w:pPr>
      <w:r>
        <w:rPr>
          <w:w w:val="105"/>
        </w:rPr>
        <w:t>To cover such a wide temperature range, the experiment was</w:t>
      </w:r>
    </w:p>
    <w:p w14:paraId="68BC46DF" w14:textId="77777777" w:rsidR="000C117D" w:rsidRDefault="000C117D">
      <w:pPr>
        <w:sectPr w:rsidR="000C117D">
          <w:type w:val="continuous"/>
          <w:pgSz w:w="11910" w:h="15880"/>
          <w:pgMar w:top="560" w:right="640" w:bottom="280" w:left="640" w:header="720" w:footer="720" w:gutter="0"/>
          <w:cols w:num="2" w:space="720" w:equalWidth="0">
            <w:col w:w="5173" w:space="207"/>
            <w:col w:w="5250"/>
          </w:cols>
        </w:sectPr>
      </w:pPr>
    </w:p>
    <w:p w14:paraId="19F7C92F" w14:textId="77777777" w:rsidR="000C117D" w:rsidRDefault="000C117D">
      <w:pPr>
        <w:pStyle w:val="a3"/>
        <w:spacing w:before="9"/>
        <w:rPr>
          <w:sz w:val="10"/>
        </w:rPr>
      </w:pPr>
    </w:p>
    <w:p w14:paraId="51EDC054" w14:textId="77777777" w:rsidR="000C117D" w:rsidRDefault="00297566">
      <w:pPr>
        <w:spacing w:before="103"/>
        <w:ind w:left="111"/>
        <w:rPr>
          <w:rFonts w:ascii="Verdana"/>
          <w:sz w:val="14"/>
        </w:rPr>
      </w:pPr>
      <w:bookmarkStart w:id="13" w:name="_bookmark9"/>
      <w:bookmarkEnd w:id="13"/>
      <w:r>
        <w:rPr>
          <w:rFonts w:ascii="Verdana"/>
          <w:sz w:val="14"/>
        </w:rPr>
        <w:t>Table 1</w:t>
      </w:r>
    </w:p>
    <w:p w14:paraId="28F82F75" w14:textId="77777777" w:rsidR="000C117D" w:rsidRDefault="00297566">
      <w:pPr>
        <w:spacing w:before="29" w:after="38"/>
        <w:ind w:left="111"/>
        <w:rPr>
          <w:sz w:val="14"/>
        </w:rPr>
      </w:pPr>
      <w:r>
        <w:rPr>
          <w:w w:val="110"/>
          <w:sz w:val="14"/>
        </w:rPr>
        <w:t xml:space="preserve">Chemical composition of AlSi10Mg </w:t>
      </w:r>
      <w:proofErr w:type="spellStart"/>
      <w:r>
        <w:rPr>
          <w:w w:val="110"/>
          <w:sz w:val="14"/>
        </w:rPr>
        <w:t>aluminium</w:t>
      </w:r>
      <w:proofErr w:type="spellEnd"/>
      <w:r>
        <w:rPr>
          <w:w w:val="110"/>
          <w:sz w:val="14"/>
        </w:rPr>
        <w:t xml:space="preserve"> powder.</w:t>
      </w:r>
    </w:p>
    <w:tbl>
      <w:tblPr>
        <w:tblStyle w:val="TableNormal"/>
        <w:tblW w:w="0" w:type="auto"/>
        <w:tblInd w:w="119" w:type="dxa"/>
        <w:tblLayout w:type="fixed"/>
        <w:tblLook w:val="01E0" w:firstRow="1" w:lastRow="1" w:firstColumn="1" w:lastColumn="1" w:noHBand="0" w:noVBand="0"/>
      </w:tblPr>
      <w:tblGrid>
        <w:gridCol w:w="835"/>
        <w:gridCol w:w="689"/>
        <w:gridCol w:w="653"/>
        <w:gridCol w:w="760"/>
        <w:gridCol w:w="760"/>
        <w:gridCol w:w="759"/>
        <w:gridCol w:w="759"/>
        <w:gridCol w:w="759"/>
        <w:gridCol w:w="760"/>
        <w:gridCol w:w="760"/>
        <w:gridCol w:w="759"/>
        <w:gridCol w:w="759"/>
        <w:gridCol w:w="760"/>
        <w:gridCol w:w="625"/>
      </w:tblGrid>
      <w:tr w:rsidR="000C117D" w14:paraId="54969F06" w14:textId="77777777">
        <w:trPr>
          <w:trHeight w:val="318"/>
        </w:trPr>
        <w:tc>
          <w:tcPr>
            <w:tcW w:w="835" w:type="dxa"/>
            <w:tcBorders>
              <w:top w:val="single" w:sz="4" w:space="0" w:color="000000"/>
              <w:bottom w:val="single" w:sz="4" w:space="0" w:color="000000"/>
            </w:tcBorders>
          </w:tcPr>
          <w:p w14:paraId="54416648" w14:textId="77777777" w:rsidR="000C117D" w:rsidRDefault="00297566">
            <w:pPr>
              <w:pStyle w:val="TableParagraph"/>
              <w:ind w:left="119"/>
              <w:rPr>
                <w:sz w:val="12"/>
              </w:rPr>
            </w:pPr>
            <w:r>
              <w:rPr>
                <w:w w:val="115"/>
                <w:sz w:val="12"/>
              </w:rPr>
              <w:t>Element</w:t>
            </w:r>
          </w:p>
        </w:tc>
        <w:tc>
          <w:tcPr>
            <w:tcW w:w="689" w:type="dxa"/>
            <w:tcBorders>
              <w:top w:val="single" w:sz="4" w:space="0" w:color="000000"/>
              <w:bottom w:val="single" w:sz="4" w:space="0" w:color="000000"/>
            </w:tcBorders>
          </w:tcPr>
          <w:p w14:paraId="6BFDBCA2" w14:textId="77777777" w:rsidR="000C117D" w:rsidRDefault="00297566">
            <w:pPr>
              <w:pStyle w:val="TableParagraph"/>
              <w:ind w:left="180" w:right="234"/>
              <w:jc w:val="center"/>
              <w:rPr>
                <w:sz w:val="12"/>
              </w:rPr>
            </w:pPr>
            <w:r>
              <w:rPr>
                <w:w w:val="125"/>
                <w:sz w:val="12"/>
              </w:rPr>
              <w:t>Al</w:t>
            </w:r>
          </w:p>
        </w:tc>
        <w:tc>
          <w:tcPr>
            <w:tcW w:w="653" w:type="dxa"/>
            <w:tcBorders>
              <w:top w:val="single" w:sz="4" w:space="0" w:color="000000"/>
              <w:bottom w:val="single" w:sz="4" w:space="0" w:color="000000"/>
            </w:tcBorders>
          </w:tcPr>
          <w:p w14:paraId="003A82F3" w14:textId="77777777" w:rsidR="000C117D" w:rsidRDefault="00297566">
            <w:pPr>
              <w:pStyle w:val="TableParagraph"/>
              <w:ind w:left="197" w:right="233"/>
              <w:jc w:val="center"/>
              <w:rPr>
                <w:sz w:val="12"/>
              </w:rPr>
            </w:pPr>
            <w:r>
              <w:rPr>
                <w:w w:val="125"/>
                <w:sz w:val="12"/>
              </w:rPr>
              <w:t>Si</w:t>
            </w:r>
          </w:p>
        </w:tc>
        <w:tc>
          <w:tcPr>
            <w:tcW w:w="760" w:type="dxa"/>
            <w:tcBorders>
              <w:top w:val="single" w:sz="4" w:space="0" w:color="000000"/>
              <w:bottom w:val="single" w:sz="4" w:space="0" w:color="000000"/>
            </w:tcBorders>
          </w:tcPr>
          <w:p w14:paraId="5FBE4D90" w14:textId="77777777" w:rsidR="000C117D" w:rsidRDefault="00297566">
            <w:pPr>
              <w:pStyle w:val="TableParagraph"/>
              <w:ind w:left="253"/>
              <w:rPr>
                <w:sz w:val="12"/>
              </w:rPr>
            </w:pPr>
            <w:r>
              <w:rPr>
                <w:w w:val="110"/>
                <w:sz w:val="12"/>
              </w:rPr>
              <w:t>Mg</w:t>
            </w:r>
          </w:p>
        </w:tc>
        <w:tc>
          <w:tcPr>
            <w:tcW w:w="760" w:type="dxa"/>
            <w:tcBorders>
              <w:top w:val="single" w:sz="4" w:space="0" w:color="000000"/>
              <w:bottom w:val="single" w:sz="4" w:space="0" w:color="000000"/>
            </w:tcBorders>
          </w:tcPr>
          <w:p w14:paraId="22B26A61" w14:textId="77777777" w:rsidR="000C117D" w:rsidRDefault="00297566">
            <w:pPr>
              <w:pStyle w:val="TableParagraph"/>
              <w:rPr>
                <w:sz w:val="12"/>
              </w:rPr>
            </w:pPr>
            <w:r>
              <w:rPr>
                <w:w w:val="115"/>
                <w:sz w:val="12"/>
              </w:rPr>
              <w:t>Fe</w:t>
            </w:r>
          </w:p>
        </w:tc>
        <w:tc>
          <w:tcPr>
            <w:tcW w:w="759" w:type="dxa"/>
            <w:tcBorders>
              <w:top w:val="single" w:sz="4" w:space="0" w:color="000000"/>
              <w:bottom w:val="single" w:sz="4" w:space="0" w:color="000000"/>
            </w:tcBorders>
          </w:tcPr>
          <w:p w14:paraId="31A7BDAB" w14:textId="77777777" w:rsidR="000C117D" w:rsidRDefault="00297566">
            <w:pPr>
              <w:pStyle w:val="TableParagraph"/>
              <w:rPr>
                <w:sz w:val="12"/>
              </w:rPr>
            </w:pPr>
            <w:r>
              <w:rPr>
                <w:w w:val="118"/>
                <w:sz w:val="12"/>
              </w:rPr>
              <w:t>N</w:t>
            </w:r>
          </w:p>
        </w:tc>
        <w:tc>
          <w:tcPr>
            <w:tcW w:w="759" w:type="dxa"/>
            <w:tcBorders>
              <w:top w:val="single" w:sz="4" w:space="0" w:color="000000"/>
              <w:bottom w:val="single" w:sz="4" w:space="0" w:color="000000"/>
            </w:tcBorders>
          </w:tcPr>
          <w:p w14:paraId="0B2405F7" w14:textId="77777777" w:rsidR="000C117D" w:rsidRDefault="00297566">
            <w:pPr>
              <w:pStyle w:val="TableParagraph"/>
              <w:rPr>
                <w:sz w:val="12"/>
              </w:rPr>
            </w:pPr>
            <w:r>
              <w:rPr>
                <w:w w:val="117"/>
                <w:sz w:val="12"/>
              </w:rPr>
              <w:t>O</w:t>
            </w:r>
          </w:p>
        </w:tc>
        <w:tc>
          <w:tcPr>
            <w:tcW w:w="759" w:type="dxa"/>
            <w:tcBorders>
              <w:top w:val="single" w:sz="4" w:space="0" w:color="000000"/>
              <w:bottom w:val="single" w:sz="4" w:space="0" w:color="000000"/>
            </w:tcBorders>
          </w:tcPr>
          <w:p w14:paraId="00059B18" w14:textId="77777777" w:rsidR="000C117D" w:rsidRDefault="00297566">
            <w:pPr>
              <w:pStyle w:val="TableParagraph"/>
              <w:ind w:left="97" w:right="228"/>
              <w:jc w:val="center"/>
              <w:rPr>
                <w:sz w:val="12"/>
              </w:rPr>
            </w:pPr>
            <w:proofErr w:type="spellStart"/>
            <w:r>
              <w:rPr>
                <w:w w:val="135"/>
                <w:sz w:val="12"/>
              </w:rPr>
              <w:t>Ti</w:t>
            </w:r>
            <w:proofErr w:type="spellEnd"/>
          </w:p>
        </w:tc>
        <w:tc>
          <w:tcPr>
            <w:tcW w:w="760" w:type="dxa"/>
            <w:tcBorders>
              <w:top w:val="single" w:sz="4" w:space="0" w:color="000000"/>
              <w:bottom w:val="single" w:sz="4" w:space="0" w:color="000000"/>
            </w:tcBorders>
          </w:tcPr>
          <w:p w14:paraId="721B8A55" w14:textId="77777777" w:rsidR="000C117D" w:rsidRDefault="00297566">
            <w:pPr>
              <w:pStyle w:val="TableParagraph"/>
              <w:ind w:left="256"/>
              <w:rPr>
                <w:sz w:val="12"/>
              </w:rPr>
            </w:pPr>
            <w:r>
              <w:rPr>
                <w:w w:val="120"/>
                <w:sz w:val="12"/>
              </w:rPr>
              <w:t>Zn</w:t>
            </w:r>
          </w:p>
        </w:tc>
        <w:tc>
          <w:tcPr>
            <w:tcW w:w="760" w:type="dxa"/>
            <w:tcBorders>
              <w:top w:val="single" w:sz="4" w:space="0" w:color="000000"/>
              <w:bottom w:val="single" w:sz="4" w:space="0" w:color="000000"/>
            </w:tcBorders>
          </w:tcPr>
          <w:p w14:paraId="2596DBF0" w14:textId="77777777" w:rsidR="000C117D" w:rsidRDefault="00297566">
            <w:pPr>
              <w:pStyle w:val="TableParagraph"/>
              <w:ind w:left="256"/>
              <w:rPr>
                <w:sz w:val="12"/>
              </w:rPr>
            </w:pPr>
            <w:r>
              <w:rPr>
                <w:w w:val="110"/>
                <w:sz w:val="12"/>
              </w:rPr>
              <w:t>Mn</w:t>
            </w:r>
          </w:p>
        </w:tc>
        <w:tc>
          <w:tcPr>
            <w:tcW w:w="759" w:type="dxa"/>
            <w:tcBorders>
              <w:top w:val="single" w:sz="4" w:space="0" w:color="000000"/>
              <w:bottom w:val="single" w:sz="4" w:space="0" w:color="000000"/>
            </w:tcBorders>
          </w:tcPr>
          <w:p w14:paraId="27804D99" w14:textId="77777777" w:rsidR="000C117D" w:rsidRDefault="00297566">
            <w:pPr>
              <w:pStyle w:val="TableParagraph"/>
              <w:ind w:left="256"/>
              <w:rPr>
                <w:sz w:val="12"/>
              </w:rPr>
            </w:pPr>
            <w:r>
              <w:rPr>
                <w:w w:val="125"/>
                <w:sz w:val="12"/>
              </w:rPr>
              <w:t>Ni</w:t>
            </w:r>
          </w:p>
        </w:tc>
        <w:tc>
          <w:tcPr>
            <w:tcW w:w="759" w:type="dxa"/>
            <w:tcBorders>
              <w:top w:val="single" w:sz="4" w:space="0" w:color="000000"/>
              <w:bottom w:val="single" w:sz="4" w:space="0" w:color="000000"/>
            </w:tcBorders>
          </w:tcPr>
          <w:p w14:paraId="002D9E08" w14:textId="77777777" w:rsidR="000C117D" w:rsidRDefault="00297566">
            <w:pPr>
              <w:pStyle w:val="TableParagraph"/>
              <w:ind w:left="138" w:right="228"/>
              <w:jc w:val="center"/>
              <w:rPr>
                <w:sz w:val="12"/>
              </w:rPr>
            </w:pPr>
            <w:r>
              <w:rPr>
                <w:w w:val="120"/>
                <w:sz w:val="12"/>
              </w:rPr>
              <w:t>Cu</w:t>
            </w:r>
          </w:p>
        </w:tc>
        <w:tc>
          <w:tcPr>
            <w:tcW w:w="760" w:type="dxa"/>
            <w:tcBorders>
              <w:top w:val="single" w:sz="4" w:space="0" w:color="000000"/>
              <w:bottom w:val="single" w:sz="4" w:space="0" w:color="000000"/>
            </w:tcBorders>
          </w:tcPr>
          <w:p w14:paraId="71145C44" w14:textId="77777777" w:rsidR="000C117D" w:rsidRDefault="00297566">
            <w:pPr>
              <w:pStyle w:val="TableParagraph"/>
              <w:ind w:left="258"/>
              <w:rPr>
                <w:sz w:val="12"/>
              </w:rPr>
            </w:pPr>
            <w:r>
              <w:rPr>
                <w:w w:val="115"/>
                <w:sz w:val="12"/>
              </w:rPr>
              <w:t>Pb</w:t>
            </w:r>
          </w:p>
        </w:tc>
        <w:tc>
          <w:tcPr>
            <w:tcW w:w="625" w:type="dxa"/>
            <w:tcBorders>
              <w:top w:val="single" w:sz="4" w:space="0" w:color="000000"/>
              <w:bottom w:val="single" w:sz="4" w:space="0" w:color="000000"/>
            </w:tcBorders>
          </w:tcPr>
          <w:p w14:paraId="352481DC" w14:textId="77777777" w:rsidR="000C117D" w:rsidRDefault="00297566">
            <w:pPr>
              <w:pStyle w:val="TableParagraph"/>
              <w:ind w:left="258"/>
              <w:rPr>
                <w:sz w:val="12"/>
              </w:rPr>
            </w:pPr>
            <w:r>
              <w:rPr>
                <w:w w:val="115"/>
                <w:sz w:val="12"/>
              </w:rPr>
              <w:t>Sn</w:t>
            </w:r>
          </w:p>
        </w:tc>
      </w:tr>
      <w:tr w:rsidR="000C117D" w14:paraId="1F604F69" w14:textId="77777777">
        <w:trPr>
          <w:trHeight w:val="343"/>
        </w:trPr>
        <w:tc>
          <w:tcPr>
            <w:tcW w:w="835" w:type="dxa"/>
            <w:tcBorders>
              <w:top w:val="single" w:sz="4" w:space="0" w:color="000000"/>
              <w:bottom w:val="single" w:sz="4" w:space="0" w:color="000000"/>
            </w:tcBorders>
          </w:tcPr>
          <w:p w14:paraId="315F9BAC" w14:textId="77777777" w:rsidR="000C117D" w:rsidRDefault="00297566">
            <w:pPr>
              <w:pStyle w:val="TableParagraph"/>
              <w:spacing w:before="91"/>
              <w:ind w:left="119"/>
              <w:rPr>
                <w:sz w:val="12"/>
              </w:rPr>
            </w:pPr>
            <w:r>
              <w:rPr>
                <w:w w:val="115"/>
                <w:sz w:val="12"/>
              </w:rPr>
              <w:t>Mass%</w:t>
            </w:r>
          </w:p>
        </w:tc>
        <w:tc>
          <w:tcPr>
            <w:tcW w:w="689" w:type="dxa"/>
            <w:tcBorders>
              <w:top w:val="single" w:sz="4" w:space="0" w:color="000000"/>
              <w:bottom w:val="single" w:sz="4" w:space="0" w:color="000000"/>
            </w:tcBorders>
          </w:tcPr>
          <w:p w14:paraId="3BE3DDF1" w14:textId="77777777" w:rsidR="000C117D" w:rsidRDefault="00297566">
            <w:pPr>
              <w:pStyle w:val="TableParagraph"/>
              <w:spacing w:before="91"/>
              <w:ind w:left="233" w:right="234"/>
              <w:jc w:val="center"/>
              <w:rPr>
                <w:sz w:val="12"/>
              </w:rPr>
            </w:pPr>
            <w:r>
              <w:rPr>
                <w:w w:val="120"/>
                <w:sz w:val="12"/>
              </w:rPr>
              <w:t>Bal</w:t>
            </w:r>
          </w:p>
        </w:tc>
        <w:tc>
          <w:tcPr>
            <w:tcW w:w="653" w:type="dxa"/>
            <w:tcBorders>
              <w:top w:val="single" w:sz="4" w:space="0" w:color="000000"/>
              <w:bottom w:val="single" w:sz="4" w:space="0" w:color="000000"/>
            </w:tcBorders>
          </w:tcPr>
          <w:p w14:paraId="2FC632D4" w14:textId="77777777" w:rsidR="000C117D" w:rsidRDefault="00297566">
            <w:pPr>
              <w:pStyle w:val="TableParagraph"/>
              <w:spacing w:before="91"/>
              <w:ind w:left="233" w:right="233"/>
              <w:jc w:val="center"/>
              <w:rPr>
                <w:sz w:val="12"/>
              </w:rPr>
            </w:pPr>
            <w:r>
              <w:rPr>
                <w:w w:val="120"/>
                <w:sz w:val="12"/>
              </w:rPr>
              <w:t>10</w:t>
            </w:r>
          </w:p>
        </w:tc>
        <w:tc>
          <w:tcPr>
            <w:tcW w:w="760" w:type="dxa"/>
            <w:tcBorders>
              <w:top w:val="single" w:sz="4" w:space="0" w:color="000000"/>
              <w:bottom w:val="single" w:sz="4" w:space="0" w:color="000000"/>
            </w:tcBorders>
          </w:tcPr>
          <w:p w14:paraId="6198C568" w14:textId="77777777" w:rsidR="000C117D" w:rsidRDefault="00297566">
            <w:pPr>
              <w:pStyle w:val="TableParagraph"/>
              <w:spacing w:before="91"/>
              <w:ind w:left="253"/>
              <w:rPr>
                <w:sz w:val="12"/>
              </w:rPr>
            </w:pPr>
            <w:r>
              <w:rPr>
                <w:w w:val="120"/>
                <w:sz w:val="12"/>
              </w:rPr>
              <w:t>0.35</w:t>
            </w:r>
          </w:p>
        </w:tc>
        <w:tc>
          <w:tcPr>
            <w:tcW w:w="760" w:type="dxa"/>
            <w:tcBorders>
              <w:top w:val="single" w:sz="4" w:space="0" w:color="000000"/>
              <w:bottom w:val="single" w:sz="4" w:space="0" w:color="000000"/>
            </w:tcBorders>
          </w:tcPr>
          <w:p w14:paraId="3CDA112E" w14:textId="77777777" w:rsidR="000C117D" w:rsidRDefault="00297566">
            <w:pPr>
              <w:pStyle w:val="TableParagraph"/>
              <w:spacing w:before="91"/>
              <w:rPr>
                <w:sz w:val="12"/>
              </w:rPr>
            </w:pPr>
            <w:r>
              <w:rPr>
                <w:w w:val="120"/>
                <w:sz w:val="12"/>
              </w:rPr>
              <w:t>0.25</w:t>
            </w:r>
          </w:p>
        </w:tc>
        <w:tc>
          <w:tcPr>
            <w:tcW w:w="759" w:type="dxa"/>
            <w:tcBorders>
              <w:top w:val="single" w:sz="4" w:space="0" w:color="000000"/>
              <w:bottom w:val="single" w:sz="4" w:space="0" w:color="000000"/>
            </w:tcBorders>
          </w:tcPr>
          <w:p w14:paraId="14D1E8DB" w14:textId="77777777" w:rsidR="000C117D" w:rsidRDefault="00297566">
            <w:pPr>
              <w:pStyle w:val="TableParagraph"/>
              <w:spacing w:before="91"/>
              <w:rPr>
                <w:sz w:val="12"/>
              </w:rPr>
            </w:pPr>
            <w:r>
              <w:rPr>
                <w:w w:val="120"/>
                <w:sz w:val="12"/>
              </w:rPr>
              <w:t>0.20</w:t>
            </w:r>
          </w:p>
        </w:tc>
        <w:tc>
          <w:tcPr>
            <w:tcW w:w="759" w:type="dxa"/>
            <w:tcBorders>
              <w:top w:val="single" w:sz="4" w:space="0" w:color="000000"/>
              <w:bottom w:val="single" w:sz="4" w:space="0" w:color="000000"/>
            </w:tcBorders>
          </w:tcPr>
          <w:p w14:paraId="53DED68D" w14:textId="77777777" w:rsidR="000C117D" w:rsidRDefault="00297566">
            <w:pPr>
              <w:pStyle w:val="TableParagraph"/>
              <w:spacing w:before="91"/>
              <w:rPr>
                <w:sz w:val="12"/>
              </w:rPr>
            </w:pPr>
            <w:r>
              <w:rPr>
                <w:w w:val="120"/>
                <w:sz w:val="12"/>
              </w:rPr>
              <w:t>0.20</w:t>
            </w:r>
          </w:p>
        </w:tc>
        <w:tc>
          <w:tcPr>
            <w:tcW w:w="759" w:type="dxa"/>
            <w:tcBorders>
              <w:top w:val="single" w:sz="4" w:space="0" w:color="000000"/>
              <w:bottom w:val="single" w:sz="4" w:space="0" w:color="000000"/>
            </w:tcBorders>
          </w:tcPr>
          <w:p w14:paraId="26D9B385" w14:textId="77777777" w:rsidR="000C117D" w:rsidRDefault="00297566">
            <w:pPr>
              <w:pStyle w:val="TableParagraph"/>
              <w:spacing w:before="91"/>
              <w:ind w:left="230" w:right="228"/>
              <w:jc w:val="center"/>
              <w:rPr>
                <w:sz w:val="12"/>
              </w:rPr>
            </w:pPr>
            <w:r>
              <w:rPr>
                <w:w w:val="120"/>
                <w:sz w:val="12"/>
              </w:rPr>
              <w:t>0.15</w:t>
            </w:r>
          </w:p>
        </w:tc>
        <w:tc>
          <w:tcPr>
            <w:tcW w:w="760" w:type="dxa"/>
            <w:tcBorders>
              <w:top w:val="single" w:sz="4" w:space="0" w:color="000000"/>
              <w:bottom w:val="single" w:sz="4" w:space="0" w:color="000000"/>
            </w:tcBorders>
          </w:tcPr>
          <w:p w14:paraId="08C8B60F" w14:textId="77777777" w:rsidR="000C117D" w:rsidRDefault="00297566">
            <w:pPr>
              <w:pStyle w:val="TableParagraph"/>
              <w:spacing w:before="91"/>
              <w:ind w:left="256"/>
              <w:rPr>
                <w:sz w:val="12"/>
              </w:rPr>
            </w:pPr>
            <w:r>
              <w:rPr>
                <w:w w:val="120"/>
                <w:sz w:val="12"/>
              </w:rPr>
              <w:t>0.10</w:t>
            </w:r>
          </w:p>
        </w:tc>
        <w:tc>
          <w:tcPr>
            <w:tcW w:w="760" w:type="dxa"/>
            <w:tcBorders>
              <w:top w:val="single" w:sz="4" w:space="0" w:color="000000"/>
              <w:bottom w:val="single" w:sz="4" w:space="0" w:color="000000"/>
            </w:tcBorders>
          </w:tcPr>
          <w:p w14:paraId="16FD0E88" w14:textId="77777777" w:rsidR="000C117D" w:rsidRDefault="00297566">
            <w:pPr>
              <w:pStyle w:val="TableParagraph"/>
              <w:spacing w:before="91"/>
              <w:ind w:left="257"/>
              <w:rPr>
                <w:sz w:val="12"/>
              </w:rPr>
            </w:pPr>
            <w:r>
              <w:rPr>
                <w:w w:val="120"/>
                <w:sz w:val="12"/>
              </w:rPr>
              <w:t>0.10</w:t>
            </w:r>
          </w:p>
        </w:tc>
        <w:tc>
          <w:tcPr>
            <w:tcW w:w="759" w:type="dxa"/>
            <w:tcBorders>
              <w:top w:val="single" w:sz="4" w:space="0" w:color="000000"/>
              <w:bottom w:val="single" w:sz="4" w:space="0" w:color="000000"/>
            </w:tcBorders>
          </w:tcPr>
          <w:p w14:paraId="052329E9" w14:textId="77777777" w:rsidR="000C117D" w:rsidRDefault="00297566">
            <w:pPr>
              <w:pStyle w:val="TableParagraph"/>
              <w:spacing w:before="91"/>
              <w:ind w:left="256"/>
              <w:rPr>
                <w:sz w:val="12"/>
              </w:rPr>
            </w:pPr>
            <w:r>
              <w:rPr>
                <w:w w:val="120"/>
                <w:sz w:val="12"/>
              </w:rPr>
              <w:t>0.05</w:t>
            </w:r>
          </w:p>
        </w:tc>
        <w:tc>
          <w:tcPr>
            <w:tcW w:w="759" w:type="dxa"/>
            <w:tcBorders>
              <w:top w:val="single" w:sz="4" w:space="0" w:color="000000"/>
              <w:bottom w:val="single" w:sz="4" w:space="0" w:color="000000"/>
            </w:tcBorders>
          </w:tcPr>
          <w:p w14:paraId="310B9375" w14:textId="77777777" w:rsidR="000C117D" w:rsidRDefault="00297566">
            <w:pPr>
              <w:pStyle w:val="TableParagraph"/>
              <w:spacing w:before="91"/>
              <w:ind w:left="232" w:right="226"/>
              <w:jc w:val="center"/>
              <w:rPr>
                <w:sz w:val="12"/>
              </w:rPr>
            </w:pPr>
            <w:r>
              <w:rPr>
                <w:w w:val="120"/>
                <w:sz w:val="12"/>
              </w:rPr>
              <w:t>0.05</w:t>
            </w:r>
          </w:p>
        </w:tc>
        <w:tc>
          <w:tcPr>
            <w:tcW w:w="760" w:type="dxa"/>
            <w:tcBorders>
              <w:top w:val="single" w:sz="4" w:space="0" w:color="000000"/>
              <w:bottom w:val="single" w:sz="4" w:space="0" w:color="000000"/>
            </w:tcBorders>
          </w:tcPr>
          <w:p w14:paraId="2424B1BE" w14:textId="77777777" w:rsidR="000C117D" w:rsidRDefault="00297566">
            <w:pPr>
              <w:pStyle w:val="TableParagraph"/>
              <w:spacing w:before="91"/>
              <w:ind w:left="258"/>
              <w:rPr>
                <w:sz w:val="12"/>
              </w:rPr>
            </w:pPr>
            <w:r>
              <w:rPr>
                <w:w w:val="120"/>
                <w:sz w:val="12"/>
              </w:rPr>
              <w:t>0.02</w:t>
            </w:r>
          </w:p>
        </w:tc>
        <w:tc>
          <w:tcPr>
            <w:tcW w:w="625" w:type="dxa"/>
            <w:tcBorders>
              <w:top w:val="single" w:sz="4" w:space="0" w:color="000000"/>
              <w:bottom w:val="single" w:sz="4" w:space="0" w:color="000000"/>
            </w:tcBorders>
          </w:tcPr>
          <w:p w14:paraId="2EC38F61" w14:textId="77777777" w:rsidR="000C117D" w:rsidRDefault="00297566">
            <w:pPr>
              <w:pStyle w:val="TableParagraph"/>
              <w:spacing w:before="91"/>
              <w:ind w:left="258"/>
              <w:rPr>
                <w:sz w:val="12"/>
              </w:rPr>
            </w:pPr>
            <w:r>
              <w:rPr>
                <w:w w:val="120"/>
                <w:sz w:val="12"/>
              </w:rPr>
              <w:t>0.02</w:t>
            </w:r>
          </w:p>
        </w:tc>
      </w:tr>
    </w:tbl>
    <w:p w14:paraId="4CD33A72" w14:textId="77777777" w:rsidR="000C117D" w:rsidRDefault="000C117D">
      <w:pPr>
        <w:rPr>
          <w:sz w:val="12"/>
        </w:rPr>
        <w:sectPr w:rsidR="000C117D">
          <w:type w:val="continuous"/>
          <w:pgSz w:w="11910" w:h="15880"/>
          <w:pgMar w:top="560" w:right="640" w:bottom="280" w:left="640" w:header="720" w:footer="720" w:gutter="0"/>
          <w:cols w:space="720"/>
        </w:sectPr>
      </w:pPr>
    </w:p>
    <w:p w14:paraId="5E76164E" w14:textId="77777777" w:rsidR="000C117D" w:rsidRDefault="000C117D">
      <w:pPr>
        <w:pStyle w:val="a3"/>
        <w:spacing w:before="4"/>
        <w:rPr>
          <w:sz w:val="11"/>
        </w:rPr>
      </w:pPr>
    </w:p>
    <w:p w14:paraId="7342A7F1" w14:textId="77777777" w:rsidR="000C117D" w:rsidRDefault="000C117D">
      <w:pPr>
        <w:rPr>
          <w:sz w:val="11"/>
        </w:rPr>
        <w:sectPr w:rsidR="000C117D">
          <w:pgSz w:w="11910" w:h="15880"/>
          <w:pgMar w:top="900" w:right="640" w:bottom="700" w:left="640" w:header="677" w:footer="517" w:gutter="0"/>
          <w:cols w:space="720"/>
        </w:sectPr>
      </w:pPr>
    </w:p>
    <w:p w14:paraId="5F31C12F" w14:textId="77777777" w:rsidR="000C117D" w:rsidRDefault="000C117D">
      <w:pPr>
        <w:pStyle w:val="a3"/>
        <w:spacing w:before="9"/>
        <w:rPr>
          <w:sz w:val="7"/>
        </w:rPr>
      </w:pPr>
    </w:p>
    <w:p w14:paraId="12CD1300" w14:textId="77777777" w:rsidR="000C117D" w:rsidRDefault="00297566">
      <w:pPr>
        <w:pStyle w:val="a3"/>
        <w:ind w:left="742"/>
        <w:rPr>
          <w:sz w:val="20"/>
        </w:rPr>
      </w:pPr>
      <w:r>
        <w:rPr>
          <w:noProof/>
          <w:sz w:val="20"/>
        </w:rPr>
        <w:drawing>
          <wp:inline distT="0" distB="0" distL="0" distR="0" wp14:anchorId="7D6C750D" wp14:editId="44D36876">
            <wp:extent cx="2414320" cy="3355848"/>
            <wp:effectExtent l="0" t="0" r="0" b="0"/>
            <wp:docPr id="9"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23" cstate="print"/>
                    <a:stretch>
                      <a:fillRect/>
                    </a:stretch>
                  </pic:blipFill>
                  <pic:spPr>
                    <a:xfrm>
                      <a:off x="0" y="0"/>
                      <a:ext cx="2414320" cy="3355848"/>
                    </a:xfrm>
                    <a:prstGeom prst="rect">
                      <a:avLst/>
                    </a:prstGeom>
                  </pic:spPr>
                </pic:pic>
              </a:graphicData>
            </a:graphic>
          </wp:inline>
        </w:drawing>
      </w:r>
    </w:p>
    <w:p w14:paraId="605EA231" w14:textId="77777777" w:rsidR="000C117D" w:rsidRDefault="00297566">
      <w:pPr>
        <w:spacing w:before="121" w:line="268" w:lineRule="auto"/>
        <w:ind w:left="111" w:right="38"/>
        <w:jc w:val="both"/>
        <w:rPr>
          <w:sz w:val="14"/>
        </w:rPr>
      </w:pPr>
      <w:bookmarkStart w:id="14" w:name="_bookmark10"/>
      <w:bookmarkEnd w:id="14"/>
      <w:r>
        <w:rPr>
          <w:rFonts w:ascii="Verdana" w:hAnsi="Verdana"/>
          <w:w w:val="110"/>
          <w:sz w:val="14"/>
        </w:rPr>
        <w:t xml:space="preserve">Fig. 2. </w:t>
      </w:r>
      <w:r>
        <w:rPr>
          <w:w w:val="110"/>
          <w:sz w:val="14"/>
        </w:rPr>
        <w:t xml:space="preserve">(a) Cylindrical cavity produced through laser powder bed fusion, (b) electric and magnetic </w:t>
      </w:r>
      <w:r>
        <w:rPr>
          <w:rFonts w:ascii="Times New Roman" w:hAnsi="Times New Roman"/>
          <w:w w:val="110"/>
          <w:sz w:val="14"/>
        </w:rPr>
        <w:t>ﬁ</w:t>
      </w:r>
      <w:r>
        <w:rPr>
          <w:w w:val="110"/>
          <w:sz w:val="14"/>
        </w:rPr>
        <w:t>eld magnitude distributions of TM</w:t>
      </w:r>
      <w:r>
        <w:rPr>
          <w:w w:val="110"/>
          <w:sz w:val="14"/>
          <w:vertAlign w:val="subscript"/>
        </w:rPr>
        <w:t>010</w:t>
      </w:r>
      <w:r>
        <w:rPr>
          <w:w w:val="110"/>
          <w:sz w:val="14"/>
        </w:rPr>
        <w:t>, TM</w:t>
      </w:r>
      <w:r>
        <w:rPr>
          <w:w w:val="110"/>
          <w:sz w:val="14"/>
          <w:vertAlign w:val="subscript"/>
        </w:rPr>
        <w:t>210</w:t>
      </w:r>
      <w:r>
        <w:rPr>
          <w:w w:val="110"/>
          <w:sz w:val="14"/>
        </w:rPr>
        <w:t xml:space="preserve"> and TM</w:t>
      </w:r>
      <w:r>
        <w:rPr>
          <w:w w:val="110"/>
          <w:sz w:val="14"/>
          <w:vertAlign w:val="subscript"/>
        </w:rPr>
        <w:t>310</w:t>
      </w:r>
      <w:r>
        <w:rPr>
          <w:w w:val="110"/>
          <w:sz w:val="14"/>
        </w:rPr>
        <w:t xml:space="preserve"> modes.</w:t>
      </w:r>
    </w:p>
    <w:p w14:paraId="29811EAC" w14:textId="77777777" w:rsidR="000C117D" w:rsidRDefault="00297566">
      <w:pPr>
        <w:pStyle w:val="a3"/>
        <w:spacing w:before="11"/>
        <w:rPr>
          <w:sz w:val="18"/>
        </w:rPr>
      </w:pPr>
      <w:r>
        <w:rPr>
          <w:noProof/>
        </w:rPr>
        <w:drawing>
          <wp:anchor distT="0" distB="0" distL="0" distR="0" simplePos="0" relativeHeight="20" behindDoc="0" locked="0" layoutInCell="1" allowOverlap="1" wp14:anchorId="7D5B50B4" wp14:editId="3334016D">
            <wp:simplePos x="0" y="0"/>
            <wp:positionH relativeFrom="page">
              <wp:posOffset>853198</wp:posOffset>
            </wp:positionH>
            <wp:positionV relativeFrom="paragraph">
              <wp:posOffset>171774</wp:posOffset>
            </wp:positionV>
            <wp:extent cx="2437243" cy="3685032"/>
            <wp:effectExtent l="0" t="0" r="0" b="0"/>
            <wp:wrapTopAndBottom/>
            <wp:docPr id="1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6.jpeg"/>
                    <pic:cNvPicPr/>
                  </pic:nvPicPr>
                  <pic:blipFill>
                    <a:blip r:embed="rId24" cstate="print"/>
                    <a:stretch>
                      <a:fillRect/>
                    </a:stretch>
                  </pic:blipFill>
                  <pic:spPr>
                    <a:xfrm>
                      <a:off x="0" y="0"/>
                      <a:ext cx="2437243" cy="3685032"/>
                    </a:xfrm>
                    <a:prstGeom prst="rect">
                      <a:avLst/>
                    </a:prstGeom>
                  </pic:spPr>
                </pic:pic>
              </a:graphicData>
            </a:graphic>
          </wp:anchor>
        </w:drawing>
      </w:r>
    </w:p>
    <w:p w14:paraId="59828366" w14:textId="77777777" w:rsidR="000C117D" w:rsidRDefault="00297566">
      <w:pPr>
        <w:spacing w:before="95" w:line="266" w:lineRule="auto"/>
        <w:ind w:left="111" w:right="38"/>
        <w:jc w:val="both"/>
        <w:rPr>
          <w:sz w:val="14"/>
        </w:rPr>
      </w:pPr>
      <w:bookmarkStart w:id="15" w:name="_bookmark11"/>
      <w:bookmarkEnd w:id="15"/>
      <w:r>
        <w:rPr>
          <w:rFonts w:ascii="Verdana" w:hAnsi="Verdana"/>
          <w:w w:val="110"/>
          <w:sz w:val="14"/>
        </w:rPr>
        <w:t xml:space="preserve">Fig. 3. </w:t>
      </w:r>
      <w:r>
        <w:rPr>
          <w:w w:val="110"/>
          <w:sz w:val="14"/>
        </w:rPr>
        <w:t>Photograph of the experimental setup for the dilution fridge (6–300 K) and oven ramps (310–450 K).</w:t>
      </w:r>
    </w:p>
    <w:p w14:paraId="7EF7D4DD" w14:textId="77777777" w:rsidR="000C117D" w:rsidRDefault="000C117D">
      <w:pPr>
        <w:pStyle w:val="a3"/>
        <w:spacing w:before="8"/>
        <w:rPr>
          <w:sz w:val="22"/>
        </w:rPr>
      </w:pPr>
    </w:p>
    <w:p w14:paraId="04AE294F" w14:textId="77777777" w:rsidR="000C117D" w:rsidRDefault="00297566">
      <w:pPr>
        <w:pStyle w:val="a3"/>
        <w:spacing w:line="256" w:lineRule="auto"/>
        <w:ind w:left="111" w:right="38"/>
        <w:jc w:val="both"/>
      </w:pPr>
      <w:r>
        <w:rPr>
          <w:w w:val="105"/>
        </w:rPr>
        <w:t xml:space="preserve">conducted in two parts: a cooling ramp between 6 and 300 K and a heating ramp between 310 and 450 K. </w:t>
      </w:r>
      <w:hyperlink w:anchor="_bookmark11" w:history="1">
        <w:r>
          <w:rPr>
            <w:color w:val="2B7CA5"/>
            <w:w w:val="105"/>
          </w:rPr>
          <w:t>Fig. 3</w:t>
        </w:r>
      </w:hyperlink>
      <w:r>
        <w:rPr>
          <w:color w:val="2B7CA5"/>
          <w:w w:val="105"/>
        </w:rPr>
        <w:t xml:space="preserve"> </w:t>
      </w:r>
      <w:r>
        <w:rPr>
          <w:w w:val="105"/>
        </w:rPr>
        <w:t xml:space="preserve">shows the two </w:t>
      </w:r>
      <w:proofErr w:type="spellStart"/>
      <w:r>
        <w:rPr>
          <w:w w:val="105"/>
        </w:rPr>
        <w:t>experi</w:t>
      </w:r>
      <w:proofErr w:type="spellEnd"/>
      <w:r>
        <w:rPr>
          <w:w w:val="105"/>
        </w:rPr>
        <w:t>- mental setups used for each section of the temperature range. The fractional frequency shift for both ramps was measured through 2-port</w:t>
      </w:r>
    </w:p>
    <w:p w14:paraId="28737B77" w14:textId="77777777" w:rsidR="000C117D" w:rsidRDefault="00297566">
      <w:pPr>
        <w:pStyle w:val="a3"/>
        <w:spacing w:before="104" w:line="256" w:lineRule="auto"/>
        <w:ind w:left="111" w:right="109"/>
        <w:jc w:val="both"/>
      </w:pPr>
      <w:r>
        <w:br w:type="column"/>
      </w:r>
      <w:r>
        <w:rPr>
          <w:w w:val="105"/>
        </w:rPr>
        <w:t xml:space="preserve">S-parameters, with the cooling ramp using a Keysight </w:t>
      </w:r>
      <w:proofErr w:type="spellStart"/>
      <w:r>
        <w:rPr>
          <w:w w:val="105"/>
        </w:rPr>
        <w:t>Fieldfox</w:t>
      </w:r>
      <w:proofErr w:type="spellEnd"/>
      <w:r>
        <w:rPr>
          <w:w w:val="105"/>
        </w:rPr>
        <w:t xml:space="preserve"> N9914A portable vector network </w:t>
      </w:r>
      <w:proofErr w:type="spellStart"/>
      <w:r>
        <w:rPr>
          <w:w w:val="105"/>
        </w:rPr>
        <w:t>analyser</w:t>
      </w:r>
      <w:proofErr w:type="spellEnd"/>
      <w:r>
        <w:rPr>
          <w:w w:val="105"/>
        </w:rPr>
        <w:t xml:space="preserve"> (VNA) and the </w:t>
      </w:r>
      <w:proofErr w:type="gramStart"/>
      <w:r>
        <w:rPr>
          <w:w w:val="105"/>
        </w:rPr>
        <w:t>heating  ramp</w:t>
      </w:r>
      <w:proofErr w:type="gramEnd"/>
      <w:r>
        <w:rPr>
          <w:w w:val="105"/>
        </w:rPr>
        <w:t xml:space="preserve"> using a</w:t>
      </w:r>
      <w:r>
        <w:rPr>
          <w:spacing w:val="37"/>
          <w:w w:val="105"/>
        </w:rPr>
        <w:t xml:space="preserve"> </w:t>
      </w:r>
      <w:r>
        <w:rPr>
          <w:w w:val="105"/>
        </w:rPr>
        <w:t xml:space="preserve">lab based Keysight VNA. Due to a wider </w:t>
      </w:r>
      <w:proofErr w:type="gramStart"/>
      <w:r>
        <w:rPr>
          <w:w w:val="105"/>
        </w:rPr>
        <w:t>available  frequency</w:t>
      </w:r>
      <w:proofErr w:type="gramEnd"/>
      <w:r>
        <w:rPr>
          <w:w w:val="105"/>
        </w:rPr>
        <w:t xml:space="preserve"> range in  </w:t>
      </w:r>
      <w:r>
        <w:rPr>
          <w:spacing w:val="37"/>
          <w:w w:val="105"/>
        </w:rPr>
        <w:t xml:space="preserve"> </w:t>
      </w:r>
      <w:r>
        <w:rPr>
          <w:w w:val="105"/>
        </w:rPr>
        <w:t>the heating ramp setup, higher order modes, TM</w:t>
      </w:r>
      <w:r>
        <w:rPr>
          <w:w w:val="105"/>
          <w:vertAlign w:val="subscript"/>
        </w:rPr>
        <w:t>210</w:t>
      </w:r>
      <w:r>
        <w:rPr>
          <w:w w:val="105"/>
        </w:rPr>
        <w:t xml:space="preserve">  and  TM</w:t>
      </w:r>
      <w:r>
        <w:rPr>
          <w:w w:val="105"/>
          <w:vertAlign w:val="subscript"/>
        </w:rPr>
        <w:t>310</w:t>
      </w:r>
      <w:r>
        <w:rPr>
          <w:w w:val="105"/>
        </w:rPr>
        <w:t xml:space="preserve">,  </w:t>
      </w:r>
      <w:r>
        <w:rPr>
          <w:spacing w:val="-4"/>
          <w:w w:val="105"/>
        </w:rPr>
        <w:t xml:space="preserve">were </w:t>
      </w:r>
      <w:r>
        <w:rPr>
          <w:w w:val="105"/>
        </w:rPr>
        <w:t>also observed between 310 and 450 K to investigate the in</w:t>
      </w:r>
      <w:r>
        <w:rPr>
          <w:rFonts w:ascii="Times New Roman" w:hAnsi="Times New Roman"/>
          <w:w w:val="105"/>
        </w:rPr>
        <w:t>ﬂ</w:t>
      </w:r>
      <w:r>
        <w:rPr>
          <w:w w:val="105"/>
        </w:rPr>
        <w:t>uence of</w:t>
      </w:r>
      <w:r>
        <w:rPr>
          <w:spacing w:val="37"/>
          <w:w w:val="105"/>
        </w:rPr>
        <w:t xml:space="preserve"> </w:t>
      </w:r>
      <w:r>
        <w:rPr>
          <w:rFonts w:ascii="Times New Roman" w:hAnsi="Times New Roman"/>
          <w:w w:val="105"/>
        </w:rPr>
        <w:t>ﬁ</w:t>
      </w:r>
      <w:r>
        <w:rPr>
          <w:w w:val="105"/>
        </w:rPr>
        <w:t xml:space="preserve">eld magnitudes distribution on CTE. The cooling system used for </w:t>
      </w:r>
      <w:proofErr w:type="gramStart"/>
      <w:r>
        <w:rPr>
          <w:spacing w:val="-4"/>
          <w:w w:val="105"/>
        </w:rPr>
        <w:t xml:space="preserve">the  </w:t>
      </w:r>
      <w:r>
        <w:rPr>
          <w:w w:val="105"/>
        </w:rPr>
        <w:t>low</w:t>
      </w:r>
      <w:proofErr w:type="gramEnd"/>
      <w:r>
        <w:rPr>
          <w:w w:val="105"/>
        </w:rPr>
        <w:t xml:space="preserve"> temperature range is a </w:t>
      </w:r>
      <w:proofErr w:type="spellStart"/>
      <w:r>
        <w:rPr>
          <w:w w:val="105"/>
        </w:rPr>
        <w:t>Bluefors</w:t>
      </w:r>
      <w:proofErr w:type="spellEnd"/>
      <w:r>
        <w:rPr>
          <w:w w:val="105"/>
        </w:rPr>
        <w:t xml:space="preserve"> dilution  fridge with a cooling  rate</w:t>
      </w:r>
      <w:r>
        <w:rPr>
          <w:spacing w:val="37"/>
          <w:w w:val="105"/>
        </w:rPr>
        <w:t xml:space="preserve"> </w:t>
      </w:r>
      <w:r>
        <w:rPr>
          <w:w w:val="105"/>
        </w:rPr>
        <w:t xml:space="preserve">of 0.2 K/min. The AM microwave cavity resonator was clamped to </w:t>
      </w:r>
      <w:proofErr w:type="gramStart"/>
      <w:r>
        <w:rPr>
          <w:spacing w:val="-4"/>
          <w:w w:val="105"/>
        </w:rPr>
        <w:t xml:space="preserve">the  </w:t>
      </w:r>
      <w:r>
        <w:rPr>
          <w:w w:val="105"/>
        </w:rPr>
        <w:t>still</w:t>
      </w:r>
      <w:proofErr w:type="gramEnd"/>
      <w:r>
        <w:rPr>
          <w:w w:val="105"/>
        </w:rPr>
        <w:t xml:space="preserve"> plate with copper straps and the temperature of the cavity </w:t>
      </w:r>
      <w:r>
        <w:rPr>
          <w:spacing w:val="-4"/>
          <w:w w:val="105"/>
        </w:rPr>
        <w:t xml:space="preserve">was </w:t>
      </w:r>
      <w:r>
        <w:rPr>
          <w:w w:val="105"/>
        </w:rPr>
        <w:t>directly measured using a calibrated diode thermometer. To ensure</w:t>
      </w:r>
      <w:r>
        <w:rPr>
          <w:spacing w:val="37"/>
          <w:w w:val="105"/>
        </w:rPr>
        <w:t xml:space="preserve"> </w:t>
      </w:r>
      <w:r>
        <w:rPr>
          <w:w w:val="105"/>
        </w:rPr>
        <w:t xml:space="preserve">good thermal contact with the plate, the rough as-manufactured surface of the cavity was polished until visually smooth. For the high </w:t>
      </w:r>
      <w:proofErr w:type="spellStart"/>
      <w:r>
        <w:rPr>
          <w:spacing w:val="-3"/>
          <w:w w:val="105"/>
        </w:rPr>
        <w:t>tem</w:t>
      </w:r>
      <w:proofErr w:type="spellEnd"/>
      <w:r>
        <w:rPr>
          <w:spacing w:val="-3"/>
          <w:w w:val="105"/>
        </w:rPr>
        <w:t xml:space="preserve">- </w:t>
      </w:r>
      <w:proofErr w:type="spellStart"/>
      <w:r>
        <w:rPr>
          <w:w w:val="105"/>
        </w:rPr>
        <w:t>perature</w:t>
      </w:r>
      <w:proofErr w:type="spellEnd"/>
      <w:r>
        <w:rPr>
          <w:w w:val="105"/>
        </w:rPr>
        <w:t xml:space="preserve"> range, the cavity was heated in a </w:t>
      </w:r>
      <w:proofErr w:type="spellStart"/>
      <w:r>
        <w:rPr>
          <w:w w:val="105"/>
        </w:rPr>
        <w:t>Memmert</w:t>
      </w:r>
      <w:proofErr w:type="spellEnd"/>
      <w:r>
        <w:rPr>
          <w:w w:val="105"/>
        </w:rPr>
        <w:t xml:space="preserve"> UF 30 oven with </w:t>
      </w:r>
      <w:r>
        <w:rPr>
          <w:spacing w:val="-11"/>
          <w:w w:val="105"/>
        </w:rPr>
        <w:t xml:space="preserve">a    </w:t>
      </w:r>
      <w:r>
        <w:rPr>
          <w:w w:val="105"/>
        </w:rPr>
        <w:t>1 K/min heating rate. A National Instruments (NI) NI-cDAQ-</w:t>
      </w:r>
      <w:proofErr w:type="gramStart"/>
      <w:r>
        <w:rPr>
          <w:w w:val="105"/>
        </w:rPr>
        <w:t xml:space="preserve">9171  </w:t>
      </w:r>
      <w:r>
        <w:rPr>
          <w:spacing w:val="-4"/>
          <w:w w:val="105"/>
        </w:rPr>
        <w:t>was</w:t>
      </w:r>
      <w:proofErr w:type="gramEnd"/>
      <w:r>
        <w:rPr>
          <w:spacing w:val="-4"/>
          <w:w w:val="105"/>
        </w:rPr>
        <w:t xml:space="preserve"> </w:t>
      </w:r>
      <w:r>
        <w:rPr>
          <w:w w:val="105"/>
        </w:rPr>
        <w:t xml:space="preserve">used to interface two temperature sensors and a NI LabVIEW program was used to record all measurements during the oven ramp. A </w:t>
      </w:r>
      <w:r>
        <w:rPr>
          <w:spacing w:val="-3"/>
          <w:w w:val="105"/>
        </w:rPr>
        <w:t xml:space="preserve">com- </w:t>
      </w:r>
      <w:r>
        <w:rPr>
          <w:w w:val="105"/>
        </w:rPr>
        <w:t xml:space="preserve">parison between the Keysight and </w:t>
      </w:r>
      <w:proofErr w:type="spellStart"/>
      <w:r>
        <w:rPr>
          <w:w w:val="105"/>
        </w:rPr>
        <w:t>Fieldfox</w:t>
      </w:r>
      <w:proofErr w:type="spellEnd"/>
      <w:r>
        <w:rPr>
          <w:w w:val="105"/>
        </w:rPr>
        <w:t xml:space="preserve"> VNAs was performed to ensure consistency in frequency measurements. Measurements of </w:t>
      </w:r>
      <w:r>
        <w:rPr>
          <w:spacing w:val="-4"/>
          <w:w w:val="105"/>
        </w:rPr>
        <w:t xml:space="preserve">the </w:t>
      </w:r>
      <w:proofErr w:type="gramStart"/>
      <w:r>
        <w:rPr>
          <w:w w:val="105"/>
        </w:rPr>
        <w:t xml:space="preserve">voltage </w:t>
      </w:r>
      <w:r>
        <w:rPr>
          <w:spacing w:val="9"/>
          <w:w w:val="105"/>
        </w:rPr>
        <w:t xml:space="preserve"> </w:t>
      </w:r>
      <w:r>
        <w:rPr>
          <w:w w:val="105"/>
        </w:rPr>
        <w:t>transmission</w:t>
      </w:r>
      <w:proofErr w:type="gramEnd"/>
      <w:r>
        <w:rPr>
          <w:w w:val="105"/>
        </w:rPr>
        <w:t xml:space="preserve"> </w:t>
      </w:r>
      <w:r>
        <w:rPr>
          <w:spacing w:val="10"/>
          <w:w w:val="105"/>
        </w:rPr>
        <w:t xml:space="preserve"> </w:t>
      </w:r>
      <w:r>
        <w:rPr>
          <w:w w:val="105"/>
        </w:rPr>
        <w:t>coe</w:t>
      </w:r>
      <w:r>
        <w:rPr>
          <w:rFonts w:ascii="Times New Roman" w:hAnsi="Times New Roman"/>
          <w:w w:val="105"/>
        </w:rPr>
        <w:t>ﬃ</w:t>
      </w:r>
      <w:r>
        <w:rPr>
          <w:w w:val="105"/>
        </w:rPr>
        <w:t xml:space="preserve">cient, </w:t>
      </w:r>
      <w:r>
        <w:rPr>
          <w:spacing w:val="9"/>
          <w:w w:val="105"/>
        </w:rPr>
        <w:t xml:space="preserve"> </w:t>
      </w:r>
      <w:r>
        <w:rPr>
          <w:w w:val="105"/>
        </w:rPr>
        <w:t>S</w:t>
      </w:r>
      <w:r>
        <w:rPr>
          <w:w w:val="105"/>
          <w:vertAlign w:val="subscript"/>
        </w:rPr>
        <w:t>21</w:t>
      </w:r>
      <w:r>
        <w:rPr>
          <w:w w:val="105"/>
        </w:rPr>
        <w:t xml:space="preserve">, </w:t>
      </w:r>
      <w:r>
        <w:rPr>
          <w:spacing w:val="10"/>
          <w:w w:val="105"/>
        </w:rPr>
        <w:t xml:space="preserve"> </w:t>
      </w:r>
      <w:r>
        <w:rPr>
          <w:w w:val="105"/>
        </w:rPr>
        <w:t xml:space="preserve">taken </w:t>
      </w:r>
      <w:r>
        <w:rPr>
          <w:spacing w:val="8"/>
          <w:w w:val="105"/>
        </w:rPr>
        <w:t xml:space="preserve"> </w:t>
      </w:r>
      <w:r>
        <w:rPr>
          <w:w w:val="105"/>
        </w:rPr>
        <w:t xml:space="preserve">under </w:t>
      </w:r>
      <w:r>
        <w:rPr>
          <w:spacing w:val="10"/>
          <w:w w:val="105"/>
        </w:rPr>
        <w:t xml:space="preserve"> </w:t>
      </w:r>
      <w:r>
        <w:rPr>
          <w:w w:val="105"/>
        </w:rPr>
        <w:t xml:space="preserve">the </w:t>
      </w:r>
      <w:r>
        <w:rPr>
          <w:spacing w:val="9"/>
          <w:w w:val="105"/>
        </w:rPr>
        <w:t xml:space="preserve"> </w:t>
      </w:r>
      <w:r>
        <w:rPr>
          <w:w w:val="105"/>
        </w:rPr>
        <w:t xml:space="preserve">same </w:t>
      </w:r>
      <w:r>
        <w:rPr>
          <w:spacing w:val="9"/>
          <w:w w:val="105"/>
        </w:rPr>
        <w:t xml:space="preserve"> </w:t>
      </w:r>
      <w:r>
        <w:rPr>
          <w:w w:val="105"/>
        </w:rPr>
        <w:t>environ-</w:t>
      </w:r>
    </w:p>
    <w:p w14:paraId="71544DCF" w14:textId="77777777" w:rsidR="000C117D" w:rsidRDefault="00297566">
      <w:pPr>
        <w:pStyle w:val="a3"/>
        <w:spacing w:line="220" w:lineRule="exact"/>
        <w:ind w:left="111"/>
        <w:jc w:val="both"/>
      </w:pPr>
      <w:r>
        <w:rPr>
          <w:w w:val="110"/>
        </w:rPr>
        <w:t>mental</w:t>
      </w:r>
      <w:r>
        <w:rPr>
          <w:spacing w:val="15"/>
          <w:w w:val="110"/>
        </w:rPr>
        <w:t xml:space="preserve"> </w:t>
      </w:r>
      <w:r>
        <w:rPr>
          <w:w w:val="110"/>
        </w:rPr>
        <w:t>conditions</w:t>
      </w:r>
      <w:r>
        <w:rPr>
          <w:spacing w:val="17"/>
          <w:w w:val="110"/>
        </w:rPr>
        <w:t xml:space="preserve"> </w:t>
      </w:r>
      <w:r>
        <w:rPr>
          <w:w w:val="110"/>
        </w:rPr>
        <w:t>produced</w:t>
      </w:r>
      <w:r>
        <w:rPr>
          <w:spacing w:val="16"/>
          <w:w w:val="110"/>
        </w:rPr>
        <w:t xml:space="preserve"> </w:t>
      </w:r>
      <w:r>
        <w:rPr>
          <w:w w:val="110"/>
        </w:rPr>
        <w:t>a</w:t>
      </w:r>
      <w:r>
        <w:rPr>
          <w:spacing w:val="16"/>
          <w:w w:val="110"/>
        </w:rPr>
        <w:t xml:space="preserve"> </w:t>
      </w:r>
      <w:r>
        <w:rPr>
          <w:w w:val="110"/>
        </w:rPr>
        <w:t>deviation</w:t>
      </w:r>
      <w:r>
        <w:rPr>
          <w:spacing w:val="16"/>
          <w:w w:val="110"/>
        </w:rPr>
        <w:t xml:space="preserve"> </w:t>
      </w:r>
      <w:r>
        <w:rPr>
          <w:w w:val="110"/>
        </w:rPr>
        <w:t>of</w:t>
      </w:r>
      <w:r>
        <w:rPr>
          <w:spacing w:val="16"/>
          <w:w w:val="110"/>
        </w:rPr>
        <w:t xml:space="preserve"> </w:t>
      </w:r>
      <w:r>
        <w:rPr>
          <w:rFonts w:ascii="Lucida Sans Unicode" w:hAnsi="Lucida Sans Unicode"/>
          <w:w w:val="110"/>
        </w:rPr>
        <w:t>≈</w:t>
      </w:r>
      <w:r>
        <w:rPr>
          <w:w w:val="110"/>
        </w:rPr>
        <w:t>20</w:t>
      </w:r>
      <w:r>
        <w:rPr>
          <w:spacing w:val="-13"/>
          <w:w w:val="110"/>
        </w:rPr>
        <w:t xml:space="preserve"> </w:t>
      </w:r>
      <w:r>
        <w:rPr>
          <w:w w:val="110"/>
        </w:rPr>
        <w:t>kHz</w:t>
      </w:r>
      <w:r>
        <w:rPr>
          <w:spacing w:val="15"/>
          <w:w w:val="110"/>
        </w:rPr>
        <w:t xml:space="preserve"> </w:t>
      </w:r>
      <w:r>
        <w:rPr>
          <w:w w:val="110"/>
        </w:rPr>
        <w:t>between</w:t>
      </w:r>
      <w:r>
        <w:rPr>
          <w:spacing w:val="16"/>
          <w:w w:val="110"/>
        </w:rPr>
        <w:t xml:space="preserve"> </w:t>
      </w:r>
      <w:r>
        <w:rPr>
          <w:w w:val="110"/>
        </w:rPr>
        <w:t>the</w:t>
      </w:r>
      <w:r>
        <w:rPr>
          <w:spacing w:val="16"/>
          <w:w w:val="110"/>
        </w:rPr>
        <w:t xml:space="preserve"> </w:t>
      </w:r>
      <w:r>
        <w:rPr>
          <w:w w:val="110"/>
        </w:rPr>
        <w:t>re-</w:t>
      </w:r>
    </w:p>
    <w:p w14:paraId="4A39E646" w14:textId="77777777" w:rsidR="000C117D" w:rsidRDefault="00297566">
      <w:pPr>
        <w:pStyle w:val="a3"/>
        <w:spacing w:line="256" w:lineRule="auto"/>
        <w:ind w:left="111" w:right="110"/>
        <w:jc w:val="both"/>
      </w:pPr>
      <w:r>
        <w:rPr>
          <w:w w:val="110"/>
        </w:rPr>
        <w:t>sonant</w:t>
      </w:r>
      <w:r>
        <w:rPr>
          <w:spacing w:val="-16"/>
          <w:w w:val="110"/>
        </w:rPr>
        <w:t xml:space="preserve"> </w:t>
      </w:r>
      <w:r>
        <w:rPr>
          <w:w w:val="110"/>
        </w:rPr>
        <w:t>frequency</w:t>
      </w:r>
      <w:r>
        <w:rPr>
          <w:spacing w:val="-15"/>
          <w:w w:val="110"/>
        </w:rPr>
        <w:t xml:space="preserve"> </w:t>
      </w:r>
      <w:r>
        <w:rPr>
          <w:w w:val="110"/>
        </w:rPr>
        <w:t>of</w:t>
      </w:r>
      <w:r>
        <w:rPr>
          <w:spacing w:val="-16"/>
          <w:w w:val="110"/>
        </w:rPr>
        <w:t xml:space="preserve"> </w:t>
      </w:r>
      <w:r>
        <w:rPr>
          <w:w w:val="110"/>
        </w:rPr>
        <w:t>TM</w:t>
      </w:r>
      <w:r>
        <w:rPr>
          <w:w w:val="110"/>
          <w:vertAlign w:val="subscript"/>
        </w:rPr>
        <w:t>010</w:t>
      </w:r>
      <w:r>
        <w:rPr>
          <w:spacing w:val="-15"/>
          <w:w w:val="110"/>
        </w:rPr>
        <w:t xml:space="preserve"> </w:t>
      </w:r>
      <w:r>
        <w:rPr>
          <w:w w:val="110"/>
        </w:rPr>
        <w:t>recorded</w:t>
      </w:r>
      <w:r>
        <w:rPr>
          <w:spacing w:val="-16"/>
          <w:w w:val="110"/>
        </w:rPr>
        <w:t xml:space="preserve"> </w:t>
      </w:r>
      <w:r>
        <w:rPr>
          <w:w w:val="110"/>
        </w:rPr>
        <w:t>by</w:t>
      </w:r>
      <w:r>
        <w:rPr>
          <w:spacing w:val="-15"/>
          <w:w w:val="110"/>
        </w:rPr>
        <w:t xml:space="preserve"> </w:t>
      </w:r>
      <w:r>
        <w:rPr>
          <w:w w:val="110"/>
        </w:rPr>
        <w:t>the</w:t>
      </w:r>
      <w:r>
        <w:rPr>
          <w:spacing w:val="-16"/>
          <w:w w:val="110"/>
        </w:rPr>
        <w:t xml:space="preserve"> </w:t>
      </w:r>
      <w:r>
        <w:rPr>
          <w:w w:val="110"/>
        </w:rPr>
        <w:t>two</w:t>
      </w:r>
      <w:r>
        <w:rPr>
          <w:spacing w:val="-15"/>
          <w:w w:val="110"/>
        </w:rPr>
        <w:t xml:space="preserve"> </w:t>
      </w:r>
      <w:r>
        <w:rPr>
          <w:w w:val="110"/>
        </w:rPr>
        <w:t>measurements</w:t>
      </w:r>
      <w:r>
        <w:rPr>
          <w:spacing w:val="-15"/>
          <w:w w:val="110"/>
        </w:rPr>
        <w:t xml:space="preserve"> </w:t>
      </w:r>
      <w:r>
        <w:rPr>
          <w:w w:val="110"/>
        </w:rPr>
        <w:t xml:space="preserve">systems. </w:t>
      </w:r>
      <w:proofErr w:type="gramStart"/>
      <w:r>
        <w:rPr>
          <w:w w:val="110"/>
        </w:rPr>
        <w:t>Therefore</w:t>
      </w:r>
      <w:proofErr w:type="gramEnd"/>
      <w:r>
        <w:rPr>
          <w:w w:val="110"/>
        </w:rPr>
        <w:t xml:space="preserve"> random errors are very small, less than 0.1% owing to </w:t>
      </w:r>
      <w:r>
        <w:rPr>
          <w:spacing w:val="-4"/>
          <w:w w:val="110"/>
        </w:rPr>
        <w:t xml:space="preserve">the </w:t>
      </w:r>
      <w:r>
        <w:rPr>
          <w:w w:val="110"/>
        </w:rPr>
        <w:t xml:space="preserve">high precision of frequency measurement, but a systematic error of </w:t>
      </w:r>
      <w:r>
        <w:rPr>
          <w:spacing w:val="-13"/>
          <w:w w:val="170"/>
        </w:rPr>
        <w:t xml:space="preserve">± </w:t>
      </w:r>
      <w:r>
        <w:rPr>
          <w:w w:val="110"/>
        </w:rPr>
        <w:t xml:space="preserve">1 K in temperature measurement around room temperature results in a </w:t>
      </w:r>
      <w:r>
        <w:rPr>
          <w:w w:val="170"/>
        </w:rPr>
        <w:t xml:space="preserve">± </w:t>
      </w:r>
      <w:r>
        <w:rPr>
          <w:w w:val="110"/>
        </w:rPr>
        <w:t>0.3% error in</w:t>
      </w:r>
      <w:r>
        <w:rPr>
          <w:spacing w:val="5"/>
          <w:w w:val="110"/>
        </w:rPr>
        <w:t xml:space="preserve"> </w:t>
      </w:r>
      <w:r>
        <w:rPr>
          <w:w w:val="110"/>
        </w:rPr>
        <w:t>CTE.</w:t>
      </w:r>
    </w:p>
    <w:p w14:paraId="2A43F0CF" w14:textId="77777777" w:rsidR="000C117D" w:rsidRDefault="000C117D">
      <w:pPr>
        <w:pStyle w:val="a3"/>
        <w:spacing w:before="6"/>
        <w:rPr>
          <w:sz w:val="20"/>
        </w:rPr>
      </w:pPr>
    </w:p>
    <w:p w14:paraId="0B7A05D3" w14:textId="77777777" w:rsidR="000C117D" w:rsidRDefault="00297566">
      <w:pPr>
        <w:pStyle w:val="a5"/>
        <w:numPr>
          <w:ilvl w:val="0"/>
          <w:numId w:val="2"/>
        </w:numPr>
        <w:tabs>
          <w:tab w:val="left" w:pos="337"/>
        </w:tabs>
        <w:ind w:hanging="226"/>
        <w:rPr>
          <w:rFonts w:ascii="Verdana"/>
          <w:sz w:val="16"/>
        </w:rPr>
      </w:pPr>
      <w:bookmarkStart w:id="16" w:name="Results_and_discussion"/>
      <w:bookmarkEnd w:id="16"/>
      <w:r>
        <w:rPr>
          <w:rFonts w:ascii="Verdana"/>
          <w:sz w:val="16"/>
        </w:rPr>
        <w:t>Results and</w:t>
      </w:r>
      <w:r>
        <w:rPr>
          <w:rFonts w:ascii="Verdana"/>
          <w:spacing w:val="-10"/>
          <w:sz w:val="16"/>
        </w:rPr>
        <w:t xml:space="preserve"> </w:t>
      </w:r>
      <w:r>
        <w:rPr>
          <w:rFonts w:ascii="Verdana"/>
          <w:sz w:val="16"/>
        </w:rPr>
        <w:t>discussion</w:t>
      </w:r>
    </w:p>
    <w:p w14:paraId="633E3436" w14:textId="77777777" w:rsidR="000C117D" w:rsidRDefault="000C117D">
      <w:pPr>
        <w:pStyle w:val="a3"/>
        <w:spacing w:before="1"/>
        <w:rPr>
          <w:rFonts w:ascii="Verdana"/>
          <w:sz w:val="19"/>
        </w:rPr>
      </w:pPr>
    </w:p>
    <w:p w14:paraId="6465DD2C" w14:textId="77777777" w:rsidR="000C117D" w:rsidRDefault="00297566">
      <w:pPr>
        <w:pStyle w:val="a3"/>
        <w:spacing w:line="249" w:lineRule="auto"/>
        <w:ind w:left="111" w:right="110" w:firstLine="249"/>
        <w:jc w:val="both"/>
      </w:pPr>
      <w:r>
        <w:rPr>
          <w:w w:val="105"/>
        </w:rPr>
        <w:t xml:space="preserve">The resonant frequency of the PBF </w:t>
      </w:r>
      <w:proofErr w:type="gramStart"/>
      <w:r>
        <w:rPr>
          <w:w w:val="105"/>
        </w:rPr>
        <w:t>produced  cylindrical</w:t>
      </w:r>
      <w:proofErr w:type="gramEnd"/>
      <w:r>
        <w:rPr>
          <w:w w:val="105"/>
        </w:rPr>
        <w:t xml:space="preserve">  cavity</w:t>
      </w:r>
      <w:r>
        <w:rPr>
          <w:spacing w:val="37"/>
          <w:w w:val="105"/>
        </w:rPr>
        <w:t xml:space="preserve"> </w:t>
      </w:r>
      <w:r>
        <w:rPr>
          <w:w w:val="105"/>
        </w:rPr>
        <w:t xml:space="preserve">across  the full temperature range  is shown in </w:t>
      </w:r>
      <w:hyperlink w:anchor="_bookmark12" w:history="1">
        <w:r>
          <w:rPr>
            <w:color w:val="2B7CA5"/>
            <w:w w:val="105"/>
          </w:rPr>
          <w:t>Fig. 4</w:t>
        </w:r>
      </w:hyperlink>
      <w:r>
        <w:rPr>
          <w:w w:val="105"/>
        </w:rPr>
        <w:t xml:space="preserve">. At </w:t>
      </w:r>
      <w:r>
        <w:rPr>
          <w:rFonts w:ascii="Lucida Sans Unicode" w:hAnsi="Lucida Sans Unicode"/>
          <w:w w:val="105"/>
        </w:rPr>
        <w:t>∼</w:t>
      </w:r>
      <w:r>
        <w:rPr>
          <w:w w:val="105"/>
        </w:rPr>
        <w:t>310 K there is</w:t>
      </w:r>
      <w:r>
        <w:rPr>
          <w:spacing w:val="37"/>
          <w:w w:val="105"/>
        </w:rPr>
        <w:t xml:space="preserve"> </w:t>
      </w:r>
      <w:r>
        <w:rPr>
          <w:w w:val="105"/>
        </w:rPr>
        <w:t xml:space="preserve">a deviation from the trend line in the absolute values of the resonant frequency when comparing the fridge and oven measurements. This </w:t>
      </w:r>
      <w:r>
        <w:rPr>
          <w:spacing w:val="-6"/>
          <w:w w:val="105"/>
        </w:rPr>
        <w:t xml:space="preserve">is </w:t>
      </w:r>
      <w:r>
        <w:rPr>
          <w:w w:val="105"/>
        </w:rPr>
        <w:t xml:space="preserve">due to the design of the cavity containing a hole at the top and bottom. Since the electric </w:t>
      </w:r>
      <w:r>
        <w:rPr>
          <w:rFonts w:ascii="Times New Roman" w:hAnsi="Times New Roman"/>
          <w:w w:val="105"/>
        </w:rPr>
        <w:t>ﬁ</w:t>
      </w:r>
      <w:r>
        <w:rPr>
          <w:w w:val="105"/>
        </w:rPr>
        <w:t>eld of the TM</w:t>
      </w:r>
      <w:r>
        <w:rPr>
          <w:w w:val="105"/>
          <w:vertAlign w:val="subscript"/>
        </w:rPr>
        <w:t>010</w:t>
      </w:r>
      <w:r>
        <w:rPr>
          <w:w w:val="105"/>
        </w:rPr>
        <w:t xml:space="preserve"> mode is central and parallel to </w:t>
      </w:r>
      <w:r>
        <w:rPr>
          <w:spacing w:val="-5"/>
          <w:w w:val="105"/>
        </w:rPr>
        <w:t xml:space="preserve">the </w:t>
      </w:r>
      <w:r>
        <w:rPr>
          <w:w w:val="105"/>
        </w:rPr>
        <w:t xml:space="preserve">axis of the cavity, the electric </w:t>
      </w:r>
      <w:r>
        <w:rPr>
          <w:rFonts w:ascii="Times New Roman" w:hAnsi="Times New Roman"/>
          <w:w w:val="105"/>
        </w:rPr>
        <w:t>ﬁ</w:t>
      </w:r>
      <w:r>
        <w:rPr>
          <w:w w:val="105"/>
        </w:rPr>
        <w:t xml:space="preserve">eld leaks </w:t>
      </w:r>
      <w:proofErr w:type="gramStart"/>
      <w:r>
        <w:rPr>
          <w:w w:val="105"/>
        </w:rPr>
        <w:t>from  the</w:t>
      </w:r>
      <w:proofErr w:type="gramEnd"/>
      <w:r>
        <w:rPr>
          <w:w w:val="105"/>
        </w:rPr>
        <w:t xml:space="preserve">  hole.  This fringing </w:t>
      </w:r>
      <w:r>
        <w:rPr>
          <w:rFonts w:ascii="Times New Roman" w:hAnsi="Times New Roman"/>
          <w:w w:val="105"/>
        </w:rPr>
        <w:t>ﬁ</w:t>
      </w:r>
      <w:r>
        <w:rPr>
          <w:w w:val="105"/>
        </w:rPr>
        <w:t>eld will interact with materials external to the cavity, in this instance</w:t>
      </w:r>
      <w:r>
        <w:rPr>
          <w:spacing w:val="37"/>
          <w:w w:val="105"/>
        </w:rPr>
        <w:t xml:space="preserve"> </w:t>
      </w:r>
      <w:r>
        <w:rPr>
          <w:w w:val="105"/>
        </w:rPr>
        <w:t>the</w:t>
      </w:r>
      <w:r>
        <w:rPr>
          <w:spacing w:val="30"/>
          <w:w w:val="105"/>
        </w:rPr>
        <w:t xml:space="preserve"> </w:t>
      </w:r>
      <w:r>
        <w:rPr>
          <w:w w:val="105"/>
        </w:rPr>
        <w:t>copper</w:t>
      </w:r>
      <w:r>
        <w:rPr>
          <w:spacing w:val="32"/>
          <w:w w:val="105"/>
        </w:rPr>
        <w:t xml:space="preserve"> </w:t>
      </w:r>
      <w:r>
        <w:rPr>
          <w:w w:val="105"/>
        </w:rPr>
        <w:t>strip</w:t>
      </w:r>
      <w:r>
        <w:rPr>
          <w:spacing w:val="32"/>
          <w:w w:val="105"/>
        </w:rPr>
        <w:t xml:space="preserve"> </w:t>
      </w:r>
      <w:r>
        <w:rPr>
          <w:w w:val="105"/>
        </w:rPr>
        <w:t>attaching</w:t>
      </w:r>
      <w:r>
        <w:rPr>
          <w:spacing w:val="33"/>
          <w:w w:val="105"/>
        </w:rPr>
        <w:t xml:space="preserve"> </w:t>
      </w:r>
      <w:r>
        <w:rPr>
          <w:w w:val="105"/>
        </w:rPr>
        <w:t>the</w:t>
      </w:r>
      <w:r>
        <w:rPr>
          <w:spacing w:val="30"/>
          <w:w w:val="105"/>
        </w:rPr>
        <w:t xml:space="preserve"> </w:t>
      </w:r>
      <w:r>
        <w:rPr>
          <w:w w:val="105"/>
        </w:rPr>
        <w:t>cavity</w:t>
      </w:r>
      <w:r>
        <w:rPr>
          <w:spacing w:val="32"/>
          <w:w w:val="105"/>
        </w:rPr>
        <w:t xml:space="preserve"> </w:t>
      </w:r>
      <w:r>
        <w:rPr>
          <w:w w:val="105"/>
        </w:rPr>
        <w:t>to</w:t>
      </w:r>
      <w:r>
        <w:rPr>
          <w:spacing w:val="32"/>
          <w:w w:val="105"/>
        </w:rPr>
        <w:t xml:space="preserve"> </w:t>
      </w:r>
      <w:r>
        <w:rPr>
          <w:w w:val="105"/>
        </w:rPr>
        <w:t>the</w:t>
      </w:r>
      <w:r>
        <w:rPr>
          <w:spacing w:val="33"/>
          <w:w w:val="105"/>
        </w:rPr>
        <w:t xml:space="preserve"> </w:t>
      </w:r>
      <w:r>
        <w:rPr>
          <w:w w:val="105"/>
        </w:rPr>
        <w:t>cold</w:t>
      </w:r>
      <w:r>
        <w:rPr>
          <w:spacing w:val="30"/>
          <w:w w:val="105"/>
        </w:rPr>
        <w:t xml:space="preserve"> </w:t>
      </w:r>
      <w:r>
        <w:rPr>
          <w:w w:val="105"/>
        </w:rPr>
        <w:t>plate</w:t>
      </w:r>
      <w:r>
        <w:rPr>
          <w:spacing w:val="33"/>
          <w:w w:val="105"/>
        </w:rPr>
        <w:t xml:space="preserve"> </w:t>
      </w:r>
      <w:r>
        <w:rPr>
          <w:w w:val="105"/>
        </w:rPr>
        <w:t>of</w:t>
      </w:r>
      <w:r>
        <w:rPr>
          <w:spacing w:val="31"/>
          <w:w w:val="105"/>
        </w:rPr>
        <w:t xml:space="preserve"> </w:t>
      </w:r>
      <w:r>
        <w:rPr>
          <w:w w:val="105"/>
        </w:rPr>
        <w:t>the</w:t>
      </w:r>
      <w:r>
        <w:rPr>
          <w:spacing w:val="31"/>
          <w:w w:val="105"/>
        </w:rPr>
        <w:t xml:space="preserve"> </w:t>
      </w:r>
      <w:r>
        <w:rPr>
          <w:w w:val="105"/>
        </w:rPr>
        <w:t>dilution</w:t>
      </w:r>
    </w:p>
    <w:p w14:paraId="32E2CDDB" w14:textId="77777777" w:rsidR="000C117D" w:rsidRDefault="00297566">
      <w:pPr>
        <w:pStyle w:val="a3"/>
        <w:spacing w:before="8" w:line="232" w:lineRule="auto"/>
        <w:ind w:left="111" w:right="110"/>
        <w:jc w:val="both"/>
      </w:pPr>
      <w:r>
        <w:rPr>
          <w:w w:val="105"/>
        </w:rPr>
        <w:t xml:space="preserve">fridge. The exact proximity and material </w:t>
      </w:r>
      <w:proofErr w:type="gramStart"/>
      <w:r>
        <w:rPr>
          <w:w w:val="105"/>
        </w:rPr>
        <w:t>was</w:t>
      </w:r>
      <w:proofErr w:type="gramEnd"/>
      <w:r>
        <w:rPr>
          <w:w w:val="105"/>
        </w:rPr>
        <w:t xml:space="preserve"> not replicated in the oven ramp and explains the deviation from the trend line. At temperatures above </w:t>
      </w:r>
      <w:r>
        <w:rPr>
          <w:rFonts w:ascii="Lucida Sans Unicode" w:hAnsi="Lucida Sans Unicode"/>
          <w:w w:val="105"/>
        </w:rPr>
        <w:t>∼</w:t>
      </w:r>
      <w:r>
        <w:rPr>
          <w:w w:val="105"/>
        </w:rPr>
        <w:t xml:space="preserve">150 K, we observe that the resonant frequency is linearly proportional to the ambient temperature. When cooled to </w:t>
      </w:r>
      <w:r>
        <w:rPr>
          <w:spacing w:val="-2"/>
          <w:w w:val="105"/>
        </w:rPr>
        <w:t xml:space="preserve">temperatures </w:t>
      </w:r>
      <w:r>
        <w:rPr>
          <w:w w:val="105"/>
        </w:rPr>
        <w:t xml:space="preserve">lower than </w:t>
      </w:r>
      <w:r>
        <w:rPr>
          <w:rFonts w:ascii="Lucida Sans Unicode" w:hAnsi="Lucida Sans Unicode"/>
          <w:w w:val="105"/>
        </w:rPr>
        <w:t>∼</w:t>
      </w:r>
      <w:r>
        <w:rPr>
          <w:w w:val="105"/>
        </w:rPr>
        <w:t>150 K, the resonant frequency starts to saturate and is no longer</w:t>
      </w:r>
      <w:r>
        <w:rPr>
          <w:spacing w:val="9"/>
          <w:w w:val="105"/>
        </w:rPr>
        <w:t xml:space="preserve"> </w:t>
      </w:r>
      <w:r>
        <w:rPr>
          <w:w w:val="105"/>
        </w:rPr>
        <w:t>linearly</w:t>
      </w:r>
      <w:r>
        <w:rPr>
          <w:spacing w:val="9"/>
          <w:w w:val="105"/>
        </w:rPr>
        <w:t xml:space="preserve"> </w:t>
      </w:r>
      <w:r>
        <w:rPr>
          <w:w w:val="105"/>
        </w:rPr>
        <w:t>dependent</w:t>
      </w:r>
      <w:r>
        <w:rPr>
          <w:spacing w:val="10"/>
          <w:w w:val="105"/>
        </w:rPr>
        <w:t xml:space="preserve"> </w:t>
      </w:r>
      <w:r>
        <w:rPr>
          <w:w w:val="105"/>
        </w:rPr>
        <w:t>on</w:t>
      </w:r>
      <w:r>
        <w:rPr>
          <w:spacing w:val="10"/>
          <w:w w:val="105"/>
        </w:rPr>
        <w:t xml:space="preserve"> </w:t>
      </w:r>
      <w:r>
        <w:rPr>
          <w:w w:val="105"/>
        </w:rPr>
        <w:t>temperature,</w:t>
      </w:r>
      <w:r>
        <w:rPr>
          <w:spacing w:val="9"/>
          <w:w w:val="105"/>
        </w:rPr>
        <w:t xml:space="preserve"> </w:t>
      </w:r>
      <w:r>
        <w:rPr>
          <w:w w:val="105"/>
        </w:rPr>
        <w:t>while</w:t>
      </w:r>
      <w:r>
        <w:rPr>
          <w:spacing w:val="9"/>
          <w:w w:val="105"/>
        </w:rPr>
        <w:t xml:space="preserve"> </w:t>
      </w:r>
      <w:r>
        <w:rPr>
          <w:w w:val="105"/>
        </w:rPr>
        <w:t>at</w:t>
      </w:r>
      <w:r>
        <w:rPr>
          <w:spacing w:val="9"/>
          <w:w w:val="105"/>
        </w:rPr>
        <w:t xml:space="preserve"> </w:t>
      </w:r>
      <w:r>
        <w:rPr>
          <w:w w:val="105"/>
        </w:rPr>
        <w:t>temperatures</w:t>
      </w:r>
      <w:r>
        <w:rPr>
          <w:spacing w:val="10"/>
          <w:w w:val="105"/>
        </w:rPr>
        <w:t xml:space="preserve"> </w:t>
      </w:r>
      <w:r>
        <w:rPr>
          <w:spacing w:val="-3"/>
          <w:w w:val="105"/>
        </w:rPr>
        <w:t>below</w:t>
      </w:r>
    </w:p>
    <w:p w14:paraId="4200217A" w14:textId="77777777" w:rsidR="000C117D" w:rsidRDefault="00297566">
      <w:pPr>
        <w:pStyle w:val="a3"/>
        <w:spacing w:line="247" w:lineRule="auto"/>
        <w:ind w:left="111" w:right="110"/>
        <w:jc w:val="both"/>
      </w:pPr>
      <w:r>
        <w:rPr>
          <w:rFonts w:ascii="Lucida Sans Unicode" w:hAnsi="Lucida Sans Unicode"/>
          <w:w w:val="105"/>
        </w:rPr>
        <w:t>∼</w:t>
      </w:r>
      <w:r>
        <w:rPr>
          <w:w w:val="105"/>
        </w:rPr>
        <w:t xml:space="preserve">40 K this tends to a constant. The inset of </w:t>
      </w:r>
      <w:hyperlink w:anchor="_bookmark12" w:history="1">
        <w:r>
          <w:rPr>
            <w:color w:val="2B7CA5"/>
            <w:w w:val="105"/>
          </w:rPr>
          <w:t xml:space="preserve">Fig. 4 </w:t>
        </w:r>
      </w:hyperlink>
      <w:r>
        <w:rPr>
          <w:w w:val="105"/>
        </w:rPr>
        <w:t>are S</w:t>
      </w:r>
      <w:r>
        <w:rPr>
          <w:w w:val="105"/>
          <w:vertAlign w:val="subscript"/>
        </w:rPr>
        <w:t>21</w:t>
      </w:r>
      <w:r>
        <w:rPr>
          <w:w w:val="105"/>
        </w:rPr>
        <w:t xml:space="preserve"> traces at </w:t>
      </w:r>
      <w:r>
        <w:rPr>
          <w:spacing w:val="-3"/>
          <w:w w:val="105"/>
        </w:rPr>
        <w:t xml:space="preserve">three </w:t>
      </w:r>
      <w:r>
        <w:rPr>
          <w:w w:val="105"/>
        </w:rPr>
        <w:t xml:space="preserve">temperature points with the corresponding </w:t>
      </w:r>
      <w:r>
        <w:rPr>
          <w:rFonts w:ascii="Book Antiqua" w:hAnsi="Book Antiqua"/>
          <w:i/>
          <w:w w:val="105"/>
        </w:rPr>
        <w:t xml:space="preserve">Q </w:t>
      </w:r>
      <w:r>
        <w:rPr>
          <w:w w:val="105"/>
        </w:rPr>
        <w:t>factor values. We observe that at lower temperatures the 3 dB bandwidth is narrow with a higher</w:t>
      </w:r>
      <w:r>
        <w:rPr>
          <w:spacing w:val="37"/>
          <w:w w:val="105"/>
        </w:rPr>
        <w:t xml:space="preserve"> </w:t>
      </w:r>
      <w:r>
        <w:rPr>
          <w:rFonts w:ascii="Book Antiqua" w:hAnsi="Book Antiqua"/>
          <w:i/>
          <w:w w:val="105"/>
        </w:rPr>
        <w:t xml:space="preserve">Q </w:t>
      </w:r>
      <w:r>
        <w:rPr>
          <w:w w:val="105"/>
        </w:rPr>
        <w:t xml:space="preserve">factor, relating inversely to electrical resistance. Comparing </w:t>
      </w:r>
      <w:r>
        <w:rPr>
          <w:spacing w:val="-5"/>
          <w:w w:val="105"/>
        </w:rPr>
        <w:t xml:space="preserve">the </w:t>
      </w:r>
      <w:r>
        <w:rPr>
          <w:w w:val="105"/>
        </w:rPr>
        <w:t xml:space="preserve">measured   </w:t>
      </w:r>
      <w:r>
        <w:rPr>
          <w:rFonts w:ascii="Book Antiqua" w:hAnsi="Book Antiqua"/>
          <w:i/>
          <w:w w:val="105"/>
        </w:rPr>
        <w:t xml:space="preserve">Q   </w:t>
      </w:r>
      <w:r>
        <w:rPr>
          <w:rFonts w:ascii="Book Antiqua" w:hAnsi="Book Antiqua"/>
          <w:i/>
          <w:spacing w:val="1"/>
          <w:w w:val="105"/>
        </w:rPr>
        <w:t xml:space="preserve"> </w:t>
      </w:r>
      <w:r>
        <w:rPr>
          <w:w w:val="105"/>
        </w:rPr>
        <w:t xml:space="preserve">factor   values   to   an   equivalent   cavity   produced   </w:t>
      </w:r>
      <w:r>
        <w:rPr>
          <w:spacing w:val="-4"/>
          <w:w w:val="105"/>
        </w:rPr>
        <w:t>via</w:t>
      </w:r>
    </w:p>
    <w:p w14:paraId="1A1113C6" w14:textId="77777777" w:rsidR="000C117D" w:rsidRDefault="00297566">
      <w:pPr>
        <w:pStyle w:val="a3"/>
        <w:spacing w:before="1"/>
        <w:rPr>
          <w:sz w:val="13"/>
        </w:rPr>
      </w:pPr>
      <w:r>
        <w:rPr>
          <w:noProof/>
        </w:rPr>
        <w:drawing>
          <wp:anchor distT="0" distB="0" distL="0" distR="0" simplePos="0" relativeHeight="21" behindDoc="0" locked="0" layoutInCell="1" allowOverlap="1" wp14:anchorId="6D278C22" wp14:editId="2137F6E1">
            <wp:simplePos x="0" y="0"/>
            <wp:positionH relativeFrom="page">
              <wp:posOffset>4116235</wp:posOffset>
            </wp:positionH>
            <wp:positionV relativeFrom="paragraph">
              <wp:posOffset>126325</wp:posOffset>
            </wp:positionV>
            <wp:extent cx="2747009" cy="1743456"/>
            <wp:effectExtent l="0" t="0" r="0" b="0"/>
            <wp:wrapTopAndBottom/>
            <wp:docPr id="13"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7.jpeg"/>
                    <pic:cNvPicPr/>
                  </pic:nvPicPr>
                  <pic:blipFill>
                    <a:blip r:embed="rId25" cstate="print"/>
                    <a:stretch>
                      <a:fillRect/>
                    </a:stretch>
                  </pic:blipFill>
                  <pic:spPr>
                    <a:xfrm>
                      <a:off x="0" y="0"/>
                      <a:ext cx="2747009" cy="1743456"/>
                    </a:xfrm>
                    <a:prstGeom prst="rect">
                      <a:avLst/>
                    </a:prstGeom>
                  </pic:spPr>
                </pic:pic>
              </a:graphicData>
            </a:graphic>
          </wp:anchor>
        </w:drawing>
      </w:r>
    </w:p>
    <w:p w14:paraId="1C304D3A" w14:textId="77777777" w:rsidR="000C117D" w:rsidRDefault="00297566">
      <w:pPr>
        <w:spacing w:before="90" w:line="268" w:lineRule="auto"/>
        <w:ind w:left="111" w:right="110"/>
        <w:jc w:val="both"/>
        <w:rPr>
          <w:sz w:val="14"/>
        </w:rPr>
      </w:pPr>
      <w:bookmarkStart w:id="17" w:name="_bookmark12"/>
      <w:bookmarkEnd w:id="17"/>
      <w:r>
        <w:rPr>
          <w:rFonts w:ascii="Verdana" w:hAnsi="Verdana"/>
          <w:w w:val="105"/>
          <w:sz w:val="14"/>
        </w:rPr>
        <w:t xml:space="preserve">Fig. 4. </w:t>
      </w:r>
      <w:r>
        <w:rPr>
          <w:w w:val="105"/>
          <w:sz w:val="14"/>
        </w:rPr>
        <w:t>Resonant frequency shift of TM</w:t>
      </w:r>
      <w:r>
        <w:rPr>
          <w:w w:val="105"/>
          <w:sz w:val="14"/>
          <w:vertAlign w:val="subscript"/>
        </w:rPr>
        <w:t>010</w:t>
      </w:r>
      <w:r>
        <w:rPr>
          <w:w w:val="105"/>
          <w:sz w:val="14"/>
        </w:rPr>
        <w:t xml:space="preserve"> as a function of temperature. The dashed line is added as a guide to the eye. Inset plot of </w:t>
      </w:r>
      <w:proofErr w:type="spellStart"/>
      <w:r>
        <w:rPr>
          <w:w w:val="105"/>
          <w:sz w:val="14"/>
        </w:rPr>
        <w:t>normalised</w:t>
      </w:r>
      <w:proofErr w:type="spellEnd"/>
      <w:r>
        <w:rPr>
          <w:w w:val="105"/>
          <w:sz w:val="14"/>
        </w:rPr>
        <w:t xml:space="preserve"> S</w:t>
      </w:r>
      <w:r>
        <w:rPr>
          <w:w w:val="105"/>
          <w:sz w:val="14"/>
          <w:vertAlign w:val="subscript"/>
        </w:rPr>
        <w:t>21</w:t>
      </w:r>
      <w:r>
        <w:rPr>
          <w:w w:val="105"/>
          <w:sz w:val="14"/>
        </w:rPr>
        <w:t xml:space="preserve"> traces at di</w:t>
      </w:r>
      <w:r>
        <w:rPr>
          <w:rFonts w:ascii="Times New Roman" w:hAnsi="Times New Roman"/>
          <w:w w:val="105"/>
          <w:sz w:val="14"/>
        </w:rPr>
        <w:t>ﬀ</w:t>
      </w:r>
      <w:r>
        <w:rPr>
          <w:w w:val="105"/>
          <w:sz w:val="14"/>
        </w:rPr>
        <w:t>erent</w:t>
      </w:r>
      <w:r>
        <w:rPr>
          <w:spacing w:val="15"/>
          <w:w w:val="105"/>
          <w:sz w:val="14"/>
        </w:rPr>
        <w:t xml:space="preserve"> </w:t>
      </w:r>
      <w:r>
        <w:rPr>
          <w:w w:val="105"/>
          <w:sz w:val="14"/>
        </w:rPr>
        <w:t>temperatures.</w:t>
      </w:r>
    </w:p>
    <w:p w14:paraId="040F69B0" w14:textId="77777777" w:rsidR="000C117D" w:rsidRDefault="000C117D">
      <w:pPr>
        <w:spacing w:line="268" w:lineRule="auto"/>
        <w:jc w:val="both"/>
        <w:rPr>
          <w:sz w:val="14"/>
        </w:rPr>
        <w:sectPr w:rsidR="000C117D">
          <w:type w:val="continuous"/>
          <w:pgSz w:w="11910" w:h="15880"/>
          <w:pgMar w:top="560" w:right="640" w:bottom="280" w:left="640" w:header="720" w:footer="720" w:gutter="0"/>
          <w:cols w:num="2" w:space="720" w:equalWidth="0">
            <w:col w:w="5174" w:space="206"/>
            <w:col w:w="5250"/>
          </w:cols>
        </w:sectPr>
      </w:pPr>
    </w:p>
    <w:p w14:paraId="5E564094" w14:textId="77777777" w:rsidR="000C117D" w:rsidRDefault="000C117D">
      <w:pPr>
        <w:pStyle w:val="a3"/>
        <w:spacing w:before="1"/>
        <w:rPr>
          <w:sz w:val="11"/>
        </w:rPr>
      </w:pPr>
    </w:p>
    <w:p w14:paraId="2DF85E16" w14:textId="77777777" w:rsidR="000C117D" w:rsidRDefault="000C117D">
      <w:pPr>
        <w:rPr>
          <w:sz w:val="11"/>
        </w:rPr>
        <w:sectPr w:rsidR="000C117D">
          <w:pgSz w:w="11910" w:h="15880"/>
          <w:pgMar w:top="900" w:right="640" w:bottom="700" w:left="640" w:header="677" w:footer="517" w:gutter="0"/>
          <w:cols w:space="720"/>
        </w:sectPr>
      </w:pPr>
    </w:p>
    <w:p w14:paraId="2C3E302F" w14:textId="77777777" w:rsidR="000C117D" w:rsidRDefault="000C117D">
      <w:pPr>
        <w:pStyle w:val="a3"/>
        <w:rPr>
          <w:sz w:val="8"/>
        </w:rPr>
      </w:pPr>
    </w:p>
    <w:p w14:paraId="68CB4BC5" w14:textId="77777777" w:rsidR="000C117D" w:rsidRDefault="00297566">
      <w:pPr>
        <w:pStyle w:val="a3"/>
        <w:ind w:left="463"/>
        <w:rPr>
          <w:sz w:val="20"/>
        </w:rPr>
      </w:pPr>
      <w:r>
        <w:rPr>
          <w:noProof/>
          <w:sz w:val="20"/>
        </w:rPr>
        <w:drawing>
          <wp:inline distT="0" distB="0" distL="0" distR="0" wp14:anchorId="7B06D965" wp14:editId="50CEF8B8">
            <wp:extent cx="2743201" cy="2468879"/>
            <wp:effectExtent l="0" t="0" r="0" b="0"/>
            <wp:docPr id="15"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8.jpeg"/>
                    <pic:cNvPicPr/>
                  </pic:nvPicPr>
                  <pic:blipFill>
                    <a:blip r:embed="rId26" cstate="print"/>
                    <a:stretch>
                      <a:fillRect/>
                    </a:stretch>
                  </pic:blipFill>
                  <pic:spPr>
                    <a:xfrm>
                      <a:off x="0" y="0"/>
                      <a:ext cx="2743201" cy="2468879"/>
                    </a:xfrm>
                    <a:prstGeom prst="rect">
                      <a:avLst/>
                    </a:prstGeom>
                  </pic:spPr>
                </pic:pic>
              </a:graphicData>
            </a:graphic>
          </wp:inline>
        </w:drawing>
      </w:r>
    </w:p>
    <w:p w14:paraId="5A26B675" w14:textId="77777777" w:rsidR="000C117D" w:rsidRDefault="00297566">
      <w:pPr>
        <w:spacing w:before="124" w:line="268" w:lineRule="auto"/>
        <w:ind w:left="111" w:right="38"/>
        <w:jc w:val="both"/>
        <w:rPr>
          <w:sz w:val="14"/>
        </w:rPr>
      </w:pPr>
      <w:bookmarkStart w:id="18" w:name="_bookmark13"/>
      <w:bookmarkEnd w:id="18"/>
      <w:r>
        <w:rPr>
          <w:rFonts w:ascii="Verdana" w:hAnsi="Verdana"/>
          <w:w w:val="110"/>
          <w:sz w:val="14"/>
        </w:rPr>
        <w:t xml:space="preserve">Fig. 5. </w:t>
      </w:r>
      <w:r>
        <w:rPr>
          <w:w w:val="110"/>
          <w:sz w:val="14"/>
        </w:rPr>
        <w:t>True linear coe</w:t>
      </w:r>
      <w:r>
        <w:rPr>
          <w:rFonts w:ascii="Times New Roman" w:hAnsi="Times New Roman"/>
          <w:w w:val="110"/>
          <w:sz w:val="14"/>
        </w:rPr>
        <w:t>ﬃ</w:t>
      </w:r>
      <w:r>
        <w:rPr>
          <w:w w:val="110"/>
          <w:sz w:val="14"/>
        </w:rPr>
        <w:t xml:space="preserve">cient of thermal expansion as a function of tempera- </w:t>
      </w:r>
      <w:proofErr w:type="spellStart"/>
      <w:r>
        <w:rPr>
          <w:w w:val="110"/>
          <w:sz w:val="14"/>
        </w:rPr>
        <w:t>ture</w:t>
      </w:r>
      <w:proofErr w:type="spellEnd"/>
      <w:r>
        <w:rPr>
          <w:w w:val="110"/>
          <w:sz w:val="14"/>
        </w:rPr>
        <w:t>, derived from the resonant frequency measurements of the cylindrical cavity in TM</w:t>
      </w:r>
      <w:r>
        <w:rPr>
          <w:w w:val="110"/>
          <w:sz w:val="14"/>
          <w:vertAlign w:val="subscript"/>
        </w:rPr>
        <w:t>010</w:t>
      </w:r>
      <w:r>
        <w:rPr>
          <w:w w:val="110"/>
          <w:sz w:val="14"/>
        </w:rPr>
        <w:t xml:space="preserve"> mode. The curve </w:t>
      </w:r>
      <w:r>
        <w:rPr>
          <w:rFonts w:ascii="Times New Roman" w:hAnsi="Times New Roman"/>
          <w:w w:val="110"/>
          <w:sz w:val="14"/>
        </w:rPr>
        <w:t>ﬁ</w:t>
      </w:r>
      <w:r>
        <w:rPr>
          <w:w w:val="110"/>
          <w:sz w:val="14"/>
        </w:rPr>
        <w:t xml:space="preserve">t uses the Einstein–Debye approximation for thermal behavior in solids </w:t>
      </w:r>
      <w:hyperlink w:anchor="_bookmark36" w:history="1">
        <w:r>
          <w:rPr>
            <w:color w:val="2B7CA5"/>
            <w:w w:val="110"/>
            <w:sz w:val="14"/>
          </w:rPr>
          <w:t>[25]</w:t>
        </w:r>
      </w:hyperlink>
      <w:r>
        <w:rPr>
          <w:w w:val="110"/>
          <w:sz w:val="14"/>
        </w:rPr>
        <w:t xml:space="preserve">. The error in CTE owing to temperature </w:t>
      </w:r>
      <w:proofErr w:type="spellStart"/>
      <w:r>
        <w:rPr>
          <w:w w:val="110"/>
          <w:sz w:val="14"/>
        </w:rPr>
        <w:t>mea</w:t>
      </w:r>
      <w:proofErr w:type="spellEnd"/>
      <w:r>
        <w:rPr>
          <w:w w:val="110"/>
          <w:sz w:val="14"/>
        </w:rPr>
        <w:t xml:space="preserve">- </w:t>
      </w:r>
      <w:proofErr w:type="spellStart"/>
      <w:r>
        <w:rPr>
          <w:w w:val="110"/>
          <w:sz w:val="14"/>
        </w:rPr>
        <w:t>surement</w:t>
      </w:r>
      <w:proofErr w:type="spellEnd"/>
      <w:r>
        <w:rPr>
          <w:w w:val="110"/>
          <w:sz w:val="14"/>
        </w:rPr>
        <w:t xml:space="preserve"> is </w:t>
      </w:r>
      <w:r>
        <w:rPr>
          <w:w w:val="175"/>
          <w:sz w:val="14"/>
        </w:rPr>
        <w:t xml:space="preserve">± </w:t>
      </w:r>
      <w:r>
        <w:rPr>
          <w:w w:val="110"/>
          <w:sz w:val="14"/>
        </w:rPr>
        <w:t>0.3%.</w:t>
      </w:r>
    </w:p>
    <w:p w14:paraId="1A3283F1" w14:textId="77777777" w:rsidR="000C117D" w:rsidRDefault="00297566">
      <w:pPr>
        <w:pStyle w:val="a3"/>
        <w:spacing w:before="5"/>
        <w:rPr>
          <w:sz w:val="18"/>
        </w:rPr>
      </w:pPr>
      <w:r>
        <w:rPr>
          <w:noProof/>
        </w:rPr>
        <w:drawing>
          <wp:anchor distT="0" distB="0" distL="0" distR="0" simplePos="0" relativeHeight="22" behindDoc="0" locked="0" layoutInCell="1" allowOverlap="1" wp14:anchorId="2F287C98" wp14:editId="3F408D37">
            <wp:simplePos x="0" y="0"/>
            <wp:positionH relativeFrom="page">
              <wp:posOffset>862338</wp:posOffset>
            </wp:positionH>
            <wp:positionV relativeFrom="paragraph">
              <wp:posOffset>167901</wp:posOffset>
            </wp:positionV>
            <wp:extent cx="2429653" cy="1170432"/>
            <wp:effectExtent l="0" t="0" r="0" b="0"/>
            <wp:wrapTopAndBottom/>
            <wp:docPr id="17" name="image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9.png"/>
                    <pic:cNvPicPr/>
                  </pic:nvPicPr>
                  <pic:blipFill>
                    <a:blip r:embed="rId27" cstate="print"/>
                    <a:stretch>
                      <a:fillRect/>
                    </a:stretch>
                  </pic:blipFill>
                  <pic:spPr>
                    <a:xfrm>
                      <a:off x="0" y="0"/>
                      <a:ext cx="2429653" cy="1170432"/>
                    </a:xfrm>
                    <a:prstGeom prst="rect">
                      <a:avLst/>
                    </a:prstGeom>
                  </pic:spPr>
                </pic:pic>
              </a:graphicData>
            </a:graphic>
          </wp:anchor>
        </w:drawing>
      </w:r>
    </w:p>
    <w:p w14:paraId="1EFC7B6F" w14:textId="77777777" w:rsidR="000C117D" w:rsidRDefault="00297566">
      <w:pPr>
        <w:spacing w:before="104" w:line="268" w:lineRule="auto"/>
        <w:ind w:left="111" w:right="39"/>
        <w:jc w:val="both"/>
        <w:rPr>
          <w:sz w:val="14"/>
        </w:rPr>
      </w:pPr>
      <w:bookmarkStart w:id="19" w:name="_bookmark14"/>
      <w:bookmarkEnd w:id="19"/>
      <w:r>
        <w:rPr>
          <w:rFonts w:ascii="Verdana" w:hAnsi="Verdana"/>
          <w:w w:val="110"/>
          <w:sz w:val="14"/>
        </w:rPr>
        <w:t xml:space="preserve">Fig. 6. </w:t>
      </w:r>
      <w:r>
        <w:rPr>
          <w:w w:val="110"/>
          <w:sz w:val="14"/>
        </w:rPr>
        <w:t>True linear coe</w:t>
      </w:r>
      <w:r>
        <w:rPr>
          <w:rFonts w:ascii="Times New Roman" w:hAnsi="Times New Roman"/>
          <w:w w:val="110"/>
          <w:sz w:val="14"/>
        </w:rPr>
        <w:t>ﬃ</w:t>
      </w:r>
      <w:r>
        <w:rPr>
          <w:w w:val="110"/>
          <w:sz w:val="14"/>
        </w:rPr>
        <w:t>cient of thermal expansion. Derived from resonant frequency measurements for TM</w:t>
      </w:r>
      <w:r>
        <w:rPr>
          <w:w w:val="110"/>
          <w:sz w:val="14"/>
          <w:vertAlign w:val="subscript"/>
        </w:rPr>
        <w:t>010</w:t>
      </w:r>
      <w:r>
        <w:rPr>
          <w:w w:val="110"/>
          <w:sz w:val="14"/>
        </w:rPr>
        <w:t>, TM</w:t>
      </w:r>
      <w:r>
        <w:rPr>
          <w:w w:val="110"/>
          <w:sz w:val="14"/>
          <w:vertAlign w:val="subscript"/>
        </w:rPr>
        <w:t>210</w:t>
      </w:r>
      <w:r>
        <w:rPr>
          <w:w w:val="110"/>
          <w:sz w:val="14"/>
        </w:rPr>
        <w:t xml:space="preserve"> and TM</w:t>
      </w:r>
      <w:r>
        <w:rPr>
          <w:w w:val="110"/>
          <w:sz w:val="14"/>
          <w:vertAlign w:val="subscript"/>
        </w:rPr>
        <w:t>310</w:t>
      </w:r>
      <w:r>
        <w:rPr>
          <w:w w:val="110"/>
          <w:sz w:val="14"/>
        </w:rPr>
        <w:t xml:space="preserve"> cavity modes.</w:t>
      </w:r>
    </w:p>
    <w:p w14:paraId="571824B8" w14:textId="77777777" w:rsidR="000C117D" w:rsidRDefault="000C117D">
      <w:pPr>
        <w:pStyle w:val="a3"/>
        <w:spacing w:before="5"/>
        <w:rPr>
          <w:sz w:val="20"/>
        </w:rPr>
      </w:pPr>
    </w:p>
    <w:p w14:paraId="5445870D" w14:textId="77777777" w:rsidR="000C117D" w:rsidRDefault="00297566">
      <w:pPr>
        <w:pStyle w:val="a3"/>
        <w:spacing w:line="242" w:lineRule="auto"/>
        <w:ind w:left="111" w:right="38"/>
        <w:jc w:val="both"/>
      </w:pPr>
      <w:r>
        <w:rPr>
          <w:w w:val="110"/>
        </w:rPr>
        <w:t>traditional</w:t>
      </w:r>
      <w:r>
        <w:rPr>
          <w:spacing w:val="-2"/>
          <w:w w:val="110"/>
        </w:rPr>
        <w:t xml:space="preserve"> </w:t>
      </w:r>
      <w:r>
        <w:rPr>
          <w:w w:val="110"/>
        </w:rPr>
        <w:t>methods</w:t>
      </w:r>
      <w:r>
        <w:rPr>
          <w:spacing w:val="-4"/>
          <w:w w:val="110"/>
        </w:rPr>
        <w:t xml:space="preserve"> </w:t>
      </w:r>
      <w:r>
        <w:rPr>
          <w:w w:val="110"/>
        </w:rPr>
        <w:t>(</w:t>
      </w:r>
      <w:r>
        <w:rPr>
          <w:rFonts w:ascii="Book Antiqua" w:hAnsi="Book Antiqua"/>
          <w:i/>
          <w:w w:val="110"/>
        </w:rPr>
        <w:t>Q</w:t>
      </w:r>
      <w:r>
        <w:rPr>
          <w:rFonts w:ascii="Book Antiqua" w:hAnsi="Book Antiqua"/>
          <w:i/>
          <w:spacing w:val="-13"/>
          <w:w w:val="110"/>
        </w:rPr>
        <w:t xml:space="preserve"> </w:t>
      </w:r>
      <w:r>
        <w:rPr>
          <w:rFonts w:ascii="Lucida Sans Unicode" w:hAnsi="Lucida Sans Unicode"/>
          <w:w w:val="110"/>
        </w:rPr>
        <w:t>≈</w:t>
      </w:r>
      <w:r>
        <w:rPr>
          <w:rFonts w:ascii="Lucida Sans Unicode" w:hAnsi="Lucida Sans Unicode"/>
          <w:spacing w:val="-26"/>
          <w:w w:val="110"/>
        </w:rPr>
        <w:t xml:space="preserve"> </w:t>
      </w:r>
      <w:r>
        <w:rPr>
          <w:w w:val="110"/>
        </w:rPr>
        <w:t>11,000</w:t>
      </w:r>
      <w:r>
        <w:rPr>
          <w:spacing w:val="-1"/>
          <w:w w:val="110"/>
        </w:rPr>
        <w:t xml:space="preserve"> </w:t>
      </w:r>
      <w:r>
        <w:rPr>
          <w:w w:val="110"/>
        </w:rPr>
        <w:t>at</w:t>
      </w:r>
      <w:r>
        <w:rPr>
          <w:spacing w:val="-4"/>
          <w:w w:val="110"/>
        </w:rPr>
        <w:t xml:space="preserve"> </w:t>
      </w:r>
      <w:r>
        <w:rPr>
          <w:w w:val="110"/>
        </w:rPr>
        <w:t>310</w:t>
      </w:r>
      <w:r>
        <w:rPr>
          <w:spacing w:val="-9"/>
          <w:w w:val="110"/>
        </w:rPr>
        <w:t xml:space="preserve"> </w:t>
      </w:r>
      <w:r>
        <w:rPr>
          <w:w w:val="110"/>
        </w:rPr>
        <w:t>K</w:t>
      </w:r>
      <w:r>
        <w:rPr>
          <w:spacing w:val="-4"/>
          <w:w w:val="110"/>
        </w:rPr>
        <w:t xml:space="preserve"> </w:t>
      </w:r>
      <w:r>
        <w:rPr>
          <w:w w:val="110"/>
        </w:rPr>
        <w:t>and</w:t>
      </w:r>
      <w:r>
        <w:rPr>
          <w:spacing w:val="-3"/>
          <w:w w:val="110"/>
        </w:rPr>
        <w:t xml:space="preserve"> </w:t>
      </w:r>
      <w:r>
        <w:rPr>
          <w:rFonts w:ascii="Book Antiqua" w:hAnsi="Book Antiqua"/>
          <w:i/>
          <w:w w:val="110"/>
        </w:rPr>
        <w:t>Q</w:t>
      </w:r>
      <w:r>
        <w:rPr>
          <w:rFonts w:ascii="Book Antiqua" w:hAnsi="Book Antiqua"/>
          <w:i/>
          <w:spacing w:val="-13"/>
          <w:w w:val="110"/>
        </w:rPr>
        <w:t xml:space="preserve"> </w:t>
      </w:r>
      <w:r>
        <w:rPr>
          <w:rFonts w:ascii="Lucida Sans Unicode" w:hAnsi="Lucida Sans Unicode"/>
          <w:w w:val="110"/>
        </w:rPr>
        <w:t>≈</w:t>
      </w:r>
      <w:r>
        <w:rPr>
          <w:rFonts w:ascii="Lucida Sans Unicode" w:hAnsi="Lucida Sans Unicode"/>
          <w:spacing w:val="-26"/>
          <w:w w:val="110"/>
        </w:rPr>
        <w:t xml:space="preserve"> </w:t>
      </w:r>
      <w:r>
        <w:rPr>
          <w:w w:val="110"/>
        </w:rPr>
        <w:t>9500</w:t>
      </w:r>
      <w:r>
        <w:rPr>
          <w:spacing w:val="-2"/>
          <w:w w:val="110"/>
        </w:rPr>
        <w:t xml:space="preserve"> </w:t>
      </w:r>
      <w:r>
        <w:rPr>
          <w:w w:val="110"/>
        </w:rPr>
        <w:t>at</w:t>
      </w:r>
      <w:r>
        <w:rPr>
          <w:spacing w:val="-4"/>
          <w:w w:val="110"/>
        </w:rPr>
        <w:t xml:space="preserve"> </w:t>
      </w:r>
      <w:r>
        <w:rPr>
          <w:w w:val="110"/>
        </w:rPr>
        <w:t>450</w:t>
      </w:r>
      <w:r>
        <w:rPr>
          <w:spacing w:val="-8"/>
          <w:w w:val="110"/>
        </w:rPr>
        <w:t xml:space="preserve"> </w:t>
      </w:r>
      <w:r>
        <w:rPr>
          <w:w w:val="110"/>
        </w:rPr>
        <w:t>K</w:t>
      </w:r>
      <w:r>
        <w:rPr>
          <w:spacing w:val="-5"/>
          <w:w w:val="110"/>
        </w:rPr>
        <w:t xml:space="preserve"> </w:t>
      </w:r>
      <w:hyperlink w:anchor="_bookmark35" w:history="1">
        <w:r>
          <w:rPr>
            <w:color w:val="2B7CA5"/>
            <w:w w:val="110"/>
          </w:rPr>
          <w:t>[24]</w:t>
        </w:r>
      </w:hyperlink>
      <w:r>
        <w:rPr>
          <w:w w:val="110"/>
        </w:rPr>
        <w:t>), highlights the signi</w:t>
      </w:r>
      <w:r>
        <w:rPr>
          <w:rFonts w:ascii="Times New Roman" w:hAnsi="Times New Roman"/>
          <w:w w:val="110"/>
        </w:rPr>
        <w:t>ﬁ</w:t>
      </w:r>
      <w:r>
        <w:rPr>
          <w:w w:val="110"/>
        </w:rPr>
        <w:t xml:space="preserve">cant negative impact that poor surface </w:t>
      </w:r>
      <w:r>
        <w:rPr>
          <w:rFonts w:ascii="Times New Roman" w:hAnsi="Times New Roman"/>
          <w:w w:val="110"/>
        </w:rPr>
        <w:t>ﬁ</w:t>
      </w:r>
      <w:r>
        <w:rPr>
          <w:w w:val="110"/>
        </w:rPr>
        <w:t>nish, as-</w:t>
      </w:r>
      <w:r>
        <w:rPr>
          <w:spacing w:val="39"/>
          <w:w w:val="110"/>
        </w:rPr>
        <w:t xml:space="preserve"> </w:t>
      </w:r>
      <w:r>
        <w:rPr>
          <w:w w:val="110"/>
        </w:rPr>
        <w:t>sociated</w:t>
      </w:r>
      <w:r>
        <w:rPr>
          <w:spacing w:val="10"/>
          <w:w w:val="110"/>
        </w:rPr>
        <w:t xml:space="preserve"> </w:t>
      </w:r>
      <w:r>
        <w:rPr>
          <w:w w:val="110"/>
        </w:rPr>
        <w:t>with</w:t>
      </w:r>
      <w:r>
        <w:rPr>
          <w:spacing w:val="11"/>
          <w:w w:val="110"/>
        </w:rPr>
        <w:t xml:space="preserve"> </w:t>
      </w:r>
      <w:r>
        <w:rPr>
          <w:w w:val="110"/>
        </w:rPr>
        <w:t>AM</w:t>
      </w:r>
      <w:r>
        <w:rPr>
          <w:spacing w:val="11"/>
          <w:w w:val="110"/>
        </w:rPr>
        <w:t xml:space="preserve"> </w:t>
      </w:r>
      <w:r>
        <w:rPr>
          <w:w w:val="110"/>
        </w:rPr>
        <w:t>components,</w:t>
      </w:r>
      <w:r>
        <w:rPr>
          <w:spacing w:val="12"/>
          <w:w w:val="110"/>
        </w:rPr>
        <w:t xml:space="preserve"> </w:t>
      </w:r>
      <w:r>
        <w:rPr>
          <w:w w:val="110"/>
        </w:rPr>
        <w:t>has</w:t>
      </w:r>
      <w:r>
        <w:rPr>
          <w:spacing w:val="11"/>
          <w:w w:val="110"/>
        </w:rPr>
        <w:t xml:space="preserve"> </w:t>
      </w:r>
      <w:r>
        <w:rPr>
          <w:w w:val="110"/>
        </w:rPr>
        <w:t>on</w:t>
      </w:r>
      <w:r>
        <w:rPr>
          <w:spacing w:val="11"/>
          <w:w w:val="110"/>
        </w:rPr>
        <w:t xml:space="preserve"> </w:t>
      </w:r>
      <w:r>
        <w:rPr>
          <w:rFonts w:ascii="Book Antiqua" w:hAnsi="Book Antiqua"/>
          <w:i/>
          <w:w w:val="110"/>
        </w:rPr>
        <w:t>R</w:t>
      </w:r>
      <w:r>
        <w:rPr>
          <w:rFonts w:ascii="Book Antiqua" w:hAnsi="Book Antiqua"/>
          <w:i/>
          <w:w w:val="110"/>
          <w:vertAlign w:val="subscript"/>
        </w:rPr>
        <w:t>S</w:t>
      </w:r>
      <w:r>
        <w:rPr>
          <w:w w:val="110"/>
        </w:rPr>
        <w:t>.</w:t>
      </w:r>
    </w:p>
    <w:p w14:paraId="0A5AE042" w14:textId="77777777" w:rsidR="000C117D" w:rsidRDefault="00297566">
      <w:pPr>
        <w:pStyle w:val="a3"/>
        <w:spacing w:before="7" w:line="256" w:lineRule="auto"/>
        <w:ind w:left="111" w:right="38" w:firstLine="249"/>
        <w:jc w:val="both"/>
      </w:pPr>
      <w:r>
        <w:rPr>
          <w:w w:val="110"/>
        </w:rPr>
        <w:t>Plotting</w:t>
      </w:r>
      <w:r>
        <w:rPr>
          <w:spacing w:val="-7"/>
          <w:w w:val="110"/>
        </w:rPr>
        <w:t xml:space="preserve"> </w:t>
      </w:r>
      <w:r>
        <w:rPr>
          <w:w w:val="110"/>
        </w:rPr>
        <w:t>the</w:t>
      </w:r>
      <w:r>
        <w:rPr>
          <w:spacing w:val="-8"/>
          <w:w w:val="110"/>
        </w:rPr>
        <w:t xml:space="preserve"> </w:t>
      </w:r>
      <w:r>
        <w:rPr>
          <w:w w:val="110"/>
        </w:rPr>
        <w:t>gradient</w:t>
      </w:r>
      <w:r>
        <w:rPr>
          <w:spacing w:val="-7"/>
          <w:w w:val="110"/>
        </w:rPr>
        <w:t xml:space="preserve"> </w:t>
      </w:r>
      <w:r>
        <w:rPr>
          <w:w w:val="110"/>
        </w:rPr>
        <w:t>of</w:t>
      </w:r>
      <w:r>
        <w:rPr>
          <w:spacing w:val="-8"/>
          <w:w w:val="110"/>
        </w:rPr>
        <w:t xml:space="preserve"> </w:t>
      </w:r>
      <w:r>
        <w:rPr>
          <w:w w:val="110"/>
        </w:rPr>
        <w:t>the</w:t>
      </w:r>
      <w:r>
        <w:rPr>
          <w:spacing w:val="-8"/>
          <w:w w:val="110"/>
        </w:rPr>
        <w:t xml:space="preserve"> </w:t>
      </w:r>
      <w:r>
        <w:rPr>
          <w:w w:val="110"/>
        </w:rPr>
        <w:t>frequency</w:t>
      </w:r>
      <w:r>
        <w:rPr>
          <w:spacing w:val="-6"/>
          <w:w w:val="110"/>
        </w:rPr>
        <w:t xml:space="preserve"> </w:t>
      </w:r>
      <w:r>
        <w:rPr>
          <w:w w:val="110"/>
        </w:rPr>
        <w:t>shift</w:t>
      </w:r>
      <w:r>
        <w:rPr>
          <w:spacing w:val="-8"/>
          <w:w w:val="110"/>
        </w:rPr>
        <w:t xml:space="preserve"> </w:t>
      </w:r>
      <w:r>
        <w:rPr>
          <w:w w:val="110"/>
        </w:rPr>
        <w:t>as</w:t>
      </w:r>
      <w:r>
        <w:rPr>
          <w:spacing w:val="-7"/>
          <w:w w:val="110"/>
        </w:rPr>
        <w:t xml:space="preserve"> </w:t>
      </w:r>
      <w:r>
        <w:rPr>
          <w:w w:val="110"/>
        </w:rPr>
        <w:t>per</w:t>
      </w:r>
      <w:r>
        <w:rPr>
          <w:spacing w:val="-8"/>
          <w:w w:val="110"/>
        </w:rPr>
        <w:t xml:space="preserve"> </w:t>
      </w:r>
      <w:r>
        <w:rPr>
          <w:w w:val="110"/>
        </w:rPr>
        <w:t>Eq.</w:t>
      </w:r>
      <w:r>
        <w:rPr>
          <w:spacing w:val="-7"/>
          <w:w w:val="110"/>
        </w:rPr>
        <w:t xml:space="preserve"> </w:t>
      </w:r>
      <w:hyperlink w:anchor="_bookmark7" w:history="1">
        <w:r>
          <w:rPr>
            <w:color w:val="2B7CA5"/>
            <w:w w:val="110"/>
          </w:rPr>
          <w:t>(5)</w:t>
        </w:r>
        <w:r>
          <w:rPr>
            <w:color w:val="2B7CA5"/>
            <w:spacing w:val="-8"/>
            <w:w w:val="110"/>
          </w:rPr>
          <w:t xml:space="preserve"> </w:t>
        </w:r>
      </w:hyperlink>
      <w:r>
        <w:rPr>
          <w:w w:val="110"/>
        </w:rPr>
        <w:t>produces</w:t>
      </w:r>
      <w:r>
        <w:rPr>
          <w:spacing w:val="-7"/>
          <w:w w:val="110"/>
        </w:rPr>
        <w:t xml:space="preserve"> </w:t>
      </w:r>
      <w:r>
        <w:rPr>
          <w:w w:val="110"/>
        </w:rPr>
        <w:t xml:space="preserve">a plot of the true CTE, displayed in </w:t>
      </w:r>
      <w:hyperlink w:anchor="_bookmark13" w:history="1">
        <w:r>
          <w:rPr>
            <w:color w:val="2B7CA5"/>
            <w:w w:val="110"/>
          </w:rPr>
          <w:t>Fig. 5</w:t>
        </w:r>
      </w:hyperlink>
      <w:r>
        <w:rPr>
          <w:w w:val="110"/>
        </w:rPr>
        <w:t>. The diamond markers indicate the</w:t>
      </w:r>
      <w:r>
        <w:rPr>
          <w:spacing w:val="-8"/>
          <w:w w:val="110"/>
        </w:rPr>
        <w:t xml:space="preserve"> </w:t>
      </w:r>
      <w:r>
        <w:rPr>
          <w:w w:val="110"/>
        </w:rPr>
        <w:t>value</w:t>
      </w:r>
      <w:r>
        <w:rPr>
          <w:spacing w:val="-7"/>
          <w:w w:val="110"/>
        </w:rPr>
        <w:t xml:space="preserve"> </w:t>
      </w:r>
      <w:r>
        <w:rPr>
          <w:w w:val="110"/>
        </w:rPr>
        <w:t>for</w:t>
      </w:r>
      <w:r>
        <w:rPr>
          <w:spacing w:val="-8"/>
          <w:w w:val="110"/>
        </w:rPr>
        <w:t xml:space="preserve"> </w:t>
      </w:r>
      <w:r>
        <w:rPr>
          <w:w w:val="110"/>
        </w:rPr>
        <w:t>CTE</w:t>
      </w:r>
      <w:r>
        <w:rPr>
          <w:spacing w:val="-8"/>
          <w:w w:val="110"/>
        </w:rPr>
        <w:t xml:space="preserve"> </w:t>
      </w:r>
      <w:r>
        <w:rPr>
          <w:w w:val="110"/>
        </w:rPr>
        <w:t>speci</w:t>
      </w:r>
      <w:r>
        <w:rPr>
          <w:rFonts w:ascii="Times New Roman" w:hAnsi="Times New Roman"/>
          <w:w w:val="110"/>
        </w:rPr>
        <w:t>ﬁ</w:t>
      </w:r>
      <w:r>
        <w:rPr>
          <w:w w:val="110"/>
        </w:rPr>
        <w:t>ed</w:t>
      </w:r>
      <w:r>
        <w:rPr>
          <w:spacing w:val="-7"/>
          <w:w w:val="110"/>
        </w:rPr>
        <w:t xml:space="preserve"> </w:t>
      </w:r>
      <w:r>
        <w:rPr>
          <w:w w:val="110"/>
        </w:rPr>
        <w:t>in</w:t>
      </w:r>
      <w:r>
        <w:rPr>
          <w:spacing w:val="-8"/>
          <w:w w:val="110"/>
        </w:rPr>
        <w:t xml:space="preserve"> </w:t>
      </w:r>
      <w:r>
        <w:rPr>
          <w:w w:val="110"/>
        </w:rPr>
        <w:t>the</w:t>
      </w:r>
      <w:r>
        <w:rPr>
          <w:spacing w:val="-8"/>
          <w:w w:val="110"/>
        </w:rPr>
        <w:t xml:space="preserve"> </w:t>
      </w:r>
      <w:r>
        <w:rPr>
          <w:w w:val="110"/>
        </w:rPr>
        <w:t>Renishaw</w:t>
      </w:r>
      <w:r>
        <w:rPr>
          <w:spacing w:val="-7"/>
          <w:w w:val="110"/>
        </w:rPr>
        <w:t xml:space="preserve"> </w:t>
      </w:r>
      <w:r>
        <w:rPr>
          <w:w w:val="110"/>
        </w:rPr>
        <w:t>PLC</w:t>
      </w:r>
      <w:r>
        <w:rPr>
          <w:spacing w:val="-8"/>
          <w:w w:val="110"/>
        </w:rPr>
        <w:t xml:space="preserve"> </w:t>
      </w:r>
      <w:r>
        <w:rPr>
          <w:w w:val="110"/>
        </w:rPr>
        <w:t>datasheet</w:t>
      </w:r>
      <w:r>
        <w:rPr>
          <w:spacing w:val="-8"/>
          <w:w w:val="110"/>
        </w:rPr>
        <w:t xml:space="preserve"> </w:t>
      </w:r>
      <w:r>
        <w:rPr>
          <w:w w:val="110"/>
        </w:rPr>
        <w:t>for</w:t>
      </w:r>
      <w:r>
        <w:rPr>
          <w:spacing w:val="-8"/>
          <w:w w:val="110"/>
        </w:rPr>
        <w:t xml:space="preserve"> </w:t>
      </w:r>
      <w:r>
        <w:rPr>
          <w:w w:val="110"/>
        </w:rPr>
        <w:t xml:space="preserve">AlSi10Mg </w:t>
      </w:r>
      <w:hyperlink w:anchor="_bookmark34" w:history="1">
        <w:r>
          <w:rPr>
            <w:color w:val="2B7CA5"/>
            <w:w w:val="110"/>
          </w:rPr>
          <w:t>[23]</w:t>
        </w:r>
      </w:hyperlink>
      <w:r>
        <w:rPr>
          <w:w w:val="110"/>
        </w:rPr>
        <w:t xml:space="preserve">, which matches closely with the recorded data and agrees </w:t>
      </w:r>
      <w:r>
        <w:rPr>
          <w:spacing w:val="-3"/>
          <w:w w:val="110"/>
        </w:rPr>
        <w:t xml:space="preserve">well </w:t>
      </w:r>
      <w:r>
        <w:rPr>
          <w:w w:val="110"/>
        </w:rPr>
        <w:t xml:space="preserve">with the </w:t>
      </w:r>
      <w:r>
        <w:rPr>
          <w:rFonts w:ascii="Times New Roman" w:hAnsi="Times New Roman"/>
          <w:w w:val="110"/>
        </w:rPr>
        <w:t>ﬁ</w:t>
      </w:r>
      <w:r>
        <w:rPr>
          <w:w w:val="110"/>
        </w:rPr>
        <w:t>tted Einstein–Debye curve. Observed CTE values between</w:t>
      </w:r>
      <w:r>
        <w:rPr>
          <w:spacing w:val="39"/>
          <w:w w:val="110"/>
        </w:rPr>
        <w:t xml:space="preserve"> </w:t>
      </w:r>
      <w:r>
        <w:rPr>
          <w:w w:val="110"/>
        </w:rPr>
        <w:t xml:space="preserve">260 and 390 K deviate from the curve </w:t>
      </w:r>
      <w:r>
        <w:rPr>
          <w:rFonts w:ascii="Times New Roman" w:hAnsi="Times New Roman"/>
          <w:w w:val="110"/>
        </w:rPr>
        <w:t>ﬁ</w:t>
      </w:r>
      <w:r>
        <w:rPr>
          <w:w w:val="110"/>
        </w:rPr>
        <w:t>t. In addition to the deviation</w:t>
      </w:r>
      <w:r>
        <w:rPr>
          <w:spacing w:val="39"/>
          <w:w w:val="110"/>
        </w:rPr>
        <w:t xml:space="preserve"> </w:t>
      </w:r>
      <w:r>
        <w:rPr>
          <w:w w:val="110"/>
        </w:rPr>
        <w:t>arising from the cavity design, there is also uncertainty due to</w:t>
      </w:r>
      <w:r>
        <w:rPr>
          <w:spacing w:val="-29"/>
          <w:w w:val="110"/>
        </w:rPr>
        <w:t xml:space="preserve"> </w:t>
      </w:r>
      <w:r>
        <w:rPr>
          <w:w w:val="110"/>
        </w:rPr>
        <w:t xml:space="preserve">cooling/ heating gradients at the start of each ramp, prior to the material reaching a thermal equilibrium. The inset curves for temperature </w:t>
      </w:r>
      <w:proofErr w:type="spellStart"/>
      <w:r>
        <w:rPr>
          <w:spacing w:val="-3"/>
          <w:w w:val="110"/>
        </w:rPr>
        <w:t>gra</w:t>
      </w:r>
      <w:proofErr w:type="spellEnd"/>
      <w:r>
        <w:rPr>
          <w:spacing w:val="-3"/>
          <w:w w:val="110"/>
        </w:rPr>
        <w:t xml:space="preserve">- </w:t>
      </w:r>
      <w:proofErr w:type="spellStart"/>
      <w:r>
        <w:rPr>
          <w:w w:val="110"/>
        </w:rPr>
        <w:t>dient</w:t>
      </w:r>
      <w:proofErr w:type="spellEnd"/>
      <w:r>
        <w:rPr>
          <w:w w:val="110"/>
        </w:rPr>
        <w:t xml:space="preserve"> with respect to time (</w:t>
      </w:r>
      <w:r>
        <w:rPr>
          <w:rFonts w:ascii="Book Antiqua" w:hAnsi="Book Antiqua"/>
          <w:i/>
          <w:w w:val="110"/>
        </w:rPr>
        <w:t>dT</w:t>
      </w:r>
      <w:r>
        <w:rPr>
          <w:w w:val="110"/>
        </w:rPr>
        <w:t>/</w:t>
      </w:r>
      <w:r>
        <w:rPr>
          <w:rFonts w:ascii="Book Antiqua" w:hAnsi="Book Antiqua"/>
          <w:i/>
          <w:w w:val="110"/>
        </w:rPr>
        <w:t>dt</w:t>
      </w:r>
      <w:r>
        <w:rPr>
          <w:w w:val="110"/>
        </w:rPr>
        <w:t xml:space="preserve">) show periods of non-linearity </w:t>
      </w:r>
      <w:r>
        <w:rPr>
          <w:spacing w:val="-5"/>
          <w:w w:val="110"/>
        </w:rPr>
        <w:t>be-</w:t>
      </w:r>
      <w:r>
        <w:rPr>
          <w:spacing w:val="29"/>
          <w:w w:val="110"/>
        </w:rPr>
        <w:t xml:space="preserve"> </w:t>
      </w:r>
      <w:r>
        <w:rPr>
          <w:w w:val="110"/>
        </w:rPr>
        <w:t>tween 0–80, 260–300, and 310–390 K. However, the Einstein–Debye</w:t>
      </w:r>
      <w:r>
        <w:rPr>
          <w:spacing w:val="39"/>
          <w:w w:val="110"/>
        </w:rPr>
        <w:t xml:space="preserve"> </w:t>
      </w:r>
      <w:r>
        <w:rPr>
          <w:w w:val="110"/>
        </w:rPr>
        <w:t>model</w:t>
      </w:r>
      <w:r>
        <w:rPr>
          <w:spacing w:val="-3"/>
          <w:w w:val="110"/>
        </w:rPr>
        <w:t xml:space="preserve"> </w:t>
      </w:r>
      <w:hyperlink w:anchor="_bookmark36" w:history="1">
        <w:r>
          <w:rPr>
            <w:color w:val="2B7CA5"/>
            <w:w w:val="110"/>
          </w:rPr>
          <w:t>[25]</w:t>
        </w:r>
        <w:r>
          <w:rPr>
            <w:color w:val="2B7CA5"/>
            <w:spacing w:val="-3"/>
            <w:w w:val="110"/>
          </w:rPr>
          <w:t xml:space="preserve"> </w:t>
        </w:r>
      </w:hyperlink>
      <w:r>
        <w:rPr>
          <w:w w:val="110"/>
        </w:rPr>
        <w:t>provides</w:t>
      </w:r>
      <w:r>
        <w:rPr>
          <w:spacing w:val="-3"/>
          <w:w w:val="110"/>
        </w:rPr>
        <w:t xml:space="preserve"> </w:t>
      </w:r>
      <w:r>
        <w:rPr>
          <w:w w:val="110"/>
        </w:rPr>
        <w:t>a</w:t>
      </w:r>
      <w:r>
        <w:rPr>
          <w:spacing w:val="-2"/>
          <w:w w:val="110"/>
        </w:rPr>
        <w:t xml:space="preserve"> </w:t>
      </w:r>
      <w:r>
        <w:rPr>
          <w:w w:val="110"/>
        </w:rPr>
        <w:t>good</w:t>
      </w:r>
      <w:r>
        <w:rPr>
          <w:spacing w:val="-4"/>
          <w:w w:val="110"/>
        </w:rPr>
        <w:t xml:space="preserve"> </w:t>
      </w:r>
      <w:r>
        <w:rPr>
          <w:rFonts w:ascii="Times New Roman" w:hAnsi="Times New Roman"/>
          <w:w w:val="110"/>
        </w:rPr>
        <w:t>ﬁ</w:t>
      </w:r>
      <w:r>
        <w:rPr>
          <w:w w:val="110"/>
        </w:rPr>
        <w:t>t</w:t>
      </w:r>
      <w:r>
        <w:rPr>
          <w:spacing w:val="-3"/>
          <w:w w:val="110"/>
        </w:rPr>
        <w:t xml:space="preserve"> </w:t>
      </w:r>
      <w:r>
        <w:rPr>
          <w:w w:val="110"/>
        </w:rPr>
        <w:t>in</w:t>
      </w:r>
      <w:r>
        <w:rPr>
          <w:spacing w:val="-3"/>
          <w:w w:val="110"/>
        </w:rPr>
        <w:t xml:space="preserve"> </w:t>
      </w:r>
      <w:r>
        <w:rPr>
          <w:w w:val="110"/>
        </w:rPr>
        <w:t>spite</w:t>
      </w:r>
      <w:r>
        <w:rPr>
          <w:spacing w:val="-4"/>
          <w:w w:val="110"/>
        </w:rPr>
        <w:t xml:space="preserve"> </w:t>
      </w:r>
      <w:r>
        <w:rPr>
          <w:w w:val="110"/>
        </w:rPr>
        <w:t>of</w:t>
      </w:r>
      <w:r>
        <w:rPr>
          <w:spacing w:val="-3"/>
          <w:w w:val="110"/>
        </w:rPr>
        <w:t xml:space="preserve"> </w:t>
      </w:r>
      <w:r>
        <w:rPr>
          <w:w w:val="110"/>
        </w:rPr>
        <w:t>the</w:t>
      </w:r>
      <w:r>
        <w:rPr>
          <w:spacing w:val="-3"/>
          <w:w w:val="110"/>
        </w:rPr>
        <w:t xml:space="preserve"> </w:t>
      </w:r>
      <w:r>
        <w:rPr>
          <w:w w:val="110"/>
        </w:rPr>
        <w:t>non-linear</w:t>
      </w:r>
      <w:r>
        <w:rPr>
          <w:spacing w:val="-2"/>
          <w:w w:val="110"/>
        </w:rPr>
        <w:t xml:space="preserve"> </w:t>
      </w:r>
      <w:r>
        <w:rPr>
          <w:w w:val="110"/>
        </w:rPr>
        <w:t>regions.</w:t>
      </w:r>
      <w:r>
        <w:rPr>
          <w:spacing w:val="-4"/>
          <w:w w:val="110"/>
        </w:rPr>
        <w:t xml:space="preserve"> </w:t>
      </w:r>
      <w:r>
        <w:rPr>
          <w:w w:val="110"/>
        </w:rPr>
        <w:t>CTE</w:t>
      </w:r>
      <w:r>
        <w:rPr>
          <w:spacing w:val="-4"/>
          <w:w w:val="110"/>
        </w:rPr>
        <w:t xml:space="preserve"> </w:t>
      </w:r>
      <w:r>
        <w:rPr>
          <w:spacing w:val="-6"/>
          <w:w w:val="110"/>
        </w:rPr>
        <w:t xml:space="preserve">at </w:t>
      </w:r>
      <w:r>
        <w:rPr>
          <w:w w:val="110"/>
        </w:rPr>
        <w:t xml:space="preserve">low temperatures exhibits a </w:t>
      </w:r>
      <w:r>
        <w:rPr>
          <w:rFonts w:ascii="Book Antiqua" w:hAnsi="Book Antiqua"/>
          <w:i/>
          <w:w w:val="110"/>
        </w:rPr>
        <w:t>T</w:t>
      </w:r>
      <w:r>
        <w:rPr>
          <w:w w:val="110"/>
          <w:vertAlign w:val="superscript"/>
        </w:rPr>
        <w:t>3</w:t>
      </w:r>
      <w:r>
        <w:rPr>
          <w:w w:val="110"/>
        </w:rPr>
        <w:t xml:space="preserve"> thermal dependence and a very </w:t>
      </w:r>
      <w:r>
        <w:rPr>
          <w:spacing w:val="-5"/>
          <w:w w:val="110"/>
        </w:rPr>
        <w:t>low</w:t>
      </w:r>
      <w:r>
        <w:rPr>
          <w:spacing w:val="29"/>
          <w:w w:val="110"/>
        </w:rPr>
        <w:t xml:space="preserve"> </w:t>
      </w:r>
      <w:r>
        <w:rPr>
          <w:w w:val="110"/>
        </w:rPr>
        <w:t>temperatures the vibrations that relate to lattice energy levels, and</w:t>
      </w:r>
      <w:r>
        <w:rPr>
          <w:spacing w:val="39"/>
          <w:w w:val="110"/>
        </w:rPr>
        <w:t xml:space="preserve"> </w:t>
      </w:r>
      <w:r>
        <w:rPr>
          <w:w w:val="110"/>
        </w:rPr>
        <w:t xml:space="preserve">hence to thermal expansion, starts to freeze out </w:t>
      </w:r>
      <w:hyperlink w:anchor="_bookmark37" w:history="1">
        <w:r>
          <w:rPr>
            <w:color w:val="2B7CA5"/>
            <w:w w:val="110"/>
          </w:rPr>
          <w:t>[26]</w:t>
        </w:r>
      </w:hyperlink>
      <w:r>
        <w:rPr>
          <w:color w:val="2B7CA5"/>
          <w:w w:val="110"/>
        </w:rPr>
        <w:t xml:space="preserve"> </w:t>
      </w:r>
      <w:r>
        <w:rPr>
          <w:w w:val="110"/>
        </w:rPr>
        <w:t xml:space="preserve">causing CTE </w:t>
      </w:r>
      <w:r>
        <w:rPr>
          <w:spacing w:val="-7"/>
          <w:w w:val="110"/>
        </w:rPr>
        <w:t xml:space="preserve">to </w:t>
      </w:r>
      <w:r>
        <w:rPr>
          <w:w w:val="110"/>
        </w:rPr>
        <w:t xml:space="preserve">tend to zero. While at high temperatures CTE becomes approximately constant, as per the Dulong–Petit law </w:t>
      </w:r>
      <w:hyperlink w:anchor="_bookmark37" w:history="1">
        <w:r>
          <w:rPr>
            <w:color w:val="2B7CA5"/>
            <w:w w:val="110"/>
          </w:rPr>
          <w:t>[26]</w:t>
        </w:r>
      </w:hyperlink>
      <w:r>
        <w:rPr>
          <w:w w:val="110"/>
        </w:rPr>
        <w:t>, where it can be observed</w:t>
      </w:r>
      <w:r>
        <w:rPr>
          <w:spacing w:val="39"/>
          <w:w w:val="110"/>
        </w:rPr>
        <w:t xml:space="preserve"> </w:t>
      </w:r>
      <w:r>
        <w:rPr>
          <w:w w:val="110"/>
        </w:rPr>
        <w:t>that</w:t>
      </w:r>
      <w:r>
        <w:rPr>
          <w:spacing w:val="10"/>
          <w:w w:val="110"/>
        </w:rPr>
        <w:t xml:space="preserve"> </w:t>
      </w:r>
      <w:r>
        <w:rPr>
          <w:w w:val="110"/>
        </w:rPr>
        <w:t>CTE</w:t>
      </w:r>
      <w:r>
        <w:rPr>
          <w:spacing w:val="10"/>
          <w:w w:val="110"/>
        </w:rPr>
        <w:t xml:space="preserve"> </w:t>
      </w:r>
      <w:r>
        <w:rPr>
          <w:w w:val="110"/>
        </w:rPr>
        <w:t>values</w:t>
      </w:r>
      <w:r>
        <w:rPr>
          <w:spacing w:val="10"/>
          <w:w w:val="110"/>
        </w:rPr>
        <w:t xml:space="preserve"> </w:t>
      </w:r>
      <w:r>
        <w:rPr>
          <w:w w:val="110"/>
        </w:rPr>
        <w:t>between</w:t>
      </w:r>
      <w:r>
        <w:rPr>
          <w:spacing w:val="10"/>
          <w:w w:val="110"/>
        </w:rPr>
        <w:t xml:space="preserve"> </w:t>
      </w:r>
      <w:r>
        <w:rPr>
          <w:w w:val="110"/>
        </w:rPr>
        <w:t>293</w:t>
      </w:r>
      <w:r>
        <w:rPr>
          <w:spacing w:val="10"/>
          <w:w w:val="110"/>
        </w:rPr>
        <w:t xml:space="preserve"> </w:t>
      </w:r>
      <w:r>
        <w:rPr>
          <w:w w:val="110"/>
        </w:rPr>
        <w:t>and</w:t>
      </w:r>
      <w:r>
        <w:rPr>
          <w:spacing w:val="10"/>
          <w:w w:val="110"/>
        </w:rPr>
        <w:t xml:space="preserve"> </w:t>
      </w:r>
      <w:r>
        <w:rPr>
          <w:w w:val="110"/>
        </w:rPr>
        <w:t>393</w:t>
      </w:r>
      <w:r>
        <w:rPr>
          <w:spacing w:val="-13"/>
          <w:w w:val="110"/>
        </w:rPr>
        <w:t xml:space="preserve"> </w:t>
      </w:r>
      <w:r>
        <w:rPr>
          <w:w w:val="110"/>
        </w:rPr>
        <w:t>K</w:t>
      </w:r>
      <w:r>
        <w:rPr>
          <w:spacing w:val="10"/>
          <w:w w:val="110"/>
        </w:rPr>
        <w:t xml:space="preserve"> </w:t>
      </w:r>
      <w:r>
        <w:rPr>
          <w:w w:val="110"/>
        </w:rPr>
        <w:t>are</w:t>
      </w:r>
      <w:r>
        <w:rPr>
          <w:spacing w:val="10"/>
          <w:w w:val="110"/>
        </w:rPr>
        <w:t xml:space="preserve"> </w:t>
      </w:r>
      <w:r>
        <w:rPr>
          <w:w w:val="110"/>
        </w:rPr>
        <w:t>lower</w:t>
      </w:r>
      <w:r>
        <w:rPr>
          <w:spacing w:val="10"/>
          <w:w w:val="110"/>
        </w:rPr>
        <w:t xml:space="preserve"> </w:t>
      </w:r>
      <w:r>
        <w:rPr>
          <w:w w:val="110"/>
        </w:rPr>
        <w:t>than</w:t>
      </w:r>
      <w:r>
        <w:rPr>
          <w:spacing w:val="9"/>
          <w:w w:val="110"/>
        </w:rPr>
        <w:t xml:space="preserve"> </w:t>
      </w:r>
      <w:r>
        <w:rPr>
          <w:w w:val="110"/>
        </w:rPr>
        <w:t>that</w:t>
      </w:r>
      <w:r>
        <w:rPr>
          <w:spacing w:val="11"/>
          <w:w w:val="110"/>
        </w:rPr>
        <w:t xml:space="preserve"> </w:t>
      </w:r>
      <w:r>
        <w:rPr>
          <w:w w:val="110"/>
        </w:rPr>
        <w:t>stated</w:t>
      </w:r>
      <w:r>
        <w:rPr>
          <w:spacing w:val="9"/>
          <w:w w:val="110"/>
        </w:rPr>
        <w:t xml:space="preserve"> </w:t>
      </w:r>
      <w:r>
        <w:rPr>
          <w:w w:val="110"/>
        </w:rPr>
        <w:t>in</w:t>
      </w:r>
    </w:p>
    <w:p w14:paraId="5B59F1FB" w14:textId="77777777" w:rsidR="000C117D" w:rsidRDefault="00297566">
      <w:pPr>
        <w:pStyle w:val="a3"/>
        <w:spacing w:line="216" w:lineRule="exact"/>
        <w:ind w:left="111"/>
        <w:jc w:val="both"/>
      </w:pPr>
      <w:r>
        <w:rPr>
          <w:w w:val="120"/>
        </w:rPr>
        <w:t>literature</w:t>
      </w:r>
      <w:r>
        <w:rPr>
          <w:spacing w:val="-11"/>
          <w:w w:val="120"/>
        </w:rPr>
        <w:t xml:space="preserve"> </w:t>
      </w:r>
      <w:r>
        <w:rPr>
          <w:w w:val="120"/>
        </w:rPr>
        <w:t>for</w:t>
      </w:r>
      <w:r>
        <w:rPr>
          <w:spacing w:val="-10"/>
          <w:w w:val="120"/>
        </w:rPr>
        <w:t xml:space="preserve"> </w:t>
      </w:r>
      <w:r>
        <w:rPr>
          <w:w w:val="120"/>
        </w:rPr>
        <w:t>bulk</w:t>
      </w:r>
      <w:r>
        <w:rPr>
          <w:spacing w:val="-11"/>
          <w:w w:val="120"/>
        </w:rPr>
        <w:t xml:space="preserve"> </w:t>
      </w:r>
      <w:proofErr w:type="spellStart"/>
      <w:r>
        <w:rPr>
          <w:w w:val="120"/>
        </w:rPr>
        <w:t>aluminium</w:t>
      </w:r>
      <w:proofErr w:type="spellEnd"/>
      <w:r>
        <w:rPr>
          <w:spacing w:val="-11"/>
          <w:w w:val="120"/>
        </w:rPr>
        <w:t xml:space="preserve"> </w:t>
      </w:r>
      <w:r>
        <w:rPr>
          <w:w w:val="120"/>
        </w:rPr>
        <w:t>alloy</w:t>
      </w:r>
      <w:r>
        <w:rPr>
          <w:spacing w:val="-10"/>
          <w:w w:val="120"/>
        </w:rPr>
        <w:t xml:space="preserve"> </w:t>
      </w:r>
      <w:r>
        <w:rPr>
          <w:w w:val="120"/>
        </w:rPr>
        <w:t>6063</w:t>
      </w:r>
      <w:r>
        <w:rPr>
          <w:spacing w:val="-11"/>
          <w:w w:val="120"/>
        </w:rPr>
        <w:t xml:space="preserve"> </w:t>
      </w:r>
      <w:r>
        <w:rPr>
          <w:w w:val="120"/>
        </w:rPr>
        <w:t>(23</w:t>
      </w:r>
      <w:r>
        <w:rPr>
          <w:spacing w:val="-25"/>
          <w:w w:val="120"/>
        </w:rPr>
        <w:t xml:space="preserve"> </w:t>
      </w:r>
      <w:r>
        <w:rPr>
          <w:w w:val="170"/>
        </w:rPr>
        <w:t>×</w:t>
      </w:r>
      <w:r>
        <w:rPr>
          <w:spacing w:val="-43"/>
          <w:w w:val="170"/>
        </w:rPr>
        <w:t xml:space="preserve"> </w:t>
      </w:r>
      <w:r>
        <w:rPr>
          <w:w w:val="120"/>
        </w:rPr>
        <w:t>10</w:t>
      </w:r>
      <w:r>
        <w:rPr>
          <w:rFonts w:ascii="Lucida Sans Unicode" w:hAnsi="Lucida Sans Unicode"/>
          <w:w w:val="120"/>
          <w:vertAlign w:val="superscript"/>
        </w:rPr>
        <w:t>−</w:t>
      </w:r>
      <w:r>
        <w:rPr>
          <w:w w:val="120"/>
          <w:vertAlign w:val="superscript"/>
        </w:rPr>
        <w:t>6</w:t>
      </w:r>
      <w:r>
        <w:rPr>
          <w:spacing w:val="-25"/>
          <w:w w:val="120"/>
        </w:rPr>
        <w:t xml:space="preserve"> </w:t>
      </w:r>
      <w:r>
        <w:rPr>
          <w:w w:val="120"/>
        </w:rPr>
        <w:t>K</w:t>
      </w:r>
      <w:r>
        <w:rPr>
          <w:rFonts w:ascii="Lucida Sans Unicode" w:hAnsi="Lucida Sans Unicode"/>
          <w:w w:val="120"/>
          <w:vertAlign w:val="superscript"/>
        </w:rPr>
        <w:t>−</w:t>
      </w:r>
      <w:r>
        <w:rPr>
          <w:w w:val="120"/>
          <w:vertAlign w:val="superscript"/>
        </w:rPr>
        <w:t>1</w:t>
      </w:r>
      <w:r>
        <w:rPr>
          <w:w w:val="120"/>
        </w:rPr>
        <w:t>)</w:t>
      </w:r>
      <w:r>
        <w:rPr>
          <w:spacing w:val="-10"/>
          <w:w w:val="120"/>
        </w:rPr>
        <w:t xml:space="preserve"> </w:t>
      </w:r>
      <w:hyperlink w:anchor="_bookmark27" w:history="1">
        <w:r>
          <w:rPr>
            <w:color w:val="2B7CA5"/>
            <w:w w:val="120"/>
          </w:rPr>
          <w:t>[15]</w:t>
        </w:r>
      </w:hyperlink>
      <w:r>
        <w:rPr>
          <w:w w:val="120"/>
        </w:rPr>
        <w:t>.</w:t>
      </w:r>
      <w:r>
        <w:rPr>
          <w:spacing w:val="-11"/>
          <w:w w:val="120"/>
        </w:rPr>
        <w:t xml:space="preserve"> </w:t>
      </w:r>
      <w:r>
        <w:rPr>
          <w:w w:val="120"/>
        </w:rPr>
        <w:t>6000</w:t>
      </w:r>
    </w:p>
    <w:p w14:paraId="24A51841" w14:textId="77777777" w:rsidR="000C117D" w:rsidRDefault="00297566">
      <w:pPr>
        <w:pStyle w:val="a3"/>
        <w:spacing w:line="256" w:lineRule="auto"/>
        <w:ind w:left="111" w:right="39"/>
        <w:jc w:val="both"/>
      </w:pPr>
      <w:r>
        <w:rPr>
          <w:w w:val="110"/>
        </w:rPr>
        <w:t xml:space="preserve">series </w:t>
      </w:r>
      <w:proofErr w:type="spellStart"/>
      <w:r>
        <w:rPr>
          <w:w w:val="110"/>
        </w:rPr>
        <w:t>aluminium</w:t>
      </w:r>
      <w:proofErr w:type="spellEnd"/>
      <w:r>
        <w:rPr>
          <w:w w:val="110"/>
        </w:rPr>
        <w:t xml:space="preserve"> alloys are commonly </w:t>
      </w:r>
      <w:proofErr w:type="spellStart"/>
      <w:r>
        <w:rPr>
          <w:w w:val="110"/>
        </w:rPr>
        <w:t>utilised</w:t>
      </w:r>
      <w:proofErr w:type="spellEnd"/>
      <w:r>
        <w:rPr>
          <w:w w:val="110"/>
        </w:rPr>
        <w:t xml:space="preserve"> in the manufacture of microwave resonant structures due to its high electrical conductivity </w:t>
      </w:r>
      <w:hyperlink w:anchor="_bookmark38" w:history="1">
        <w:r>
          <w:rPr>
            <w:color w:val="2B7CA5"/>
            <w:w w:val="110"/>
          </w:rPr>
          <w:t>[27]</w:t>
        </w:r>
      </w:hyperlink>
      <w:r>
        <w:rPr>
          <w:w w:val="110"/>
        </w:rPr>
        <w:t>.</w:t>
      </w:r>
    </w:p>
    <w:p w14:paraId="6CA048EE" w14:textId="77777777" w:rsidR="000C117D" w:rsidRDefault="00DB3DEA">
      <w:pPr>
        <w:pStyle w:val="a3"/>
        <w:spacing w:line="256" w:lineRule="auto"/>
        <w:ind w:left="111" w:right="38" w:firstLine="249"/>
        <w:jc w:val="both"/>
      </w:pPr>
      <w:hyperlink w:anchor="_bookmark14" w:history="1">
        <w:r w:rsidR="00297566">
          <w:rPr>
            <w:color w:val="2B7CA5"/>
            <w:w w:val="110"/>
          </w:rPr>
          <w:t>Fig. 6</w:t>
        </w:r>
      </w:hyperlink>
      <w:r w:rsidR="00297566">
        <w:rPr>
          <w:color w:val="2B7CA5"/>
          <w:w w:val="110"/>
        </w:rPr>
        <w:t xml:space="preserve"> </w:t>
      </w:r>
      <w:r w:rsidR="00297566">
        <w:rPr>
          <w:w w:val="110"/>
        </w:rPr>
        <w:t>shows the CTE for TM</w:t>
      </w:r>
      <w:r w:rsidR="00297566">
        <w:rPr>
          <w:w w:val="110"/>
          <w:vertAlign w:val="subscript"/>
        </w:rPr>
        <w:t>010</w:t>
      </w:r>
      <w:r w:rsidR="00297566">
        <w:rPr>
          <w:w w:val="110"/>
        </w:rPr>
        <w:t>, TM</w:t>
      </w:r>
      <w:r w:rsidR="00297566">
        <w:rPr>
          <w:w w:val="110"/>
          <w:vertAlign w:val="subscript"/>
        </w:rPr>
        <w:t>210</w:t>
      </w:r>
      <w:r w:rsidR="00297566">
        <w:rPr>
          <w:w w:val="110"/>
        </w:rPr>
        <w:t xml:space="preserve"> and TM</w:t>
      </w:r>
      <w:r w:rsidR="00297566">
        <w:rPr>
          <w:w w:val="110"/>
          <w:vertAlign w:val="subscript"/>
        </w:rPr>
        <w:t>310</w:t>
      </w:r>
      <w:r w:rsidR="00297566">
        <w:rPr>
          <w:w w:val="110"/>
        </w:rPr>
        <w:t xml:space="preserve"> modes </w:t>
      </w:r>
      <w:r w:rsidR="00297566">
        <w:rPr>
          <w:spacing w:val="-3"/>
          <w:w w:val="110"/>
        </w:rPr>
        <w:t xml:space="preserve">between </w:t>
      </w:r>
      <w:r w:rsidR="00297566">
        <w:rPr>
          <w:w w:val="110"/>
        </w:rPr>
        <w:t>310</w:t>
      </w:r>
      <w:r w:rsidR="00297566">
        <w:rPr>
          <w:spacing w:val="-6"/>
          <w:w w:val="110"/>
        </w:rPr>
        <w:t xml:space="preserve"> </w:t>
      </w:r>
      <w:r w:rsidR="00297566">
        <w:rPr>
          <w:w w:val="110"/>
        </w:rPr>
        <w:t>and</w:t>
      </w:r>
      <w:r w:rsidR="00297566">
        <w:rPr>
          <w:spacing w:val="-6"/>
          <w:w w:val="110"/>
        </w:rPr>
        <w:t xml:space="preserve"> </w:t>
      </w:r>
      <w:r w:rsidR="00297566">
        <w:rPr>
          <w:w w:val="110"/>
        </w:rPr>
        <w:t>450</w:t>
      </w:r>
      <w:r w:rsidR="00297566">
        <w:rPr>
          <w:spacing w:val="-12"/>
          <w:w w:val="110"/>
        </w:rPr>
        <w:t xml:space="preserve"> </w:t>
      </w:r>
      <w:r w:rsidR="00297566">
        <w:rPr>
          <w:w w:val="110"/>
        </w:rPr>
        <w:t>K.</w:t>
      </w:r>
      <w:r w:rsidR="00297566">
        <w:rPr>
          <w:spacing w:val="-6"/>
          <w:w w:val="110"/>
        </w:rPr>
        <w:t xml:space="preserve"> </w:t>
      </w:r>
      <w:r w:rsidR="00297566">
        <w:rPr>
          <w:w w:val="110"/>
        </w:rPr>
        <w:t>Each</w:t>
      </w:r>
      <w:r w:rsidR="00297566">
        <w:rPr>
          <w:spacing w:val="-7"/>
          <w:w w:val="110"/>
        </w:rPr>
        <w:t xml:space="preserve"> </w:t>
      </w:r>
      <w:r w:rsidR="00297566">
        <w:rPr>
          <w:w w:val="110"/>
        </w:rPr>
        <w:t>measured</w:t>
      </w:r>
      <w:r w:rsidR="00297566">
        <w:rPr>
          <w:spacing w:val="-6"/>
          <w:w w:val="110"/>
        </w:rPr>
        <w:t xml:space="preserve"> </w:t>
      </w:r>
      <w:r w:rsidR="00297566">
        <w:rPr>
          <w:w w:val="110"/>
        </w:rPr>
        <w:t>mode</w:t>
      </w:r>
      <w:r w:rsidR="00297566">
        <w:rPr>
          <w:spacing w:val="-6"/>
          <w:w w:val="110"/>
        </w:rPr>
        <w:t xml:space="preserve"> </w:t>
      </w:r>
      <w:r w:rsidR="00297566">
        <w:rPr>
          <w:w w:val="110"/>
        </w:rPr>
        <w:t>produces</w:t>
      </w:r>
      <w:r w:rsidR="00297566">
        <w:rPr>
          <w:spacing w:val="-6"/>
          <w:w w:val="110"/>
        </w:rPr>
        <w:t xml:space="preserve"> </w:t>
      </w:r>
      <w:r w:rsidR="00297566">
        <w:rPr>
          <w:w w:val="110"/>
        </w:rPr>
        <w:t>a</w:t>
      </w:r>
      <w:r w:rsidR="00297566">
        <w:rPr>
          <w:spacing w:val="-7"/>
          <w:w w:val="110"/>
        </w:rPr>
        <w:t xml:space="preserve"> </w:t>
      </w:r>
      <w:r w:rsidR="00297566">
        <w:rPr>
          <w:w w:val="110"/>
        </w:rPr>
        <w:t>similar</w:t>
      </w:r>
      <w:r w:rsidR="00297566">
        <w:rPr>
          <w:spacing w:val="-6"/>
          <w:w w:val="110"/>
        </w:rPr>
        <w:t xml:space="preserve"> </w:t>
      </w:r>
      <w:r w:rsidR="00297566">
        <w:rPr>
          <w:w w:val="110"/>
        </w:rPr>
        <w:t>CTE</w:t>
      </w:r>
      <w:r w:rsidR="00297566">
        <w:rPr>
          <w:spacing w:val="-7"/>
          <w:w w:val="110"/>
        </w:rPr>
        <w:t xml:space="preserve"> </w:t>
      </w:r>
      <w:r w:rsidR="00297566">
        <w:rPr>
          <w:w w:val="110"/>
        </w:rPr>
        <w:t>curve.</w:t>
      </w:r>
      <w:r w:rsidR="00297566">
        <w:rPr>
          <w:spacing w:val="-6"/>
          <w:w w:val="110"/>
        </w:rPr>
        <w:t xml:space="preserve"> </w:t>
      </w:r>
      <w:r w:rsidR="00297566">
        <w:rPr>
          <w:spacing w:val="-3"/>
          <w:w w:val="110"/>
        </w:rPr>
        <w:t xml:space="preserve">This </w:t>
      </w:r>
      <w:r w:rsidR="00297566">
        <w:rPr>
          <w:w w:val="110"/>
        </w:rPr>
        <w:t>suggests</w:t>
      </w:r>
      <w:r w:rsidR="00297566">
        <w:rPr>
          <w:spacing w:val="-2"/>
          <w:w w:val="110"/>
        </w:rPr>
        <w:t xml:space="preserve"> </w:t>
      </w:r>
      <w:r w:rsidR="00297566">
        <w:rPr>
          <w:w w:val="110"/>
        </w:rPr>
        <w:t>that</w:t>
      </w:r>
      <w:r w:rsidR="00297566">
        <w:rPr>
          <w:spacing w:val="-4"/>
          <w:w w:val="110"/>
        </w:rPr>
        <w:t xml:space="preserve"> </w:t>
      </w:r>
      <w:r w:rsidR="00297566">
        <w:rPr>
          <w:rFonts w:ascii="Times New Roman" w:hAnsi="Times New Roman"/>
          <w:w w:val="110"/>
        </w:rPr>
        <w:t>ﬁ</w:t>
      </w:r>
      <w:r w:rsidR="00297566">
        <w:rPr>
          <w:w w:val="110"/>
        </w:rPr>
        <w:t>eld</w:t>
      </w:r>
      <w:r w:rsidR="00297566">
        <w:rPr>
          <w:spacing w:val="-4"/>
          <w:w w:val="110"/>
        </w:rPr>
        <w:t xml:space="preserve"> </w:t>
      </w:r>
      <w:r w:rsidR="00297566">
        <w:rPr>
          <w:w w:val="110"/>
        </w:rPr>
        <w:t>distribution</w:t>
      </w:r>
      <w:r w:rsidR="00297566">
        <w:rPr>
          <w:spacing w:val="-2"/>
          <w:w w:val="110"/>
        </w:rPr>
        <w:t xml:space="preserve"> </w:t>
      </w:r>
      <w:r w:rsidR="00297566">
        <w:rPr>
          <w:w w:val="110"/>
        </w:rPr>
        <w:t>within</w:t>
      </w:r>
      <w:r w:rsidR="00297566">
        <w:rPr>
          <w:spacing w:val="-2"/>
          <w:w w:val="110"/>
        </w:rPr>
        <w:t xml:space="preserve"> </w:t>
      </w:r>
      <w:r w:rsidR="00297566">
        <w:rPr>
          <w:w w:val="110"/>
        </w:rPr>
        <w:t>the</w:t>
      </w:r>
      <w:r w:rsidR="00297566">
        <w:rPr>
          <w:spacing w:val="-3"/>
          <w:w w:val="110"/>
        </w:rPr>
        <w:t xml:space="preserve"> </w:t>
      </w:r>
      <w:r w:rsidR="00297566">
        <w:rPr>
          <w:w w:val="110"/>
        </w:rPr>
        <w:t>cavity,</w:t>
      </w:r>
      <w:r w:rsidR="00297566">
        <w:rPr>
          <w:spacing w:val="-3"/>
          <w:w w:val="110"/>
        </w:rPr>
        <w:t xml:space="preserve"> </w:t>
      </w:r>
      <w:r w:rsidR="00297566">
        <w:rPr>
          <w:w w:val="110"/>
        </w:rPr>
        <w:t>at</w:t>
      </w:r>
      <w:r w:rsidR="00297566">
        <w:rPr>
          <w:spacing w:val="-3"/>
          <w:w w:val="110"/>
        </w:rPr>
        <w:t xml:space="preserve"> </w:t>
      </w:r>
      <w:r w:rsidR="00297566">
        <w:rPr>
          <w:w w:val="110"/>
        </w:rPr>
        <w:t>least</w:t>
      </w:r>
      <w:r w:rsidR="00297566">
        <w:rPr>
          <w:spacing w:val="-3"/>
          <w:w w:val="110"/>
        </w:rPr>
        <w:t xml:space="preserve"> </w:t>
      </w:r>
      <w:r w:rsidR="00297566">
        <w:rPr>
          <w:w w:val="110"/>
        </w:rPr>
        <w:t>for</w:t>
      </w:r>
      <w:r w:rsidR="00297566">
        <w:rPr>
          <w:spacing w:val="-3"/>
          <w:w w:val="110"/>
        </w:rPr>
        <w:t xml:space="preserve"> </w:t>
      </w:r>
      <w:r w:rsidR="00297566">
        <w:rPr>
          <w:w w:val="110"/>
        </w:rPr>
        <w:t>low</w:t>
      </w:r>
      <w:r w:rsidR="00297566">
        <w:rPr>
          <w:spacing w:val="-3"/>
          <w:w w:val="110"/>
        </w:rPr>
        <w:t xml:space="preserve"> power</w:t>
      </w:r>
    </w:p>
    <w:p w14:paraId="5C1AD210" w14:textId="77777777" w:rsidR="000C117D" w:rsidRDefault="00297566">
      <w:pPr>
        <w:pStyle w:val="a3"/>
        <w:spacing w:before="107" w:line="256" w:lineRule="auto"/>
        <w:ind w:left="111" w:right="110"/>
        <w:jc w:val="both"/>
      </w:pPr>
      <w:r>
        <w:br w:type="column"/>
      </w:r>
      <w:r>
        <w:rPr>
          <w:w w:val="105"/>
        </w:rPr>
        <w:t>applications, does not have an e</w:t>
      </w:r>
      <w:r>
        <w:rPr>
          <w:rFonts w:ascii="Times New Roman" w:hAnsi="Times New Roman"/>
          <w:w w:val="105"/>
        </w:rPr>
        <w:t>ﬀ</w:t>
      </w:r>
      <w:r>
        <w:rPr>
          <w:w w:val="105"/>
        </w:rPr>
        <w:t xml:space="preserve">ect on CTE and is a good indicator </w:t>
      </w:r>
      <w:r>
        <w:rPr>
          <w:spacing w:val="-6"/>
          <w:w w:val="105"/>
        </w:rPr>
        <w:t xml:space="preserve">of </w:t>
      </w:r>
      <w:r>
        <w:rPr>
          <w:w w:val="105"/>
        </w:rPr>
        <w:t xml:space="preserve">homogeneity. The results outlined above show the </w:t>
      </w:r>
      <w:proofErr w:type="spellStart"/>
      <w:r>
        <w:rPr>
          <w:w w:val="105"/>
        </w:rPr>
        <w:t>utilisation</w:t>
      </w:r>
      <w:proofErr w:type="spellEnd"/>
      <w:r>
        <w:rPr>
          <w:w w:val="105"/>
        </w:rPr>
        <w:t xml:space="preserve"> of a </w:t>
      </w:r>
      <w:proofErr w:type="gramStart"/>
      <w:r>
        <w:rPr>
          <w:w w:val="105"/>
        </w:rPr>
        <w:t>little known</w:t>
      </w:r>
      <w:proofErr w:type="gramEnd"/>
      <w:r>
        <w:rPr>
          <w:w w:val="105"/>
        </w:rPr>
        <w:t xml:space="preserve"> microwave technique as an alternative to traditional methods </w:t>
      </w:r>
      <w:r>
        <w:rPr>
          <w:spacing w:val="-6"/>
          <w:w w:val="105"/>
        </w:rPr>
        <w:t xml:space="preserve">of </w:t>
      </w:r>
      <w:r>
        <w:rPr>
          <w:w w:val="105"/>
        </w:rPr>
        <w:t>measuring CTE. The technique demonstrates the use of microwave</w:t>
      </w:r>
      <w:r>
        <w:rPr>
          <w:spacing w:val="37"/>
          <w:w w:val="105"/>
        </w:rPr>
        <w:t xml:space="preserve"> </w:t>
      </w:r>
      <w:r>
        <w:rPr>
          <w:w w:val="105"/>
        </w:rPr>
        <w:t xml:space="preserve">cavity resonators made from the material under test since they are </w:t>
      </w:r>
      <w:r>
        <w:rPr>
          <w:spacing w:val="-3"/>
          <w:w w:val="105"/>
        </w:rPr>
        <w:t xml:space="preserve">very </w:t>
      </w:r>
      <w:r>
        <w:rPr>
          <w:w w:val="105"/>
        </w:rPr>
        <w:t xml:space="preserve">susceptible to temperature. Previous studies </w:t>
      </w:r>
      <w:hyperlink w:anchor="_bookmark32" w:history="1">
        <w:r>
          <w:rPr>
            <w:color w:val="2B7CA5"/>
            <w:w w:val="105"/>
          </w:rPr>
          <w:t>[20,21]</w:t>
        </w:r>
      </w:hyperlink>
      <w:r>
        <w:rPr>
          <w:color w:val="2B7CA5"/>
          <w:w w:val="105"/>
        </w:rPr>
        <w:t xml:space="preserve"> </w:t>
      </w:r>
      <w:r>
        <w:rPr>
          <w:w w:val="105"/>
        </w:rPr>
        <w:t xml:space="preserve">have shown </w:t>
      </w:r>
      <w:r>
        <w:rPr>
          <w:spacing w:val="-5"/>
          <w:w w:val="105"/>
        </w:rPr>
        <w:t xml:space="preserve">the </w:t>
      </w:r>
      <w:r>
        <w:rPr>
          <w:w w:val="105"/>
        </w:rPr>
        <w:t xml:space="preserve">extraction of CTE using this method for </w:t>
      </w:r>
      <w:proofErr w:type="spellStart"/>
      <w:r>
        <w:rPr>
          <w:w w:val="105"/>
        </w:rPr>
        <w:t>aluminium</w:t>
      </w:r>
      <w:proofErr w:type="spellEnd"/>
      <w:r>
        <w:rPr>
          <w:w w:val="105"/>
        </w:rPr>
        <w:t xml:space="preserve"> and copper has </w:t>
      </w:r>
      <w:r>
        <w:rPr>
          <w:spacing w:val="-3"/>
          <w:w w:val="105"/>
        </w:rPr>
        <w:t xml:space="preserve">been </w:t>
      </w:r>
      <w:r>
        <w:rPr>
          <w:w w:val="105"/>
        </w:rPr>
        <w:t>achieved</w:t>
      </w:r>
      <w:r>
        <w:rPr>
          <w:spacing w:val="12"/>
          <w:w w:val="105"/>
        </w:rPr>
        <w:t xml:space="preserve"> </w:t>
      </w:r>
      <w:r>
        <w:rPr>
          <w:w w:val="105"/>
        </w:rPr>
        <w:t>owing</w:t>
      </w:r>
      <w:r>
        <w:rPr>
          <w:spacing w:val="12"/>
          <w:w w:val="105"/>
        </w:rPr>
        <w:t xml:space="preserve"> </w:t>
      </w:r>
      <w:r>
        <w:rPr>
          <w:w w:val="105"/>
        </w:rPr>
        <w:t>to</w:t>
      </w:r>
      <w:r>
        <w:rPr>
          <w:spacing w:val="12"/>
          <w:w w:val="105"/>
        </w:rPr>
        <w:t xml:space="preserve"> </w:t>
      </w:r>
      <w:r>
        <w:rPr>
          <w:w w:val="105"/>
        </w:rPr>
        <w:t>the</w:t>
      </w:r>
      <w:r>
        <w:rPr>
          <w:spacing w:val="12"/>
          <w:w w:val="105"/>
        </w:rPr>
        <w:t xml:space="preserve"> </w:t>
      </w:r>
      <w:r>
        <w:rPr>
          <w:w w:val="105"/>
        </w:rPr>
        <w:t>ability</w:t>
      </w:r>
      <w:r>
        <w:rPr>
          <w:spacing w:val="13"/>
          <w:w w:val="105"/>
        </w:rPr>
        <w:t xml:space="preserve"> </w:t>
      </w:r>
      <w:r>
        <w:rPr>
          <w:w w:val="105"/>
        </w:rPr>
        <w:t>to</w:t>
      </w:r>
      <w:r>
        <w:rPr>
          <w:spacing w:val="11"/>
          <w:w w:val="105"/>
        </w:rPr>
        <w:t xml:space="preserve"> </w:t>
      </w:r>
      <w:r>
        <w:rPr>
          <w:w w:val="105"/>
        </w:rPr>
        <w:t>measure</w:t>
      </w:r>
      <w:r>
        <w:rPr>
          <w:spacing w:val="12"/>
          <w:w w:val="105"/>
        </w:rPr>
        <w:t xml:space="preserve"> </w:t>
      </w:r>
      <w:r>
        <w:rPr>
          <w:w w:val="105"/>
        </w:rPr>
        <w:t>frequency</w:t>
      </w:r>
      <w:r>
        <w:rPr>
          <w:spacing w:val="14"/>
          <w:w w:val="105"/>
        </w:rPr>
        <w:t xml:space="preserve"> </w:t>
      </w:r>
      <w:r>
        <w:rPr>
          <w:w w:val="105"/>
        </w:rPr>
        <w:t>with</w:t>
      </w:r>
      <w:r>
        <w:rPr>
          <w:spacing w:val="11"/>
          <w:w w:val="105"/>
        </w:rPr>
        <w:t xml:space="preserve"> </w:t>
      </w:r>
      <w:r>
        <w:rPr>
          <w:w w:val="105"/>
        </w:rPr>
        <w:t>errors</w:t>
      </w:r>
      <w:r>
        <w:rPr>
          <w:spacing w:val="11"/>
          <w:w w:val="105"/>
        </w:rPr>
        <w:t xml:space="preserve"> </w:t>
      </w:r>
      <w:r>
        <w:rPr>
          <w:w w:val="105"/>
        </w:rPr>
        <w:t>as</w:t>
      </w:r>
      <w:r>
        <w:rPr>
          <w:spacing w:val="13"/>
          <w:w w:val="105"/>
        </w:rPr>
        <w:t xml:space="preserve"> </w:t>
      </w:r>
      <w:r>
        <w:rPr>
          <w:w w:val="105"/>
        </w:rPr>
        <w:t>small</w:t>
      </w:r>
    </w:p>
    <w:p w14:paraId="0BF9968B" w14:textId="77777777" w:rsidR="000C117D" w:rsidRDefault="00297566">
      <w:pPr>
        <w:pStyle w:val="a3"/>
        <w:spacing w:line="217" w:lineRule="exact"/>
        <w:ind w:left="111"/>
        <w:jc w:val="both"/>
      </w:pPr>
      <w:proofErr w:type="gramStart"/>
      <w:r>
        <w:rPr>
          <w:w w:val="105"/>
        </w:rPr>
        <w:t xml:space="preserve">as  </w:t>
      </w:r>
      <w:r>
        <w:rPr>
          <w:rFonts w:ascii="Lucida Sans Unicode" w:hAnsi="Lucida Sans Unicode"/>
          <w:w w:val="105"/>
        </w:rPr>
        <w:t>∼</w:t>
      </w:r>
      <w:proofErr w:type="gramEnd"/>
      <w:r>
        <w:rPr>
          <w:w w:val="105"/>
        </w:rPr>
        <w:t>10</w:t>
      </w:r>
      <w:r>
        <w:rPr>
          <w:rFonts w:ascii="Lucida Sans Unicode" w:hAnsi="Lucida Sans Unicode"/>
          <w:w w:val="105"/>
          <w:vertAlign w:val="superscript"/>
        </w:rPr>
        <w:t>−</w:t>
      </w:r>
      <w:r>
        <w:rPr>
          <w:w w:val="105"/>
          <w:vertAlign w:val="superscript"/>
        </w:rPr>
        <w:t>5</w:t>
      </w:r>
      <w:r>
        <w:rPr>
          <w:w w:val="105"/>
        </w:rPr>
        <w:t xml:space="preserve">.  </w:t>
      </w:r>
      <w:proofErr w:type="gramStart"/>
      <w:r>
        <w:rPr>
          <w:w w:val="105"/>
        </w:rPr>
        <w:t>While  this</w:t>
      </w:r>
      <w:proofErr w:type="gramEnd"/>
      <w:r>
        <w:rPr>
          <w:w w:val="105"/>
        </w:rPr>
        <w:t xml:space="preserve">  approach  requires  that  the  metal  be</w:t>
      </w:r>
      <w:r>
        <w:rPr>
          <w:spacing w:val="31"/>
          <w:w w:val="105"/>
        </w:rPr>
        <w:t xml:space="preserve"> </w:t>
      </w:r>
      <w:r>
        <w:rPr>
          <w:w w:val="105"/>
        </w:rPr>
        <w:t>fabricated</w:t>
      </w:r>
    </w:p>
    <w:p w14:paraId="0111071A" w14:textId="77777777" w:rsidR="000C117D" w:rsidRDefault="00297566">
      <w:pPr>
        <w:pStyle w:val="a3"/>
        <w:spacing w:line="256" w:lineRule="auto"/>
        <w:ind w:left="111" w:right="110"/>
        <w:jc w:val="both"/>
      </w:pPr>
      <w:r>
        <w:rPr>
          <w:w w:val="110"/>
        </w:rPr>
        <w:t>into a speci</w:t>
      </w:r>
      <w:r>
        <w:rPr>
          <w:rFonts w:ascii="Times New Roman" w:hAnsi="Times New Roman"/>
          <w:w w:val="110"/>
        </w:rPr>
        <w:t>ﬁ</w:t>
      </w:r>
      <w:r>
        <w:rPr>
          <w:w w:val="110"/>
        </w:rPr>
        <w:t xml:space="preserve">c geometry, the advantage of AM is that such </w:t>
      </w:r>
      <w:proofErr w:type="spellStart"/>
      <w:r>
        <w:rPr>
          <w:w w:val="110"/>
        </w:rPr>
        <w:t>unconven</w:t>
      </w:r>
      <w:proofErr w:type="spellEnd"/>
      <w:r>
        <w:rPr>
          <w:w w:val="110"/>
        </w:rPr>
        <w:t xml:space="preserve">- </w:t>
      </w:r>
      <w:proofErr w:type="spellStart"/>
      <w:r>
        <w:rPr>
          <w:w w:val="110"/>
        </w:rPr>
        <w:t>tional</w:t>
      </w:r>
      <w:proofErr w:type="spellEnd"/>
      <w:r>
        <w:rPr>
          <w:w w:val="110"/>
        </w:rPr>
        <w:t xml:space="preserve"> shapes can be easily </w:t>
      </w:r>
      <w:proofErr w:type="spellStart"/>
      <w:r>
        <w:rPr>
          <w:w w:val="110"/>
        </w:rPr>
        <w:t>realised</w:t>
      </w:r>
      <w:proofErr w:type="spellEnd"/>
      <w:r>
        <w:rPr>
          <w:w w:val="110"/>
        </w:rPr>
        <w:t xml:space="preserve">. Traditional CTE measurement techniques, such as push rod </w:t>
      </w:r>
      <w:proofErr w:type="spellStart"/>
      <w:r>
        <w:rPr>
          <w:w w:val="110"/>
        </w:rPr>
        <w:t>dilaometry</w:t>
      </w:r>
      <w:proofErr w:type="spellEnd"/>
      <w:r>
        <w:rPr>
          <w:w w:val="110"/>
        </w:rPr>
        <w:t xml:space="preserve"> and thermo-mechanical </w:t>
      </w:r>
      <w:r>
        <w:rPr>
          <w:spacing w:val="-4"/>
          <w:w w:val="110"/>
        </w:rPr>
        <w:t xml:space="preserve">ana- </w:t>
      </w:r>
      <w:r>
        <w:rPr>
          <w:w w:val="110"/>
        </w:rPr>
        <w:t>lysis,</w:t>
      </w:r>
      <w:r>
        <w:rPr>
          <w:spacing w:val="-8"/>
          <w:w w:val="110"/>
        </w:rPr>
        <w:t xml:space="preserve"> </w:t>
      </w:r>
      <w:r>
        <w:rPr>
          <w:w w:val="110"/>
        </w:rPr>
        <w:t>have</w:t>
      </w:r>
      <w:r>
        <w:rPr>
          <w:spacing w:val="-9"/>
          <w:w w:val="110"/>
        </w:rPr>
        <w:t xml:space="preserve"> </w:t>
      </w:r>
      <w:r>
        <w:rPr>
          <w:w w:val="110"/>
        </w:rPr>
        <w:t>also</w:t>
      </w:r>
      <w:r>
        <w:rPr>
          <w:spacing w:val="-9"/>
          <w:w w:val="110"/>
        </w:rPr>
        <w:t xml:space="preserve"> </w:t>
      </w:r>
      <w:r>
        <w:rPr>
          <w:w w:val="110"/>
        </w:rPr>
        <w:t>been</w:t>
      </w:r>
      <w:r>
        <w:rPr>
          <w:spacing w:val="-8"/>
          <w:w w:val="110"/>
        </w:rPr>
        <w:t xml:space="preserve"> </w:t>
      </w:r>
      <w:r>
        <w:rPr>
          <w:w w:val="110"/>
        </w:rPr>
        <w:t>successfully</w:t>
      </w:r>
      <w:r>
        <w:rPr>
          <w:spacing w:val="-8"/>
          <w:w w:val="110"/>
        </w:rPr>
        <w:t xml:space="preserve"> </w:t>
      </w:r>
      <w:r>
        <w:rPr>
          <w:w w:val="110"/>
        </w:rPr>
        <w:t>used</w:t>
      </w:r>
      <w:r>
        <w:rPr>
          <w:spacing w:val="-9"/>
          <w:w w:val="110"/>
        </w:rPr>
        <w:t xml:space="preserve"> </w:t>
      </w:r>
      <w:r>
        <w:rPr>
          <w:w w:val="110"/>
        </w:rPr>
        <w:t>to</w:t>
      </w:r>
      <w:r>
        <w:rPr>
          <w:spacing w:val="-8"/>
          <w:w w:val="110"/>
        </w:rPr>
        <w:t xml:space="preserve"> </w:t>
      </w:r>
      <w:r>
        <w:rPr>
          <w:w w:val="110"/>
        </w:rPr>
        <w:t>evaluate</w:t>
      </w:r>
      <w:r>
        <w:rPr>
          <w:spacing w:val="-8"/>
          <w:w w:val="110"/>
        </w:rPr>
        <w:t xml:space="preserve"> </w:t>
      </w:r>
      <w:r>
        <w:rPr>
          <w:w w:val="110"/>
        </w:rPr>
        <w:t>thermal</w:t>
      </w:r>
      <w:r>
        <w:rPr>
          <w:spacing w:val="-8"/>
          <w:w w:val="110"/>
        </w:rPr>
        <w:t xml:space="preserve"> </w:t>
      </w:r>
      <w:r>
        <w:rPr>
          <w:w w:val="110"/>
        </w:rPr>
        <w:t>expansion</w:t>
      </w:r>
      <w:r>
        <w:rPr>
          <w:spacing w:val="-9"/>
          <w:w w:val="110"/>
        </w:rPr>
        <w:t xml:space="preserve"> </w:t>
      </w:r>
      <w:r>
        <w:rPr>
          <w:spacing w:val="-6"/>
          <w:w w:val="110"/>
        </w:rPr>
        <w:t xml:space="preserve">in </w:t>
      </w:r>
      <w:r>
        <w:rPr>
          <w:w w:val="110"/>
        </w:rPr>
        <w:t>PBF materials (Invar36, Stainless steel 316L and Ti-6Al-4V) between</w:t>
      </w:r>
      <w:r>
        <w:rPr>
          <w:spacing w:val="39"/>
          <w:w w:val="110"/>
        </w:rPr>
        <w:t xml:space="preserve"> </w:t>
      </w:r>
      <w:r>
        <w:rPr>
          <w:w w:val="110"/>
        </w:rPr>
        <w:t xml:space="preserve">280 and 1200 K </w:t>
      </w:r>
      <w:hyperlink w:anchor="_bookmark39" w:history="1">
        <w:r>
          <w:rPr>
            <w:color w:val="2B7CA5"/>
            <w:w w:val="110"/>
          </w:rPr>
          <w:t>[28,29]</w:t>
        </w:r>
      </w:hyperlink>
      <w:r>
        <w:rPr>
          <w:w w:val="110"/>
        </w:rPr>
        <w:t xml:space="preserve">. Push rod dilatometry </w:t>
      </w:r>
      <w:hyperlink w:anchor="_bookmark40" w:history="1">
        <w:r>
          <w:rPr>
            <w:color w:val="2B7CA5"/>
            <w:w w:val="110"/>
          </w:rPr>
          <w:t>[30]</w:t>
        </w:r>
      </w:hyperlink>
      <w:r>
        <w:rPr>
          <w:color w:val="2B7CA5"/>
          <w:w w:val="110"/>
        </w:rPr>
        <w:t xml:space="preserve"> </w:t>
      </w:r>
      <w:r>
        <w:rPr>
          <w:w w:val="110"/>
        </w:rPr>
        <w:t>uses the linear displacement</w:t>
      </w:r>
      <w:r>
        <w:rPr>
          <w:spacing w:val="-5"/>
          <w:w w:val="110"/>
        </w:rPr>
        <w:t xml:space="preserve"> </w:t>
      </w:r>
      <w:r>
        <w:rPr>
          <w:w w:val="110"/>
        </w:rPr>
        <w:t>of</w:t>
      </w:r>
      <w:r>
        <w:rPr>
          <w:spacing w:val="-7"/>
          <w:w w:val="110"/>
        </w:rPr>
        <w:t xml:space="preserve"> </w:t>
      </w:r>
      <w:r>
        <w:rPr>
          <w:w w:val="110"/>
        </w:rPr>
        <w:t>a</w:t>
      </w:r>
      <w:r>
        <w:rPr>
          <w:spacing w:val="-6"/>
          <w:w w:val="110"/>
        </w:rPr>
        <w:t xml:space="preserve"> </w:t>
      </w:r>
      <w:r>
        <w:rPr>
          <w:w w:val="110"/>
        </w:rPr>
        <w:t>rod</w:t>
      </w:r>
      <w:r>
        <w:rPr>
          <w:spacing w:val="-4"/>
          <w:w w:val="110"/>
        </w:rPr>
        <w:t xml:space="preserve"> </w:t>
      </w:r>
      <w:r>
        <w:rPr>
          <w:w w:val="110"/>
        </w:rPr>
        <w:t>placed</w:t>
      </w:r>
      <w:r>
        <w:rPr>
          <w:spacing w:val="-6"/>
          <w:w w:val="110"/>
        </w:rPr>
        <w:t xml:space="preserve"> </w:t>
      </w:r>
      <w:r>
        <w:rPr>
          <w:w w:val="110"/>
        </w:rPr>
        <w:t>against</w:t>
      </w:r>
      <w:r>
        <w:rPr>
          <w:spacing w:val="-6"/>
          <w:w w:val="110"/>
        </w:rPr>
        <w:t xml:space="preserve"> </w:t>
      </w:r>
      <w:r>
        <w:rPr>
          <w:w w:val="110"/>
        </w:rPr>
        <w:t>the</w:t>
      </w:r>
      <w:r>
        <w:rPr>
          <w:spacing w:val="-6"/>
          <w:w w:val="110"/>
        </w:rPr>
        <w:t xml:space="preserve"> </w:t>
      </w:r>
      <w:r>
        <w:rPr>
          <w:w w:val="110"/>
        </w:rPr>
        <w:t>sample</w:t>
      </w:r>
      <w:r>
        <w:rPr>
          <w:spacing w:val="-4"/>
          <w:w w:val="110"/>
        </w:rPr>
        <w:t xml:space="preserve"> </w:t>
      </w:r>
      <w:r>
        <w:rPr>
          <w:w w:val="110"/>
        </w:rPr>
        <w:t>under</w:t>
      </w:r>
      <w:r>
        <w:rPr>
          <w:spacing w:val="-6"/>
          <w:w w:val="110"/>
        </w:rPr>
        <w:t xml:space="preserve"> </w:t>
      </w:r>
      <w:r>
        <w:rPr>
          <w:w w:val="110"/>
        </w:rPr>
        <w:t>test</w:t>
      </w:r>
      <w:r>
        <w:rPr>
          <w:spacing w:val="-6"/>
          <w:w w:val="110"/>
        </w:rPr>
        <w:t xml:space="preserve"> </w:t>
      </w:r>
      <w:r>
        <w:rPr>
          <w:w w:val="110"/>
        </w:rPr>
        <w:t>to</w:t>
      </w:r>
      <w:r>
        <w:rPr>
          <w:spacing w:val="-6"/>
          <w:w w:val="110"/>
        </w:rPr>
        <w:t xml:space="preserve"> </w:t>
      </w:r>
      <w:r>
        <w:rPr>
          <w:w w:val="110"/>
        </w:rPr>
        <w:t xml:space="preserve">evaluate CTE. Thermo-mechanical analysis </w:t>
      </w:r>
      <w:hyperlink w:anchor="_bookmark41" w:history="1">
        <w:r>
          <w:rPr>
            <w:color w:val="2B7CA5"/>
            <w:w w:val="110"/>
          </w:rPr>
          <w:t xml:space="preserve">[31] </w:t>
        </w:r>
      </w:hyperlink>
      <w:r>
        <w:rPr>
          <w:w w:val="110"/>
        </w:rPr>
        <w:t xml:space="preserve">is closely related to </w:t>
      </w:r>
      <w:proofErr w:type="spellStart"/>
      <w:r>
        <w:rPr>
          <w:w w:val="110"/>
        </w:rPr>
        <w:t>dialometry</w:t>
      </w:r>
      <w:proofErr w:type="spellEnd"/>
      <w:r>
        <w:rPr>
          <w:w w:val="110"/>
        </w:rPr>
        <w:t>, however,</w:t>
      </w:r>
      <w:r>
        <w:rPr>
          <w:spacing w:val="13"/>
          <w:w w:val="110"/>
        </w:rPr>
        <w:t xml:space="preserve"> </w:t>
      </w:r>
      <w:r>
        <w:rPr>
          <w:w w:val="110"/>
        </w:rPr>
        <w:t>uses</w:t>
      </w:r>
      <w:r>
        <w:rPr>
          <w:spacing w:val="16"/>
          <w:w w:val="110"/>
        </w:rPr>
        <w:t xml:space="preserve"> </w:t>
      </w:r>
      <w:r>
        <w:rPr>
          <w:w w:val="110"/>
        </w:rPr>
        <w:t>a</w:t>
      </w:r>
      <w:r>
        <w:rPr>
          <w:spacing w:val="13"/>
          <w:w w:val="110"/>
        </w:rPr>
        <w:t xml:space="preserve"> </w:t>
      </w:r>
      <w:r>
        <w:rPr>
          <w:w w:val="110"/>
        </w:rPr>
        <w:t>force</w:t>
      </w:r>
      <w:r>
        <w:rPr>
          <w:spacing w:val="14"/>
          <w:w w:val="110"/>
        </w:rPr>
        <w:t xml:space="preserve"> </w:t>
      </w:r>
      <w:proofErr w:type="spellStart"/>
      <w:r>
        <w:rPr>
          <w:w w:val="110"/>
        </w:rPr>
        <w:t>equalisation</w:t>
      </w:r>
      <w:proofErr w:type="spellEnd"/>
      <w:r>
        <w:rPr>
          <w:spacing w:val="16"/>
          <w:w w:val="110"/>
        </w:rPr>
        <w:t xml:space="preserve"> </w:t>
      </w:r>
      <w:r>
        <w:rPr>
          <w:w w:val="110"/>
        </w:rPr>
        <w:t>technique</w:t>
      </w:r>
      <w:r>
        <w:rPr>
          <w:spacing w:val="13"/>
          <w:w w:val="110"/>
        </w:rPr>
        <w:t xml:space="preserve"> </w:t>
      </w:r>
      <w:r>
        <w:rPr>
          <w:w w:val="110"/>
        </w:rPr>
        <w:t>to</w:t>
      </w:r>
      <w:r>
        <w:rPr>
          <w:spacing w:val="15"/>
          <w:w w:val="110"/>
        </w:rPr>
        <w:t xml:space="preserve"> </w:t>
      </w:r>
      <w:r>
        <w:rPr>
          <w:w w:val="110"/>
        </w:rPr>
        <w:t>measure</w:t>
      </w:r>
      <w:r>
        <w:rPr>
          <w:spacing w:val="14"/>
          <w:w w:val="110"/>
        </w:rPr>
        <w:t xml:space="preserve"> </w:t>
      </w:r>
      <w:r>
        <w:rPr>
          <w:w w:val="110"/>
        </w:rPr>
        <w:t>changes</w:t>
      </w:r>
      <w:r>
        <w:rPr>
          <w:spacing w:val="14"/>
          <w:w w:val="110"/>
        </w:rPr>
        <w:t xml:space="preserve"> </w:t>
      </w:r>
      <w:r>
        <w:rPr>
          <w:w w:val="110"/>
        </w:rPr>
        <w:t>in</w:t>
      </w:r>
    </w:p>
    <w:p w14:paraId="054A1131" w14:textId="77777777" w:rsidR="000C117D" w:rsidRDefault="00297566">
      <w:pPr>
        <w:pStyle w:val="a3"/>
        <w:spacing w:line="249" w:lineRule="auto"/>
        <w:ind w:left="111" w:right="110"/>
        <w:jc w:val="both"/>
      </w:pPr>
      <w:r>
        <w:rPr>
          <w:w w:val="105"/>
        </w:rPr>
        <w:t xml:space="preserve">length. In both techniques, commercially available equipment </w:t>
      </w:r>
      <w:r>
        <w:rPr>
          <w:spacing w:val="-5"/>
          <w:w w:val="105"/>
        </w:rPr>
        <w:t xml:space="preserve">can </w:t>
      </w:r>
      <w:r>
        <w:rPr>
          <w:w w:val="105"/>
        </w:rPr>
        <w:t xml:space="preserve">provide a resolution of </w:t>
      </w:r>
      <w:r>
        <w:rPr>
          <w:rFonts w:ascii="Lucida Sans Unicode" w:hAnsi="Lucida Sans Unicode"/>
          <w:w w:val="105"/>
        </w:rPr>
        <w:t>∼</w:t>
      </w:r>
      <w:r>
        <w:rPr>
          <w:w w:val="105"/>
        </w:rPr>
        <w:t xml:space="preserve">10 nm </w:t>
      </w:r>
      <w:hyperlink w:anchor="_bookmark42" w:history="1">
        <w:r>
          <w:rPr>
            <w:color w:val="2B7CA5"/>
            <w:w w:val="105"/>
          </w:rPr>
          <w:t>[32]</w:t>
        </w:r>
      </w:hyperlink>
      <w:r>
        <w:rPr>
          <w:w w:val="105"/>
        </w:rPr>
        <w:t xml:space="preserve">. A more precise CTE measurement technique is interferometry </w:t>
      </w:r>
      <w:hyperlink w:anchor="_bookmark43" w:history="1">
        <w:r>
          <w:rPr>
            <w:color w:val="2B7CA5"/>
            <w:w w:val="105"/>
          </w:rPr>
          <w:t>[33]</w:t>
        </w:r>
      </w:hyperlink>
      <w:r>
        <w:rPr>
          <w:w w:val="105"/>
        </w:rPr>
        <w:t>, an optical technique that uses changes in re</w:t>
      </w:r>
      <w:r>
        <w:rPr>
          <w:rFonts w:ascii="Times New Roman" w:hAnsi="Times New Roman"/>
          <w:w w:val="105"/>
        </w:rPr>
        <w:t>ﬂ</w:t>
      </w:r>
      <w:r>
        <w:rPr>
          <w:w w:val="105"/>
        </w:rPr>
        <w:t xml:space="preserve">ected ‘fringe’ patterns to infer changes in geometry. However, </w:t>
      </w:r>
      <w:r>
        <w:rPr>
          <w:spacing w:val="-4"/>
          <w:w w:val="105"/>
        </w:rPr>
        <w:t xml:space="preserve">due </w:t>
      </w:r>
      <w:r>
        <w:rPr>
          <w:w w:val="105"/>
        </w:rPr>
        <w:t>to the requirement for highly re</w:t>
      </w:r>
      <w:r>
        <w:rPr>
          <w:rFonts w:ascii="Times New Roman" w:hAnsi="Times New Roman"/>
          <w:w w:val="105"/>
        </w:rPr>
        <w:t>ﬂ</w:t>
      </w:r>
      <w:r>
        <w:rPr>
          <w:w w:val="105"/>
        </w:rPr>
        <w:t xml:space="preserve">ective surfaces and complex alignment processes, interferometry is more often </w:t>
      </w:r>
      <w:proofErr w:type="spellStart"/>
      <w:r>
        <w:rPr>
          <w:w w:val="105"/>
        </w:rPr>
        <w:t>utilised</w:t>
      </w:r>
      <w:proofErr w:type="spellEnd"/>
      <w:r>
        <w:rPr>
          <w:w w:val="105"/>
        </w:rPr>
        <w:t xml:space="preserve"> to measure the </w:t>
      </w:r>
      <w:r>
        <w:rPr>
          <w:spacing w:val="-5"/>
          <w:w w:val="105"/>
        </w:rPr>
        <w:t xml:space="preserve">rod </w:t>
      </w:r>
      <w:r>
        <w:rPr>
          <w:w w:val="105"/>
        </w:rPr>
        <w:t xml:space="preserve">displacement in </w:t>
      </w:r>
      <w:proofErr w:type="spellStart"/>
      <w:r>
        <w:rPr>
          <w:w w:val="105"/>
        </w:rPr>
        <w:t>dilalometry</w:t>
      </w:r>
      <w:proofErr w:type="spellEnd"/>
      <w:r>
        <w:rPr>
          <w:w w:val="105"/>
        </w:rPr>
        <w:t xml:space="preserve"> systems, </w:t>
      </w:r>
      <w:proofErr w:type="gramStart"/>
      <w:r>
        <w:rPr>
          <w:w w:val="105"/>
        </w:rPr>
        <w:t>culminating  in</w:t>
      </w:r>
      <w:proofErr w:type="gramEnd"/>
      <w:r>
        <w:rPr>
          <w:w w:val="105"/>
        </w:rPr>
        <w:t xml:space="preserve">  resolutions</w:t>
      </w:r>
      <w:r>
        <w:rPr>
          <w:spacing w:val="37"/>
          <w:w w:val="105"/>
        </w:rPr>
        <w:t xml:space="preserve"> </w:t>
      </w:r>
      <w:r>
        <w:rPr>
          <w:spacing w:val="-8"/>
          <w:w w:val="105"/>
        </w:rPr>
        <w:t xml:space="preserve">as  </w:t>
      </w:r>
      <w:r>
        <w:rPr>
          <w:w w:val="105"/>
        </w:rPr>
        <w:t xml:space="preserve">small as </w:t>
      </w:r>
      <w:r>
        <w:rPr>
          <w:rFonts w:ascii="Lucida Sans Unicode" w:hAnsi="Lucida Sans Unicode"/>
          <w:w w:val="105"/>
        </w:rPr>
        <w:t>∼</w:t>
      </w:r>
      <w:r>
        <w:rPr>
          <w:w w:val="105"/>
        </w:rPr>
        <w:t xml:space="preserve">0.25 nm </w:t>
      </w:r>
      <w:hyperlink w:anchor="_bookmark44" w:history="1">
        <w:r>
          <w:rPr>
            <w:color w:val="2B7CA5"/>
            <w:w w:val="105"/>
          </w:rPr>
          <w:t>[34]</w:t>
        </w:r>
      </w:hyperlink>
      <w:r>
        <w:rPr>
          <w:w w:val="105"/>
        </w:rPr>
        <w:t xml:space="preserve">. In all of the above mentioned traditional techniques, strict sample preparation criteria must be observed </w:t>
      </w:r>
      <w:r>
        <w:rPr>
          <w:spacing w:val="-4"/>
          <w:w w:val="105"/>
        </w:rPr>
        <w:t xml:space="preserve">with </w:t>
      </w:r>
      <w:r>
        <w:rPr>
          <w:w w:val="105"/>
        </w:rPr>
        <w:t>sample volume normally required in low cm</w:t>
      </w:r>
      <w:r>
        <w:rPr>
          <w:w w:val="105"/>
          <w:vertAlign w:val="superscript"/>
        </w:rPr>
        <w:t>3</w:t>
      </w:r>
      <w:r>
        <w:rPr>
          <w:w w:val="105"/>
        </w:rPr>
        <w:t xml:space="preserve"> range while often </w:t>
      </w:r>
      <w:r>
        <w:rPr>
          <w:spacing w:val="-5"/>
          <w:w w:val="105"/>
        </w:rPr>
        <w:t>re-</w:t>
      </w:r>
      <w:r>
        <w:rPr>
          <w:spacing w:val="27"/>
          <w:w w:val="105"/>
        </w:rPr>
        <w:t xml:space="preserve"> </w:t>
      </w:r>
      <w:r>
        <w:rPr>
          <w:w w:val="105"/>
        </w:rPr>
        <w:t xml:space="preserve">quiring an additional material of known CTE </w:t>
      </w:r>
      <w:proofErr w:type="gramStart"/>
      <w:r>
        <w:rPr>
          <w:w w:val="105"/>
        </w:rPr>
        <w:t>for  calibrating</w:t>
      </w:r>
      <w:proofErr w:type="gramEnd"/>
      <w:r>
        <w:rPr>
          <w:w w:val="105"/>
        </w:rPr>
        <w:t xml:space="preserve"> out  the </w:t>
      </w:r>
      <w:r>
        <w:rPr>
          <w:spacing w:val="-5"/>
          <w:w w:val="105"/>
        </w:rPr>
        <w:t xml:space="preserve">CTE </w:t>
      </w:r>
      <w:r>
        <w:rPr>
          <w:w w:val="105"/>
        </w:rPr>
        <w:t xml:space="preserve">of the measurement system itself. The main limitation of this </w:t>
      </w:r>
      <w:proofErr w:type="gramStart"/>
      <w:r>
        <w:rPr>
          <w:w w:val="105"/>
        </w:rPr>
        <w:t>study  is</w:t>
      </w:r>
      <w:proofErr w:type="gramEnd"/>
      <w:r>
        <w:rPr>
          <w:w w:val="105"/>
        </w:rPr>
        <w:t xml:space="preserve">  the thermal lag present due to non-linear heating and cooling rates, where the cavity fails to reach a thermal equilibrium during the </w:t>
      </w:r>
      <w:r>
        <w:rPr>
          <w:spacing w:val="-3"/>
          <w:w w:val="105"/>
        </w:rPr>
        <w:t xml:space="preserve">early </w:t>
      </w:r>
      <w:r>
        <w:rPr>
          <w:w w:val="105"/>
        </w:rPr>
        <w:t xml:space="preserve">stages of each temperature ramp. This may be overcome through </w:t>
      </w:r>
      <w:r>
        <w:rPr>
          <w:rFonts w:ascii="Times New Roman" w:hAnsi="Times New Roman"/>
          <w:spacing w:val="-3"/>
          <w:w w:val="105"/>
        </w:rPr>
        <w:t>ﬁ</w:t>
      </w:r>
      <w:r>
        <w:rPr>
          <w:spacing w:val="-3"/>
          <w:w w:val="105"/>
        </w:rPr>
        <w:t xml:space="preserve">ner </w:t>
      </w:r>
      <w:r>
        <w:rPr>
          <w:w w:val="105"/>
        </w:rPr>
        <w:t>control of the temperature</w:t>
      </w:r>
      <w:r>
        <w:rPr>
          <w:spacing w:val="22"/>
          <w:w w:val="105"/>
        </w:rPr>
        <w:t xml:space="preserve"> </w:t>
      </w:r>
      <w:r>
        <w:rPr>
          <w:w w:val="105"/>
        </w:rPr>
        <w:t>gradients.</w:t>
      </w:r>
    </w:p>
    <w:p w14:paraId="058246BE" w14:textId="77777777" w:rsidR="000C117D" w:rsidRDefault="000C117D">
      <w:pPr>
        <w:pStyle w:val="a3"/>
        <w:spacing w:before="6"/>
        <w:rPr>
          <w:sz w:val="15"/>
        </w:rPr>
      </w:pPr>
    </w:p>
    <w:p w14:paraId="71E0A000" w14:textId="77777777" w:rsidR="000C117D" w:rsidRDefault="00297566">
      <w:pPr>
        <w:pStyle w:val="a5"/>
        <w:numPr>
          <w:ilvl w:val="0"/>
          <w:numId w:val="2"/>
        </w:numPr>
        <w:tabs>
          <w:tab w:val="left" w:pos="337"/>
        </w:tabs>
        <w:ind w:hanging="226"/>
        <w:rPr>
          <w:rFonts w:ascii="Verdana"/>
          <w:sz w:val="16"/>
        </w:rPr>
      </w:pPr>
      <w:bookmarkStart w:id="20" w:name="Conclusion"/>
      <w:bookmarkEnd w:id="20"/>
      <w:r>
        <w:rPr>
          <w:rFonts w:ascii="Verdana"/>
          <w:sz w:val="16"/>
        </w:rPr>
        <w:t>Conclusion</w:t>
      </w:r>
    </w:p>
    <w:p w14:paraId="51670AAC" w14:textId="77777777" w:rsidR="000C117D" w:rsidRDefault="000C117D">
      <w:pPr>
        <w:pStyle w:val="a3"/>
        <w:spacing w:before="1"/>
        <w:rPr>
          <w:rFonts w:ascii="Verdana"/>
          <w:sz w:val="19"/>
        </w:rPr>
      </w:pPr>
    </w:p>
    <w:p w14:paraId="79115BCC" w14:textId="77777777" w:rsidR="000C117D" w:rsidRDefault="00297566">
      <w:pPr>
        <w:pStyle w:val="a3"/>
        <w:spacing w:line="249" w:lineRule="auto"/>
        <w:ind w:left="111" w:right="110" w:firstLine="249"/>
        <w:jc w:val="both"/>
      </w:pPr>
      <w:r>
        <w:rPr>
          <w:w w:val="110"/>
        </w:rPr>
        <w:t xml:space="preserve">In conclusion, this study has used a fractional frequency shift method to evaluate the true CTE for PBF AlSi10Mg metal. This tech- </w:t>
      </w:r>
      <w:proofErr w:type="spellStart"/>
      <w:r>
        <w:rPr>
          <w:w w:val="110"/>
        </w:rPr>
        <w:t>nique</w:t>
      </w:r>
      <w:proofErr w:type="spellEnd"/>
      <w:r>
        <w:rPr>
          <w:w w:val="110"/>
        </w:rPr>
        <w:t xml:space="preserve"> has allowed the material to be characterized across an extreme temperature range as a functional component, negating the need for calibration pieces and small geometrical material samples. Measured CTE results are found to match well with the CTE value reported in the manufactures data sheet </w:t>
      </w:r>
      <w:r>
        <w:rPr>
          <w:rFonts w:ascii="Lucida Sans Unicode" w:hAnsi="Lucida Sans Unicode"/>
          <w:w w:val="110"/>
        </w:rPr>
        <w:t>∼</w:t>
      </w:r>
      <w:r>
        <w:rPr>
          <w:w w:val="110"/>
        </w:rPr>
        <w:t xml:space="preserve">20–21 </w:t>
      </w:r>
      <w:r>
        <w:rPr>
          <w:w w:val="170"/>
        </w:rPr>
        <w:t xml:space="preserve">× </w:t>
      </w:r>
      <w:r>
        <w:rPr>
          <w:w w:val="110"/>
        </w:rPr>
        <w:t>10</w:t>
      </w:r>
      <w:r>
        <w:rPr>
          <w:rFonts w:ascii="Lucida Sans Unicode" w:hAnsi="Lucida Sans Unicode"/>
          <w:w w:val="110"/>
          <w:vertAlign w:val="superscript"/>
        </w:rPr>
        <w:t>−</w:t>
      </w:r>
      <w:r>
        <w:rPr>
          <w:w w:val="110"/>
          <w:vertAlign w:val="superscript"/>
        </w:rPr>
        <w:t>6</w:t>
      </w:r>
      <w:r>
        <w:rPr>
          <w:w w:val="110"/>
        </w:rPr>
        <w:t xml:space="preserve"> K</w:t>
      </w:r>
      <w:r>
        <w:rPr>
          <w:rFonts w:ascii="Lucida Sans Unicode" w:hAnsi="Lucida Sans Unicode"/>
          <w:w w:val="110"/>
          <w:vertAlign w:val="superscript"/>
        </w:rPr>
        <w:t>−</w:t>
      </w:r>
      <w:r>
        <w:rPr>
          <w:w w:val="110"/>
          <w:vertAlign w:val="superscript"/>
        </w:rPr>
        <w:t>1</w:t>
      </w:r>
      <w:r>
        <w:rPr>
          <w:w w:val="110"/>
        </w:rPr>
        <w:t xml:space="preserve"> over the speci</w:t>
      </w:r>
      <w:r>
        <w:rPr>
          <w:rFonts w:ascii="Times New Roman" w:hAnsi="Times New Roman"/>
          <w:w w:val="110"/>
        </w:rPr>
        <w:t>ﬁ</w:t>
      </w:r>
      <w:r>
        <w:rPr>
          <w:w w:val="110"/>
        </w:rPr>
        <w:t xml:space="preserve">ed </w:t>
      </w:r>
      <w:proofErr w:type="spellStart"/>
      <w:r>
        <w:rPr>
          <w:w w:val="110"/>
        </w:rPr>
        <w:t>tem</w:t>
      </w:r>
      <w:proofErr w:type="spellEnd"/>
      <w:r>
        <w:rPr>
          <w:w w:val="110"/>
        </w:rPr>
        <w:t xml:space="preserve">- </w:t>
      </w:r>
      <w:proofErr w:type="spellStart"/>
      <w:r>
        <w:rPr>
          <w:w w:val="110"/>
        </w:rPr>
        <w:t>perature</w:t>
      </w:r>
      <w:proofErr w:type="spellEnd"/>
      <w:r>
        <w:rPr>
          <w:w w:val="110"/>
        </w:rPr>
        <w:t xml:space="preserve"> range.</w:t>
      </w:r>
    </w:p>
    <w:p w14:paraId="29FB8FDB" w14:textId="77777777" w:rsidR="000C117D" w:rsidRDefault="000C117D">
      <w:pPr>
        <w:pStyle w:val="a3"/>
        <w:spacing w:before="1"/>
      </w:pPr>
    </w:p>
    <w:p w14:paraId="32CA8A05" w14:textId="77777777" w:rsidR="000C117D" w:rsidRDefault="00297566">
      <w:pPr>
        <w:pStyle w:val="a3"/>
        <w:ind w:left="111"/>
        <w:rPr>
          <w:rFonts w:ascii="Verdana" w:hAnsi="Verdana"/>
        </w:rPr>
      </w:pPr>
      <w:bookmarkStart w:id="21" w:name="Conflict_of_interest"/>
      <w:bookmarkEnd w:id="21"/>
      <w:r>
        <w:rPr>
          <w:rFonts w:ascii="Verdana" w:hAnsi="Verdana"/>
        </w:rPr>
        <w:t>Con</w:t>
      </w:r>
      <w:r>
        <w:rPr>
          <w:rFonts w:ascii="Times New Roman" w:hAnsi="Times New Roman"/>
        </w:rPr>
        <w:t>ﬂ</w:t>
      </w:r>
      <w:r>
        <w:rPr>
          <w:rFonts w:ascii="Verdana" w:hAnsi="Verdana"/>
        </w:rPr>
        <w:t>ict of interest</w:t>
      </w:r>
    </w:p>
    <w:p w14:paraId="1F1DA3E8" w14:textId="77777777" w:rsidR="000C117D" w:rsidRDefault="000C117D">
      <w:pPr>
        <w:pStyle w:val="a3"/>
        <w:spacing w:before="1"/>
        <w:rPr>
          <w:rFonts w:ascii="Verdana"/>
          <w:sz w:val="19"/>
        </w:rPr>
      </w:pPr>
    </w:p>
    <w:p w14:paraId="4F25B6B3" w14:textId="77777777" w:rsidR="000C117D" w:rsidRDefault="00297566">
      <w:pPr>
        <w:pStyle w:val="a3"/>
        <w:ind w:left="361"/>
      </w:pPr>
      <w:r>
        <w:rPr>
          <w:w w:val="105"/>
        </w:rPr>
        <w:t>None declared.</w:t>
      </w:r>
    </w:p>
    <w:p w14:paraId="74DECC70" w14:textId="77777777" w:rsidR="000C117D" w:rsidRDefault="000C117D">
      <w:pPr>
        <w:pStyle w:val="a3"/>
        <w:spacing w:before="7"/>
        <w:rPr>
          <w:sz w:val="17"/>
        </w:rPr>
      </w:pPr>
    </w:p>
    <w:p w14:paraId="2255D59B" w14:textId="77777777" w:rsidR="000C117D" w:rsidRDefault="00297566">
      <w:pPr>
        <w:pStyle w:val="a3"/>
        <w:ind w:left="111"/>
        <w:rPr>
          <w:rFonts w:ascii="Verdana"/>
        </w:rPr>
      </w:pPr>
      <w:bookmarkStart w:id="22" w:name="Acknowledgments"/>
      <w:bookmarkEnd w:id="22"/>
      <w:r>
        <w:rPr>
          <w:rFonts w:ascii="Verdana"/>
        </w:rPr>
        <w:t>Acknowledgments</w:t>
      </w:r>
    </w:p>
    <w:p w14:paraId="51F06AF5" w14:textId="77777777" w:rsidR="000C117D" w:rsidRDefault="000C117D">
      <w:pPr>
        <w:pStyle w:val="a3"/>
        <w:spacing w:before="1"/>
        <w:rPr>
          <w:rFonts w:ascii="Verdana"/>
          <w:sz w:val="19"/>
        </w:rPr>
      </w:pPr>
    </w:p>
    <w:p w14:paraId="0F441611" w14:textId="77777777" w:rsidR="000C117D" w:rsidRDefault="00297566">
      <w:pPr>
        <w:pStyle w:val="a3"/>
        <w:spacing w:line="256" w:lineRule="auto"/>
        <w:ind w:left="111" w:right="110" w:firstLine="249"/>
        <w:jc w:val="both"/>
      </w:pPr>
      <w:r>
        <w:rPr>
          <w:w w:val="110"/>
        </w:rPr>
        <w:t xml:space="preserve">R.G. has been supported by the Engineering and Physical Sciences Research Council (EPSRC) and Renishaw Plc via an ICASE studentship </w:t>
      </w:r>
      <w:proofErr w:type="spellStart"/>
      <w:r>
        <w:rPr>
          <w:w w:val="110"/>
        </w:rPr>
        <w:t>programme</w:t>
      </w:r>
      <w:proofErr w:type="spellEnd"/>
      <w:r>
        <w:rPr>
          <w:w w:val="110"/>
        </w:rPr>
        <w:t xml:space="preserve"> (EP/R511882/1). J.C. has been supported by EPSRC </w:t>
      </w:r>
      <w:r>
        <w:rPr>
          <w:spacing w:val="-3"/>
          <w:w w:val="110"/>
        </w:rPr>
        <w:t xml:space="preserve">under </w:t>
      </w:r>
      <w:r>
        <w:rPr>
          <w:w w:val="110"/>
        </w:rPr>
        <w:t xml:space="preserve">the program Grant, </w:t>
      </w:r>
      <w:proofErr w:type="spellStart"/>
      <w:r>
        <w:rPr>
          <w:w w:val="110"/>
        </w:rPr>
        <w:t>GaN-DaME</w:t>
      </w:r>
      <w:proofErr w:type="spellEnd"/>
      <w:r>
        <w:rPr>
          <w:w w:val="110"/>
        </w:rPr>
        <w:t xml:space="preserve"> (EP/P00945X/1).</w:t>
      </w:r>
      <w:r>
        <w:rPr>
          <w:spacing w:val="39"/>
          <w:w w:val="110"/>
        </w:rPr>
        <w:t xml:space="preserve"> </w:t>
      </w:r>
      <w:r>
        <w:rPr>
          <w:w w:val="110"/>
        </w:rPr>
        <w:t xml:space="preserve">G.M.K.  has </w:t>
      </w:r>
      <w:r>
        <w:rPr>
          <w:spacing w:val="-4"/>
          <w:w w:val="110"/>
        </w:rPr>
        <w:t xml:space="preserve">been </w:t>
      </w:r>
      <w:r>
        <w:rPr>
          <w:w w:val="110"/>
        </w:rPr>
        <w:t xml:space="preserve">supported by the European Research Council (ERC) Consolidator </w:t>
      </w:r>
      <w:r>
        <w:rPr>
          <w:spacing w:val="-3"/>
          <w:w w:val="110"/>
        </w:rPr>
        <w:t xml:space="preserve">Grant </w:t>
      </w:r>
      <w:r>
        <w:rPr>
          <w:w w:val="110"/>
        </w:rPr>
        <w:t xml:space="preserve">‘SUPERNEMS’ (647471). Information on the data underpinning </w:t>
      </w:r>
      <w:r>
        <w:rPr>
          <w:spacing w:val="-5"/>
          <w:w w:val="110"/>
        </w:rPr>
        <w:t xml:space="preserve">the </w:t>
      </w:r>
      <w:r>
        <w:rPr>
          <w:w w:val="110"/>
        </w:rPr>
        <w:t xml:space="preserve">results presented here, including how to access them, can be found </w:t>
      </w:r>
      <w:r>
        <w:rPr>
          <w:spacing w:val="-6"/>
          <w:w w:val="110"/>
        </w:rPr>
        <w:t xml:space="preserve">in </w:t>
      </w:r>
      <w:r>
        <w:rPr>
          <w:w w:val="110"/>
        </w:rPr>
        <w:t>the Cardi</w:t>
      </w:r>
      <w:r>
        <w:rPr>
          <w:rFonts w:ascii="Times New Roman" w:hAnsi="Times New Roman"/>
          <w:w w:val="110"/>
        </w:rPr>
        <w:t xml:space="preserve">ﬀ </w:t>
      </w:r>
      <w:r>
        <w:rPr>
          <w:w w:val="110"/>
        </w:rPr>
        <w:t xml:space="preserve">University data catalogue at </w:t>
      </w:r>
      <w:hyperlink r:id="rId28">
        <w:r>
          <w:rPr>
            <w:color w:val="2B7CA5"/>
            <w:w w:val="110"/>
          </w:rPr>
          <w:t>http://doi.org/10.17035/d.</w:t>
        </w:r>
      </w:hyperlink>
      <w:hyperlink r:id="rId29">
        <w:r>
          <w:rPr>
            <w:color w:val="2B7CA5"/>
            <w:w w:val="110"/>
          </w:rPr>
          <w:t xml:space="preserve"> 2019.0075533614</w:t>
        </w:r>
      </w:hyperlink>
      <w:r>
        <w:rPr>
          <w:w w:val="110"/>
        </w:rPr>
        <w:t>.</w:t>
      </w:r>
    </w:p>
    <w:p w14:paraId="420F5494" w14:textId="77777777" w:rsidR="000C117D" w:rsidRDefault="000C117D">
      <w:pPr>
        <w:pStyle w:val="a3"/>
        <w:spacing w:before="7"/>
      </w:pPr>
    </w:p>
    <w:p w14:paraId="612C99C4" w14:textId="77777777" w:rsidR="000C117D" w:rsidRDefault="00297566">
      <w:pPr>
        <w:pStyle w:val="a3"/>
        <w:spacing w:before="1"/>
        <w:ind w:left="111"/>
        <w:rPr>
          <w:rFonts w:ascii="Verdana"/>
        </w:rPr>
      </w:pPr>
      <w:bookmarkStart w:id="23" w:name="References"/>
      <w:bookmarkEnd w:id="23"/>
      <w:r>
        <w:rPr>
          <w:rFonts w:ascii="Verdana"/>
        </w:rPr>
        <w:t>References</w:t>
      </w:r>
    </w:p>
    <w:p w14:paraId="0713D28B" w14:textId="77777777" w:rsidR="000C117D" w:rsidRDefault="000C117D">
      <w:pPr>
        <w:pStyle w:val="a3"/>
        <w:spacing w:before="3"/>
        <w:rPr>
          <w:rFonts w:ascii="Verdana"/>
          <w:sz w:val="22"/>
        </w:rPr>
      </w:pPr>
    </w:p>
    <w:p w14:paraId="1E80C5E9" w14:textId="77777777" w:rsidR="000C117D" w:rsidRDefault="00DB3DEA">
      <w:pPr>
        <w:pStyle w:val="a5"/>
        <w:numPr>
          <w:ilvl w:val="0"/>
          <w:numId w:val="1"/>
        </w:numPr>
        <w:tabs>
          <w:tab w:val="left" w:pos="443"/>
        </w:tabs>
        <w:spacing w:line="261" w:lineRule="auto"/>
        <w:ind w:right="111"/>
        <w:jc w:val="left"/>
        <w:rPr>
          <w:sz w:val="12"/>
        </w:rPr>
      </w:pPr>
      <w:hyperlink r:id="rId30">
        <w:bookmarkStart w:id="24" w:name="_bookmark15"/>
        <w:bookmarkEnd w:id="24"/>
        <w:r w:rsidR="00297566">
          <w:rPr>
            <w:color w:val="2B7CA5"/>
            <w:w w:val="120"/>
            <w:sz w:val="12"/>
          </w:rPr>
          <w:t xml:space="preserve">N.T. </w:t>
        </w:r>
        <w:proofErr w:type="spellStart"/>
        <w:r w:rsidR="00297566">
          <w:rPr>
            <w:color w:val="2B7CA5"/>
            <w:w w:val="120"/>
            <w:sz w:val="12"/>
          </w:rPr>
          <w:t>Aboulkhair</w:t>
        </w:r>
        <w:proofErr w:type="spellEnd"/>
        <w:r w:rsidR="00297566">
          <w:rPr>
            <w:color w:val="2B7CA5"/>
            <w:w w:val="120"/>
            <w:sz w:val="12"/>
          </w:rPr>
          <w:t xml:space="preserve">, N.M. Everitt, I. Ashcroft, C. Tuck, </w:t>
        </w:r>
        <w:proofErr w:type="gramStart"/>
        <w:r w:rsidR="00297566">
          <w:rPr>
            <w:color w:val="2B7CA5"/>
            <w:w w:val="120"/>
            <w:sz w:val="12"/>
          </w:rPr>
          <w:t>Reducing</w:t>
        </w:r>
        <w:proofErr w:type="gramEnd"/>
        <w:r w:rsidR="00297566">
          <w:rPr>
            <w:color w:val="2B7CA5"/>
            <w:w w:val="120"/>
            <w:sz w:val="12"/>
          </w:rPr>
          <w:t xml:space="preserve"> porosity in AlSi10Mg</w:t>
        </w:r>
      </w:hyperlink>
      <w:hyperlink r:id="rId31">
        <w:r w:rsidR="00297566">
          <w:rPr>
            <w:color w:val="2B7CA5"/>
            <w:w w:val="120"/>
            <w:sz w:val="12"/>
          </w:rPr>
          <w:t xml:space="preserve"> parts processed by selective laser melting, </w:t>
        </w:r>
        <w:proofErr w:type="spellStart"/>
        <w:r w:rsidR="00297566">
          <w:rPr>
            <w:color w:val="2B7CA5"/>
            <w:w w:val="120"/>
            <w:sz w:val="12"/>
          </w:rPr>
          <w:t>Addit</w:t>
        </w:r>
        <w:proofErr w:type="spellEnd"/>
        <w:r w:rsidR="00297566">
          <w:rPr>
            <w:color w:val="2B7CA5"/>
            <w:w w:val="120"/>
            <w:sz w:val="12"/>
          </w:rPr>
          <w:t>. Manuf. 1 (2014)</w:t>
        </w:r>
        <w:r w:rsidR="00297566">
          <w:rPr>
            <w:color w:val="2B7CA5"/>
            <w:spacing w:val="20"/>
            <w:w w:val="120"/>
            <w:sz w:val="12"/>
          </w:rPr>
          <w:t xml:space="preserve"> </w:t>
        </w:r>
        <w:r w:rsidR="00297566">
          <w:rPr>
            <w:color w:val="2B7CA5"/>
            <w:w w:val="120"/>
            <w:sz w:val="12"/>
          </w:rPr>
          <w:t>77–86</w:t>
        </w:r>
        <w:r w:rsidR="00297566">
          <w:rPr>
            <w:w w:val="120"/>
            <w:sz w:val="12"/>
          </w:rPr>
          <w:t>.</w:t>
        </w:r>
      </w:hyperlink>
    </w:p>
    <w:p w14:paraId="4D3543F3" w14:textId="77777777" w:rsidR="000C117D" w:rsidRDefault="000C117D">
      <w:pPr>
        <w:spacing w:line="261" w:lineRule="auto"/>
        <w:rPr>
          <w:sz w:val="12"/>
        </w:rPr>
        <w:sectPr w:rsidR="000C117D">
          <w:type w:val="continuous"/>
          <w:pgSz w:w="11910" w:h="15880"/>
          <w:pgMar w:top="560" w:right="640" w:bottom="280" w:left="640" w:header="720" w:footer="720" w:gutter="0"/>
          <w:cols w:num="2" w:space="720" w:equalWidth="0">
            <w:col w:w="5174" w:space="206"/>
            <w:col w:w="5250"/>
          </w:cols>
        </w:sectPr>
      </w:pPr>
    </w:p>
    <w:p w14:paraId="0F7CA5FC" w14:textId="77777777" w:rsidR="000C117D" w:rsidRDefault="000C117D">
      <w:pPr>
        <w:pStyle w:val="a3"/>
        <w:spacing w:before="11"/>
        <w:rPr>
          <w:sz w:val="13"/>
        </w:rPr>
      </w:pPr>
    </w:p>
    <w:p w14:paraId="3BF86CD2" w14:textId="77777777" w:rsidR="000C117D" w:rsidRDefault="000C117D">
      <w:pPr>
        <w:rPr>
          <w:sz w:val="13"/>
        </w:rPr>
        <w:sectPr w:rsidR="000C117D">
          <w:pgSz w:w="11910" w:h="15880"/>
          <w:pgMar w:top="900" w:right="640" w:bottom="700" w:left="640" w:header="677" w:footer="517" w:gutter="0"/>
          <w:cols w:space="720"/>
        </w:sectPr>
      </w:pPr>
    </w:p>
    <w:p w14:paraId="44737793" w14:textId="77777777" w:rsidR="000C117D" w:rsidRDefault="00DB3DEA">
      <w:pPr>
        <w:pStyle w:val="a5"/>
        <w:numPr>
          <w:ilvl w:val="0"/>
          <w:numId w:val="1"/>
        </w:numPr>
        <w:tabs>
          <w:tab w:val="left" w:pos="443"/>
        </w:tabs>
        <w:spacing w:before="111" w:line="259" w:lineRule="auto"/>
        <w:ind w:right="42" w:hanging="259"/>
        <w:jc w:val="left"/>
        <w:rPr>
          <w:sz w:val="12"/>
        </w:rPr>
      </w:pPr>
      <w:hyperlink r:id="rId32">
        <w:bookmarkStart w:id="25" w:name="_bookmark16"/>
        <w:bookmarkEnd w:id="25"/>
        <w:r w:rsidR="00297566">
          <w:rPr>
            <w:color w:val="2B7CA5"/>
            <w:w w:val="115"/>
            <w:sz w:val="12"/>
          </w:rPr>
          <w:t>H. Williams, E. Butler-Jones, Additive manufacturing standards for space resource</w:t>
        </w:r>
      </w:hyperlink>
      <w:bookmarkStart w:id="26" w:name="_bookmark17"/>
      <w:bookmarkEnd w:id="26"/>
      <w:r w:rsidR="00297566">
        <w:fldChar w:fldCharType="begin"/>
      </w:r>
      <w:r w:rsidR="00297566">
        <w:instrText xml:space="preserve"> HYPERLINK "http://refhub.elsevier.com/S2214-8604(19)30788-2/sbref0010" \h </w:instrText>
      </w:r>
      <w:r w:rsidR="00297566">
        <w:fldChar w:fldCharType="separate"/>
      </w:r>
      <w:r w:rsidR="00297566">
        <w:rPr>
          <w:color w:val="2B7CA5"/>
          <w:w w:val="115"/>
          <w:sz w:val="12"/>
        </w:rPr>
        <w:t xml:space="preserve"> utilization, </w:t>
      </w:r>
      <w:proofErr w:type="spellStart"/>
      <w:r w:rsidR="00297566">
        <w:rPr>
          <w:color w:val="2B7CA5"/>
          <w:w w:val="115"/>
          <w:sz w:val="12"/>
        </w:rPr>
        <w:t>Addit</w:t>
      </w:r>
      <w:proofErr w:type="spellEnd"/>
      <w:r w:rsidR="00297566">
        <w:rPr>
          <w:color w:val="2B7CA5"/>
          <w:w w:val="115"/>
          <w:sz w:val="12"/>
        </w:rPr>
        <w:t>. Manuf. 28 (2019)</w:t>
      </w:r>
      <w:r w:rsidR="00297566">
        <w:rPr>
          <w:color w:val="2B7CA5"/>
          <w:spacing w:val="-1"/>
          <w:w w:val="115"/>
          <w:sz w:val="12"/>
        </w:rPr>
        <w:t xml:space="preserve"> </w:t>
      </w:r>
      <w:r w:rsidR="00297566">
        <w:rPr>
          <w:color w:val="2B7CA5"/>
          <w:w w:val="115"/>
          <w:sz w:val="12"/>
        </w:rPr>
        <w:t>676–681</w:t>
      </w:r>
      <w:r w:rsidR="00297566">
        <w:rPr>
          <w:w w:val="115"/>
          <w:sz w:val="12"/>
        </w:rPr>
        <w:t>.</w:t>
      </w:r>
      <w:r w:rsidR="00297566">
        <w:rPr>
          <w:w w:val="115"/>
          <w:sz w:val="12"/>
        </w:rPr>
        <w:fldChar w:fldCharType="end"/>
      </w:r>
    </w:p>
    <w:p w14:paraId="1CBF2097" w14:textId="77777777" w:rsidR="000C117D" w:rsidRDefault="00DB3DEA">
      <w:pPr>
        <w:pStyle w:val="a5"/>
        <w:numPr>
          <w:ilvl w:val="0"/>
          <w:numId w:val="1"/>
        </w:numPr>
        <w:tabs>
          <w:tab w:val="left" w:pos="443"/>
        </w:tabs>
        <w:spacing w:before="2" w:line="261" w:lineRule="auto"/>
        <w:ind w:right="148" w:hanging="259"/>
        <w:jc w:val="left"/>
        <w:rPr>
          <w:sz w:val="12"/>
        </w:rPr>
      </w:pPr>
      <w:hyperlink r:id="rId33">
        <w:r w:rsidR="00297566">
          <w:rPr>
            <w:color w:val="2B7CA5"/>
            <w:w w:val="115"/>
            <w:sz w:val="12"/>
          </w:rPr>
          <w:t xml:space="preserve">P.A. Booth, E.V. </w:t>
        </w:r>
        <w:proofErr w:type="spellStart"/>
        <w:r w:rsidR="00297566">
          <w:rPr>
            <w:color w:val="2B7CA5"/>
            <w:w w:val="115"/>
            <w:sz w:val="12"/>
          </w:rPr>
          <w:t>Lluch</w:t>
        </w:r>
        <w:proofErr w:type="spellEnd"/>
        <w:r w:rsidR="00297566">
          <w:rPr>
            <w:color w:val="2B7CA5"/>
            <w:w w:val="115"/>
            <w:sz w:val="12"/>
          </w:rPr>
          <w:t xml:space="preserve">, </w:t>
        </w:r>
        <w:proofErr w:type="spellStart"/>
        <w:r w:rsidR="00297566">
          <w:rPr>
            <w:color w:val="2B7CA5"/>
            <w:w w:val="115"/>
            <w:sz w:val="12"/>
          </w:rPr>
          <w:t>Realising</w:t>
        </w:r>
        <w:proofErr w:type="spellEnd"/>
        <w:r w:rsidR="00297566">
          <w:rPr>
            <w:color w:val="2B7CA5"/>
            <w:w w:val="115"/>
            <w:sz w:val="12"/>
          </w:rPr>
          <w:t xml:space="preserve"> advanced waveguide bandpass </w:t>
        </w:r>
        <w:r w:rsidR="00297566">
          <w:rPr>
            <w:rFonts w:ascii="Times New Roman" w:hAnsi="Times New Roman"/>
            <w:color w:val="2B7CA5"/>
            <w:w w:val="115"/>
            <w:sz w:val="12"/>
          </w:rPr>
          <w:t>ﬁ</w:t>
        </w:r>
        <w:r w:rsidR="00297566">
          <w:rPr>
            <w:color w:val="2B7CA5"/>
            <w:w w:val="115"/>
            <w:sz w:val="12"/>
          </w:rPr>
          <w:t>lters using ad-</w:t>
        </w:r>
      </w:hyperlink>
      <w:hyperlink r:id="rId34">
        <w:r w:rsidR="00297566">
          <w:rPr>
            <w:color w:val="2B7CA5"/>
            <w:w w:val="115"/>
            <w:sz w:val="12"/>
          </w:rPr>
          <w:t xml:space="preserve"> </w:t>
        </w:r>
        <w:proofErr w:type="spellStart"/>
        <w:r w:rsidR="00297566">
          <w:rPr>
            <w:color w:val="2B7CA5"/>
            <w:w w:val="115"/>
            <w:sz w:val="12"/>
          </w:rPr>
          <w:t>ditive</w:t>
        </w:r>
        <w:proofErr w:type="spellEnd"/>
        <w:r w:rsidR="00297566">
          <w:rPr>
            <w:color w:val="2B7CA5"/>
            <w:w w:val="115"/>
            <w:sz w:val="12"/>
          </w:rPr>
          <w:t xml:space="preserve"> manufacturing, IET Microwaves Antennas </w:t>
        </w:r>
        <w:proofErr w:type="spellStart"/>
        <w:r w:rsidR="00297566">
          <w:rPr>
            <w:color w:val="2B7CA5"/>
            <w:w w:val="115"/>
            <w:sz w:val="12"/>
          </w:rPr>
          <w:t>Propag</w:t>
        </w:r>
        <w:proofErr w:type="spellEnd"/>
        <w:r w:rsidR="00297566">
          <w:rPr>
            <w:color w:val="2B7CA5"/>
            <w:w w:val="115"/>
            <w:sz w:val="12"/>
          </w:rPr>
          <w:t>. 11 (14) (2017)</w:t>
        </w:r>
      </w:hyperlink>
      <w:bookmarkStart w:id="27" w:name="_bookmark18"/>
      <w:bookmarkEnd w:id="27"/>
      <w:r w:rsidR="00297566">
        <w:fldChar w:fldCharType="begin"/>
      </w:r>
      <w:r w:rsidR="00297566">
        <w:instrText xml:space="preserve"> HYPERLINK "http://refhub.elsevier.com/S2214-8604(19)30788-2/sbref0015" \h </w:instrText>
      </w:r>
      <w:r w:rsidR="00297566">
        <w:fldChar w:fldCharType="separate"/>
      </w:r>
      <w:r w:rsidR="00297566">
        <w:rPr>
          <w:color w:val="2B7CA5"/>
          <w:w w:val="115"/>
          <w:sz w:val="12"/>
        </w:rPr>
        <w:t xml:space="preserve"> 1943–1948</w:t>
      </w:r>
      <w:r w:rsidR="00297566">
        <w:rPr>
          <w:w w:val="115"/>
          <w:sz w:val="12"/>
        </w:rPr>
        <w:t>.</w:t>
      </w:r>
      <w:r w:rsidR="00297566">
        <w:rPr>
          <w:w w:val="115"/>
          <w:sz w:val="12"/>
        </w:rPr>
        <w:fldChar w:fldCharType="end"/>
      </w:r>
    </w:p>
    <w:p w14:paraId="6B5200B1" w14:textId="77777777" w:rsidR="000C117D" w:rsidRDefault="00DB3DEA">
      <w:pPr>
        <w:pStyle w:val="a5"/>
        <w:numPr>
          <w:ilvl w:val="0"/>
          <w:numId w:val="1"/>
        </w:numPr>
        <w:tabs>
          <w:tab w:val="left" w:pos="443"/>
        </w:tabs>
        <w:spacing w:line="261" w:lineRule="auto"/>
        <w:ind w:right="38" w:hanging="259"/>
        <w:jc w:val="left"/>
        <w:rPr>
          <w:sz w:val="12"/>
        </w:rPr>
      </w:pPr>
      <w:hyperlink r:id="rId35">
        <w:r w:rsidR="00297566">
          <w:rPr>
            <w:color w:val="2B7CA5"/>
            <w:w w:val="120"/>
            <w:sz w:val="12"/>
          </w:rPr>
          <w:t>S.H.</w:t>
        </w:r>
        <w:r w:rsidR="00297566">
          <w:rPr>
            <w:color w:val="2B7CA5"/>
            <w:spacing w:val="-5"/>
            <w:w w:val="120"/>
            <w:sz w:val="12"/>
          </w:rPr>
          <w:t xml:space="preserve"> </w:t>
        </w:r>
        <w:proofErr w:type="spellStart"/>
        <w:r w:rsidR="00297566">
          <w:rPr>
            <w:color w:val="2B7CA5"/>
            <w:w w:val="120"/>
            <w:sz w:val="12"/>
          </w:rPr>
          <w:t>Khajavi</w:t>
        </w:r>
        <w:proofErr w:type="spellEnd"/>
        <w:r w:rsidR="00297566">
          <w:rPr>
            <w:color w:val="2B7CA5"/>
            <w:w w:val="120"/>
            <w:sz w:val="12"/>
          </w:rPr>
          <w:t>,</w:t>
        </w:r>
        <w:r w:rsidR="00297566">
          <w:rPr>
            <w:color w:val="2B7CA5"/>
            <w:spacing w:val="-4"/>
            <w:w w:val="120"/>
            <w:sz w:val="12"/>
          </w:rPr>
          <w:t xml:space="preserve"> </w:t>
        </w:r>
        <w:r w:rsidR="00297566">
          <w:rPr>
            <w:color w:val="2B7CA5"/>
            <w:w w:val="120"/>
            <w:sz w:val="12"/>
          </w:rPr>
          <w:t>J.</w:t>
        </w:r>
        <w:r w:rsidR="00297566">
          <w:rPr>
            <w:color w:val="2B7CA5"/>
            <w:spacing w:val="-5"/>
            <w:w w:val="120"/>
            <w:sz w:val="12"/>
          </w:rPr>
          <w:t xml:space="preserve"> </w:t>
        </w:r>
        <w:r w:rsidR="00297566">
          <w:rPr>
            <w:color w:val="2B7CA5"/>
            <w:w w:val="120"/>
            <w:sz w:val="12"/>
          </w:rPr>
          <w:t>Partanen,</w:t>
        </w:r>
        <w:r w:rsidR="00297566">
          <w:rPr>
            <w:color w:val="2B7CA5"/>
            <w:spacing w:val="-4"/>
            <w:w w:val="120"/>
            <w:sz w:val="12"/>
          </w:rPr>
          <w:t xml:space="preserve"> </w:t>
        </w:r>
        <w:r w:rsidR="00297566">
          <w:rPr>
            <w:color w:val="2B7CA5"/>
            <w:w w:val="120"/>
            <w:sz w:val="12"/>
          </w:rPr>
          <w:t>J.</w:t>
        </w:r>
        <w:r w:rsidR="00297566">
          <w:rPr>
            <w:color w:val="2B7CA5"/>
            <w:spacing w:val="-5"/>
            <w:w w:val="120"/>
            <w:sz w:val="12"/>
          </w:rPr>
          <w:t xml:space="preserve"> </w:t>
        </w:r>
        <w:proofErr w:type="spellStart"/>
        <w:r w:rsidR="00297566">
          <w:rPr>
            <w:color w:val="2B7CA5"/>
            <w:w w:val="120"/>
            <w:sz w:val="12"/>
          </w:rPr>
          <w:t>Holmström</w:t>
        </w:r>
        <w:proofErr w:type="spellEnd"/>
        <w:r w:rsidR="00297566">
          <w:rPr>
            <w:color w:val="2B7CA5"/>
            <w:w w:val="120"/>
            <w:sz w:val="12"/>
          </w:rPr>
          <w:t>,</w:t>
        </w:r>
        <w:r w:rsidR="00297566">
          <w:rPr>
            <w:color w:val="2B7CA5"/>
            <w:spacing w:val="-5"/>
            <w:w w:val="120"/>
            <w:sz w:val="12"/>
          </w:rPr>
          <w:t xml:space="preserve"> </w:t>
        </w:r>
        <w:r w:rsidR="00297566">
          <w:rPr>
            <w:color w:val="2B7CA5"/>
            <w:w w:val="120"/>
            <w:sz w:val="12"/>
          </w:rPr>
          <w:t>Additive</w:t>
        </w:r>
        <w:r w:rsidR="00297566">
          <w:rPr>
            <w:color w:val="2B7CA5"/>
            <w:spacing w:val="-4"/>
            <w:w w:val="120"/>
            <w:sz w:val="12"/>
          </w:rPr>
          <w:t xml:space="preserve"> </w:t>
        </w:r>
        <w:r w:rsidR="00297566">
          <w:rPr>
            <w:color w:val="2B7CA5"/>
            <w:w w:val="120"/>
            <w:sz w:val="12"/>
          </w:rPr>
          <w:t>manufacturing</w:t>
        </w:r>
        <w:r w:rsidR="00297566">
          <w:rPr>
            <w:color w:val="2B7CA5"/>
            <w:spacing w:val="-4"/>
            <w:w w:val="120"/>
            <w:sz w:val="12"/>
          </w:rPr>
          <w:t xml:space="preserve"> </w:t>
        </w:r>
        <w:r w:rsidR="00297566">
          <w:rPr>
            <w:color w:val="2B7CA5"/>
            <w:w w:val="120"/>
            <w:sz w:val="12"/>
          </w:rPr>
          <w:t>in</w:t>
        </w:r>
        <w:r w:rsidR="00297566">
          <w:rPr>
            <w:color w:val="2B7CA5"/>
            <w:spacing w:val="-5"/>
            <w:w w:val="120"/>
            <w:sz w:val="12"/>
          </w:rPr>
          <w:t xml:space="preserve"> </w:t>
        </w:r>
        <w:r w:rsidR="00297566">
          <w:rPr>
            <w:color w:val="2B7CA5"/>
            <w:w w:val="120"/>
            <w:sz w:val="12"/>
          </w:rPr>
          <w:t>the</w:t>
        </w:r>
        <w:r w:rsidR="00297566">
          <w:rPr>
            <w:color w:val="2B7CA5"/>
            <w:spacing w:val="-5"/>
            <w:w w:val="120"/>
            <w:sz w:val="12"/>
          </w:rPr>
          <w:t xml:space="preserve"> </w:t>
        </w:r>
        <w:r w:rsidR="00297566">
          <w:rPr>
            <w:color w:val="2B7CA5"/>
            <w:w w:val="120"/>
            <w:sz w:val="12"/>
          </w:rPr>
          <w:t>spare</w:t>
        </w:r>
        <w:r w:rsidR="00297566">
          <w:rPr>
            <w:color w:val="2B7CA5"/>
            <w:spacing w:val="-5"/>
            <w:w w:val="120"/>
            <w:sz w:val="12"/>
          </w:rPr>
          <w:t xml:space="preserve"> </w:t>
        </w:r>
        <w:r w:rsidR="00297566">
          <w:rPr>
            <w:color w:val="2B7CA5"/>
            <w:spacing w:val="-3"/>
            <w:w w:val="120"/>
            <w:sz w:val="12"/>
          </w:rPr>
          <w:t>parts</w:t>
        </w:r>
      </w:hyperlink>
      <w:bookmarkStart w:id="28" w:name="_bookmark19"/>
      <w:bookmarkEnd w:id="28"/>
      <w:r w:rsidR="00297566">
        <w:fldChar w:fldCharType="begin"/>
      </w:r>
      <w:r w:rsidR="00297566">
        <w:instrText xml:space="preserve"> HYPERLINK "http://refhub.elsevier.com/S2214-8604(19)30788-2/sbref0020" \h </w:instrText>
      </w:r>
      <w:r w:rsidR="00297566">
        <w:fldChar w:fldCharType="separate"/>
      </w:r>
      <w:r w:rsidR="00297566">
        <w:rPr>
          <w:color w:val="2B7CA5"/>
          <w:spacing w:val="-3"/>
          <w:w w:val="120"/>
          <w:sz w:val="12"/>
        </w:rPr>
        <w:t xml:space="preserve"> </w:t>
      </w:r>
      <w:r w:rsidR="00297566">
        <w:rPr>
          <w:color w:val="2B7CA5"/>
          <w:w w:val="120"/>
          <w:sz w:val="12"/>
        </w:rPr>
        <w:t>supply</w:t>
      </w:r>
      <w:r w:rsidR="00297566">
        <w:rPr>
          <w:color w:val="2B7CA5"/>
          <w:spacing w:val="8"/>
          <w:w w:val="120"/>
          <w:sz w:val="12"/>
        </w:rPr>
        <w:t xml:space="preserve"> </w:t>
      </w:r>
      <w:r w:rsidR="00297566">
        <w:rPr>
          <w:color w:val="2B7CA5"/>
          <w:w w:val="120"/>
          <w:sz w:val="12"/>
        </w:rPr>
        <w:t>chain,</w:t>
      </w:r>
      <w:r w:rsidR="00297566">
        <w:rPr>
          <w:color w:val="2B7CA5"/>
          <w:spacing w:val="9"/>
          <w:w w:val="120"/>
          <w:sz w:val="12"/>
        </w:rPr>
        <w:t xml:space="preserve"> </w:t>
      </w:r>
      <w:proofErr w:type="spellStart"/>
      <w:r w:rsidR="00297566">
        <w:rPr>
          <w:color w:val="2B7CA5"/>
          <w:w w:val="120"/>
          <w:sz w:val="12"/>
        </w:rPr>
        <w:t>Comput</w:t>
      </w:r>
      <w:proofErr w:type="spellEnd"/>
      <w:r w:rsidR="00297566">
        <w:rPr>
          <w:color w:val="2B7CA5"/>
          <w:w w:val="120"/>
          <w:sz w:val="12"/>
        </w:rPr>
        <w:t>.</w:t>
      </w:r>
      <w:r w:rsidR="00297566">
        <w:rPr>
          <w:color w:val="2B7CA5"/>
          <w:spacing w:val="10"/>
          <w:w w:val="120"/>
          <w:sz w:val="12"/>
        </w:rPr>
        <w:t xml:space="preserve"> </w:t>
      </w:r>
      <w:r w:rsidR="00297566">
        <w:rPr>
          <w:color w:val="2B7CA5"/>
          <w:w w:val="120"/>
          <w:sz w:val="12"/>
        </w:rPr>
        <w:t>Ind.</w:t>
      </w:r>
      <w:r w:rsidR="00297566">
        <w:rPr>
          <w:color w:val="2B7CA5"/>
          <w:spacing w:val="8"/>
          <w:w w:val="120"/>
          <w:sz w:val="12"/>
        </w:rPr>
        <w:t xml:space="preserve"> </w:t>
      </w:r>
      <w:r w:rsidR="00297566">
        <w:rPr>
          <w:color w:val="2B7CA5"/>
          <w:w w:val="120"/>
          <w:sz w:val="12"/>
        </w:rPr>
        <w:t>65</w:t>
      </w:r>
      <w:r w:rsidR="00297566">
        <w:rPr>
          <w:color w:val="2B7CA5"/>
          <w:spacing w:val="9"/>
          <w:w w:val="120"/>
          <w:sz w:val="12"/>
        </w:rPr>
        <w:t xml:space="preserve"> </w:t>
      </w:r>
      <w:r w:rsidR="00297566">
        <w:rPr>
          <w:color w:val="2B7CA5"/>
          <w:w w:val="120"/>
          <w:sz w:val="12"/>
        </w:rPr>
        <w:t>(1)</w:t>
      </w:r>
      <w:r w:rsidR="00297566">
        <w:rPr>
          <w:color w:val="2B7CA5"/>
          <w:spacing w:val="9"/>
          <w:w w:val="120"/>
          <w:sz w:val="12"/>
        </w:rPr>
        <w:t xml:space="preserve"> </w:t>
      </w:r>
      <w:r w:rsidR="00297566">
        <w:rPr>
          <w:color w:val="2B7CA5"/>
          <w:w w:val="120"/>
          <w:sz w:val="12"/>
        </w:rPr>
        <w:t>(2014)</w:t>
      </w:r>
      <w:r w:rsidR="00297566">
        <w:rPr>
          <w:color w:val="2B7CA5"/>
          <w:spacing w:val="9"/>
          <w:w w:val="120"/>
          <w:sz w:val="12"/>
        </w:rPr>
        <w:t xml:space="preserve"> </w:t>
      </w:r>
      <w:r w:rsidR="00297566">
        <w:rPr>
          <w:color w:val="2B7CA5"/>
          <w:w w:val="120"/>
          <w:sz w:val="12"/>
        </w:rPr>
        <w:t>50–63</w:t>
      </w:r>
      <w:r w:rsidR="00297566">
        <w:rPr>
          <w:w w:val="120"/>
          <w:sz w:val="12"/>
        </w:rPr>
        <w:t>.</w:t>
      </w:r>
      <w:r w:rsidR="00297566">
        <w:rPr>
          <w:w w:val="120"/>
          <w:sz w:val="12"/>
        </w:rPr>
        <w:fldChar w:fldCharType="end"/>
      </w:r>
    </w:p>
    <w:p w14:paraId="43F17D36" w14:textId="77777777" w:rsidR="000C117D" w:rsidRDefault="00DB3DEA">
      <w:pPr>
        <w:pStyle w:val="a5"/>
        <w:numPr>
          <w:ilvl w:val="0"/>
          <w:numId w:val="1"/>
        </w:numPr>
        <w:tabs>
          <w:tab w:val="left" w:pos="443"/>
        </w:tabs>
        <w:spacing w:line="259" w:lineRule="auto"/>
        <w:ind w:right="156" w:hanging="259"/>
        <w:jc w:val="left"/>
        <w:rPr>
          <w:sz w:val="12"/>
        </w:rPr>
      </w:pPr>
      <w:hyperlink r:id="rId36">
        <w:r w:rsidR="00297566">
          <w:rPr>
            <w:color w:val="2B7CA5"/>
            <w:w w:val="115"/>
            <w:sz w:val="12"/>
          </w:rPr>
          <w:t xml:space="preserve">A. Maamoun, et al., Thermal post-processing of AlSi10Mg parts produced by </w:t>
        </w:r>
        <w:r w:rsidR="00297566">
          <w:rPr>
            <w:color w:val="2B7CA5"/>
            <w:spacing w:val="-4"/>
            <w:w w:val="115"/>
            <w:sz w:val="12"/>
          </w:rPr>
          <w:t>se-</w:t>
        </w:r>
      </w:hyperlink>
      <w:bookmarkStart w:id="29" w:name="_bookmark20"/>
      <w:bookmarkEnd w:id="29"/>
      <w:r w:rsidR="00297566">
        <w:fldChar w:fldCharType="begin"/>
      </w:r>
      <w:r w:rsidR="00297566">
        <w:instrText xml:space="preserve"> HYPERLINK "http://refhub.elsevier.com/S2214-8604(19)30788-2/sbref0025" \h </w:instrText>
      </w:r>
      <w:r w:rsidR="00297566">
        <w:fldChar w:fldCharType="separate"/>
      </w:r>
      <w:r w:rsidR="00297566">
        <w:rPr>
          <w:color w:val="2B7CA5"/>
          <w:spacing w:val="-4"/>
          <w:w w:val="115"/>
          <w:sz w:val="12"/>
        </w:rPr>
        <w:t xml:space="preserve"> </w:t>
      </w:r>
      <w:proofErr w:type="spellStart"/>
      <w:r w:rsidR="00297566">
        <w:rPr>
          <w:color w:val="2B7CA5"/>
          <w:w w:val="115"/>
          <w:sz w:val="12"/>
        </w:rPr>
        <w:t>lective</w:t>
      </w:r>
      <w:proofErr w:type="spellEnd"/>
      <w:r w:rsidR="00297566">
        <w:rPr>
          <w:color w:val="2B7CA5"/>
          <w:spacing w:val="15"/>
          <w:w w:val="115"/>
          <w:sz w:val="12"/>
        </w:rPr>
        <w:t xml:space="preserve"> </w:t>
      </w:r>
      <w:r w:rsidR="00297566">
        <w:rPr>
          <w:color w:val="2B7CA5"/>
          <w:w w:val="115"/>
          <w:sz w:val="12"/>
        </w:rPr>
        <w:t>laser</w:t>
      </w:r>
      <w:r w:rsidR="00297566">
        <w:rPr>
          <w:color w:val="2B7CA5"/>
          <w:spacing w:val="14"/>
          <w:w w:val="115"/>
          <w:sz w:val="12"/>
        </w:rPr>
        <w:t xml:space="preserve"> </w:t>
      </w:r>
      <w:r w:rsidR="00297566">
        <w:rPr>
          <w:color w:val="2B7CA5"/>
          <w:w w:val="115"/>
          <w:sz w:val="12"/>
        </w:rPr>
        <w:t>melting</w:t>
      </w:r>
      <w:r w:rsidR="00297566">
        <w:rPr>
          <w:color w:val="2B7CA5"/>
          <w:spacing w:val="12"/>
          <w:w w:val="115"/>
          <w:sz w:val="12"/>
        </w:rPr>
        <w:t xml:space="preserve"> </w:t>
      </w:r>
      <w:r w:rsidR="00297566">
        <w:rPr>
          <w:color w:val="2B7CA5"/>
          <w:w w:val="115"/>
          <w:sz w:val="12"/>
        </w:rPr>
        <w:t>using</w:t>
      </w:r>
      <w:r w:rsidR="00297566">
        <w:rPr>
          <w:color w:val="2B7CA5"/>
          <w:spacing w:val="14"/>
          <w:w w:val="115"/>
          <w:sz w:val="12"/>
        </w:rPr>
        <w:t xml:space="preserve"> </w:t>
      </w:r>
      <w:r w:rsidR="00297566">
        <w:rPr>
          <w:color w:val="2B7CA5"/>
          <w:w w:val="115"/>
          <w:sz w:val="12"/>
        </w:rPr>
        <w:t>recycled</w:t>
      </w:r>
      <w:r w:rsidR="00297566">
        <w:rPr>
          <w:color w:val="2B7CA5"/>
          <w:spacing w:val="14"/>
          <w:w w:val="115"/>
          <w:sz w:val="12"/>
        </w:rPr>
        <w:t xml:space="preserve"> </w:t>
      </w:r>
      <w:r w:rsidR="00297566">
        <w:rPr>
          <w:color w:val="2B7CA5"/>
          <w:w w:val="115"/>
          <w:sz w:val="12"/>
        </w:rPr>
        <w:t>powder,</w:t>
      </w:r>
      <w:r w:rsidR="00297566">
        <w:rPr>
          <w:color w:val="2B7CA5"/>
          <w:spacing w:val="15"/>
          <w:w w:val="115"/>
          <w:sz w:val="12"/>
        </w:rPr>
        <w:t xml:space="preserve"> </w:t>
      </w:r>
      <w:proofErr w:type="spellStart"/>
      <w:r w:rsidR="00297566">
        <w:rPr>
          <w:color w:val="2B7CA5"/>
          <w:w w:val="115"/>
          <w:sz w:val="12"/>
        </w:rPr>
        <w:t>Addit</w:t>
      </w:r>
      <w:proofErr w:type="spellEnd"/>
      <w:r w:rsidR="00297566">
        <w:rPr>
          <w:color w:val="2B7CA5"/>
          <w:w w:val="115"/>
          <w:sz w:val="12"/>
        </w:rPr>
        <w:t>.</w:t>
      </w:r>
      <w:r w:rsidR="00297566">
        <w:rPr>
          <w:color w:val="2B7CA5"/>
          <w:spacing w:val="14"/>
          <w:w w:val="115"/>
          <w:sz w:val="12"/>
        </w:rPr>
        <w:t xml:space="preserve"> </w:t>
      </w:r>
      <w:r w:rsidR="00297566">
        <w:rPr>
          <w:color w:val="2B7CA5"/>
          <w:w w:val="115"/>
          <w:sz w:val="12"/>
        </w:rPr>
        <w:t>Manuf.</w:t>
      </w:r>
      <w:r w:rsidR="00297566">
        <w:rPr>
          <w:color w:val="2B7CA5"/>
          <w:spacing w:val="14"/>
          <w:w w:val="115"/>
          <w:sz w:val="12"/>
        </w:rPr>
        <w:t xml:space="preserve"> </w:t>
      </w:r>
      <w:r w:rsidR="00297566">
        <w:rPr>
          <w:color w:val="2B7CA5"/>
          <w:w w:val="115"/>
          <w:sz w:val="12"/>
        </w:rPr>
        <w:t>21</w:t>
      </w:r>
      <w:r w:rsidR="00297566">
        <w:rPr>
          <w:color w:val="2B7CA5"/>
          <w:spacing w:val="14"/>
          <w:w w:val="115"/>
          <w:sz w:val="12"/>
        </w:rPr>
        <w:t xml:space="preserve"> </w:t>
      </w:r>
      <w:r w:rsidR="00297566">
        <w:rPr>
          <w:color w:val="2B7CA5"/>
          <w:w w:val="115"/>
          <w:sz w:val="12"/>
        </w:rPr>
        <w:t>(2018)</w:t>
      </w:r>
      <w:r w:rsidR="00297566">
        <w:rPr>
          <w:color w:val="2B7CA5"/>
          <w:spacing w:val="14"/>
          <w:w w:val="115"/>
          <w:sz w:val="12"/>
        </w:rPr>
        <w:t xml:space="preserve"> </w:t>
      </w:r>
      <w:r w:rsidR="00297566">
        <w:rPr>
          <w:color w:val="2B7CA5"/>
          <w:w w:val="115"/>
          <w:sz w:val="12"/>
        </w:rPr>
        <w:t>234–247</w:t>
      </w:r>
      <w:r w:rsidR="00297566">
        <w:rPr>
          <w:w w:val="115"/>
          <w:sz w:val="12"/>
        </w:rPr>
        <w:t>.</w:t>
      </w:r>
      <w:r w:rsidR="00297566">
        <w:rPr>
          <w:w w:val="115"/>
          <w:sz w:val="12"/>
        </w:rPr>
        <w:fldChar w:fldCharType="end"/>
      </w:r>
    </w:p>
    <w:p w14:paraId="225D64A6" w14:textId="77777777" w:rsidR="000C117D" w:rsidRDefault="00DB3DEA">
      <w:pPr>
        <w:pStyle w:val="a5"/>
        <w:numPr>
          <w:ilvl w:val="0"/>
          <w:numId w:val="1"/>
        </w:numPr>
        <w:tabs>
          <w:tab w:val="left" w:pos="443"/>
        </w:tabs>
        <w:spacing w:before="1" w:line="259" w:lineRule="auto"/>
        <w:ind w:right="131" w:hanging="259"/>
        <w:jc w:val="left"/>
        <w:rPr>
          <w:sz w:val="12"/>
        </w:rPr>
      </w:pPr>
      <w:hyperlink r:id="rId37">
        <w:r w:rsidR="00297566">
          <w:rPr>
            <w:color w:val="2B7CA5"/>
            <w:w w:val="115"/>
            <w:sz w:val="12"/>
          </w:rPr>
          <w:t>R. Smallman, R. Bishop, Modern Physical Metallurgy and Materials Engineering,</w:t>
        </w:r>
      </w:hyperlink>
      <w:bookmarkStart w:id="30" w:name="_bookmark21"/>
      <w:bookmarkEnd w:id="30"/>
      <w:r w:rsidR="00297566">
        <w:fldChar w:fldCharType="begin"/>
      </w:r>
      <w:r w:rsidR="00297566">
        <w:instrText xml:space="preserve"> HYPERLINK "http://refhub.elsevier.com/S2214-8604(19)30788-2/sbref0030" \h </w:instrText>
      </w:r>
      <w:r w:rsidR="00297566">
        <w:fldChar w:fldCharType="separate"/>
      </w:r>
      <w:r w:rsidR="00297566">
        <w:rPr>
          <w:color w:val="2B7CA5"/>
          <w:w w:val="115"/>
          <w:sz w:val="12"/>
        </w:rPr>
        <w:t xml:space="preserve"> </w:t>
      </w:r>
      <w:proofErr w:type="spellStart"/>
      <w:r w:rsidR="00297566">
        <w:rPr>
          <w:color w:val="2B7CA5"/>
          <w:w w:val="115"/>
          <w:sz w:val="12"/>
        </w:rPr>
        <w:t>Butteworth</w:t>
      </w:r>
      <w:proofErr w:type="spellEnd"/>
      <w:r w:rsidR="00297566">
        <w:rPr>
          <w:color w:val="2B7CA5"/>
          <w:w w:val="115"/>
          <w:sz w:val="12"/>
        </w:rPr>
        <w:t>-Heinemann,</w:t>
      </w:r>
      <w:r w:rsidR="00297566">
        <w:rPr>
          <w:color w:val="2B7CA5"/>
          <w:spacing w:val="12"/>
          <w:w w:val="115"/>
          <w:sz w:val="12"/>
        </w:rPr>
        <w:t xml:space="preserve"> </w:t>
      </w:r>
      <w:r w:rsidR="00297566">
        <w:rPr>
          <w:color w:val="2B7CA5"/>
          <w:w w:val="115"/>
          <w:sz w:val="12"/>
        </w:rPr>
        <w:t>1999</w:t>
      </w:r>
      <w:r w:rsidR="00297566">
        <w:rPr>
          <w:w w:val="115"/>
          <w:sz w:val="12"/>
        </w:rPr>
        <w:t>.</w:t>
      </w:r>
      <w:r w:rsidR="00297566">
        <w:rPr>
          <w:w w:val="115"/>
          <w:sz w:val="12"/>
        </w:rPr>
        <w:fldChar w:fldCharType="end"/>
      </w:r>
    </w:p>
    <w:p w14:paraId="73EAFA96" w14:textId="77777777" w:rsidR="000C117D" w:rsidRDefault="00DB3DEA">
      <w:pPr>
        <w:pStyle w:val="a5"/>
        <w:numPr>
          <w:ilvl w:val="0"/>
          <w:numId w:val="1"/>
        </w:numPr>
        <w:tabs>
          <w:tab w:val="left" w:pos="443"/>
        </w:tabs>
        <w:spacing w:before="2"/>
        <w:ind w:hanging="259"/>
        <w:jc w:val="left"/>
        <w:rPr>
          <w:sz w:val="12"/>
        </w:rPr>
      </w:pPr>
      <w:hyperlink r:id="rId38">
        <w:bookmarkStart w:id="31" w:name="_bookmark22"/>
        <w:bookmarkEnd w:id="31"/>
        <w:r w:rsidR="00297566">
          <w:rPr>
            <w:color w:val="2B7CA5"/>
            <w:w w:val="115"/>
            <w:sz w:val="12"/>
          </w:rPr>
          <w:t>D.J. Lee, Bridge Bearings and Expansion Joints, Chapman and Hall,</w:t>
        </w:r>
        <w:r w:rsidR="00297566">
          <w:rPr>
            <w:color w:val="2B7CA5"/>
            <w:spacing w:val="22"/>
            <w:w w:val="115"/>
            <w:sz w:val="12"/>
          </w:rPr>
          <w:t xml:space="preserve"> </w:t>
        </w:r>
        <w:r w:rsidR="00297566">
          <w:rPr>
            <w:color w:val="2B7CA5"/>
            <w:w w:val="115"/>
            <w:sz w:val="12"/>
          </w:rPr>
          <w:t>1994</w:t>
        </w:r>
        <w:r w:rsidR="00297566">
          <w:rPr>
            <w:w w:val="115"/>
            <w:sz w:val="12"/>
          </w:rPr>
          <w:t>.</w:t>
        </w:r>
      </w:hyperlink>
    </w:p>
    <w:p w14:paraId="189C34DF" w14:textId="77777777" w:rsidR="000C117D" w:rsidRDefault="00DB3DEA">
      <w:pPr>
        <w:pStyle w:val="a5"/>
        <w:numPr>
          <w:ilvl w:val="0"/>
          <w:numId w:val="1"/>
        </w:numPr>
        <w:tabs>
          <w:tab w:val="left" w:pos="443"/>
        </w:tabs>
        <w:spacing w:before="14" w:line="259" w:lineRule="auto"/>
        <w:ind w:right="38" w:hanging="259"/>
        <w:jc w:val="left"/>
        <w:rPr>
          <w:sz w:val="12"/>
        </w:rPr>
      </w:pPr>
      <w:hyperlink r:id="rId39">
        <w:r w:rsidR="00297566">
          <w:rPr>
            <w:color w:val="2B7CA5"/>
            <w:w w:val="120"/>
            <w:sz w:val="12"/>
          </w:rPr>
          <w:t>J.C.</w:t>
        </w:r>
        <w:r w:rsidR="00297566">
          <w:rPr>
            <w:color w:val="2B7CA5"/>
            <w:spacing w:val="-10"/>
            <w:w w:val="120"/>
            <w:sz w:val="12"/>
          </w:rPr>
          <w:t xml:space="preserve"> </w:t>
        </w:r>
        <w:r w:rsidR="00297566">
          <w:rPr>
            <w:color w:val="2B7CA5"/>
            <w:w w:val="120"/>
            <w:sz w:val="12"/>
          </w:rPr>
          <w:t>Yang,</w:t>
        </w:r>
        <w:r w:rsidR="00297566">
          <w:rPr>
            <w:color w:val="2B7CA5"/>
            <w:spacing w:val="-10"/>
            <w:w w:val="120"/>
            <w:sz w:val="12"/>
          </w:rPr>
          <w:t xml:space="preserve"> </w:t>
        </w:r>
        <w:r w:rsidR="00297566">
          <w:rPr>
            <w:color w:val="2B7CA5"/>
            <w:w w:val="120"/>
            <w:sz w:val="12"/>
          </w:rPr>
          <w:t>K.K.</w:t>
        </w:r>
        <w:r w:rsidR="00297566">
          <w:rPr>
            <w:color w:val="2B7CA5"/>
            <w:spacing w:val="-11"/>
            <w:w w:val="120"/>
            <w:sz w:val="12"/>
          </w:rPr>
          <w:t xml:space="preserve"> </w:t>
        </w:r>
        <w:r w:rsidR="00297566">
          <w:rPr>
            <w:color w:val="2B7CA5"/>
            <w:w w:val="120"/>
            <w:sz w:val="12"/>
          </w:rPr>
          <w:t>de</w:t>
        </w:r>
        <w:r w:rsidR="00297566">
          <w:rPr>
            <w:color w:val="2B7CA5"/>
            <w:spacing w:val="-10"/>
            <w:w w:val="120"/>
            <w:sz w:val="12"/>
          </w:rPr>
          <w:t xml:space="preserve"> </w:t>
        </w:r>
        <w:r w:rsidR="00297566">
          <w:rPr>
            <w:color w:val="2B7CA5"/>
            <w:w w:val="120"/>
            <w:sz w:val="12"/>
          </w:rPr>
          <w:t>Groh,</w:t>
        </w:r>
        <w:r w:rsidR="00297566">
          <w:rPr>
            <w:color w:val="2B7CA5"/>
            <w:spacing w:val="-11"/>
            <w:w w:val="120"/>
            <w:sz w:val="12"/>
          </w:rPr>
          <w:t xml:space="preserve"> </w:t>
        </w:r>
        <w:r w:rsidR="00297566">
          <w:rPr>
            <w:color w:val="2B7CA5"/>
            <w:w w:val="120"/>
            <w:sz w:val="12"/>
          </w:rPr>
          <w:t>Materials</w:t>
        </w:r>
        <w:r w:rsidR="00297566">
          <w:rPr>
            <w:color w:val="2B7CA5"/>
            <w:spacing w:val="-10"/>
            <w:w w:val="120"/>
            <w:sz w:val="12"/>
          </w:rPr>
          <w:t xml:space="preserve"> </w:t>
        </w:r>
        <w:r w:rsidR="00297566">
          <w:rPr>
            <w:color w:val="2B7CA5"/>
            <w:w w:val="120"/>
            <w:sz w:val="12"/>
          </w:rPr>
          <w:t>issues</w:t>
        </w:r>
        <w:r w:rsidR="00297566">
          <w:rPr>
            <w:color w:val="2B7CA5"/>
            <w:spacing w:val="-11"/>
            <w:w w:val="120"/>
            <w:sz w:val="12"/>
          </w:rPr>
          <w:t xml:space="preserve"> </w:t>
        </w:r>
        <w:r w:rsidR="00297566">
          <w:rPr>
            <w:color w:val="2B7CA5"/>
            <w:w w:val="120"/>
            <w:sz w:val="12"/>
          </w:rPr>
          <w:t>in</w:t>
        </w:r>
        <w:r w:rsidR="00297566">
          <w:rPr>
            <w:color w:val="2B7CA5"/>
            <w:spacing w:val="-10"/>
            <w:w w:val="120"/>
            <w:sz w:val="12"/>
          </w:rPr>
          <w:t xml:space="preserve"> </w:t>
        </w:r>
        <w:r w:rsidR="00297566">
          <w:rPr>
            <w:color w:val="2B7CA5"/>
            <w:w w:val="120"/>
            <w:sz w:val="12"/>
          </w:rPr>
          <w:t>the</w:t>
        </w:r>
        <w:r w:rsidR="00297566">
          <w:rPr>
            <w:color w:val="2B7CA5"/>
            <w:spacing w:val="-11"/>
            <w:w w:val="120"/>
            <w:sz w:val="12"/>
          </w:rPr>
          <w:t xml:space="preserve"> </w:t>
        </w:r>
        <w:r w:rsidR="00297566">
          <w:rPr>
            <w:color w:val="2B7CA5"/>
            <w:w w:val="120"/>
            <w:sz w:val="12"/>
          </w:rPr>
          <w:t>space</w:t>
        </w:r>
        <w:r w:rsidR="00297566">
          <w:rPr>
            <w:color w:val="2B7CA5"/>
            <w:spacing w:val="-11"/>
            <w:w w:val="120"/>
            <w:sz w:val="12"/>
          </w:rPr>
          <w:t xml:space="preserve"> </w:t>
        </w:r>
        <w:r w:rsidR="00297566">
          <w:rPr>
            <w:color w:val="2B7CA5"/>
            <w:w w:val="120"/>
            <w:sz w:val="12"/>
          </w:rPr>
          <w:t>environment,</w:t>
        </w:r>
        <w:r w:rsidR="00297566">
          <w:rPr>
            <w:color w:val="2B7CA5"/>
            <w:spacing w:val="-10"/>
            <w:w w:val="120"/>
            <w:sz w:val="12"/>
          </w:rPr>
          <w:t xml:space="preserve"> </w:t>
        </w:r>
        <w:r w:rsidR="00297566">
          <w:rPr>
            <w:color w:val="2B7CA5"/>
            <w:w w:val="120"/>
            <w:sz w:val="12"/>
          </w:rPr>
          <w:t>MRS</w:t>
        </w:r>
        <w:r w:rsidR="00297566">
          <w:rPr>
            <w:color w:val="2B7CA5"/>
            <w:spacing w:val="-11"/>
            <w:w w:val="120"/>
            <w:sz w:val="12"/>
          </w:rPr>
          <w:t xml:space="preserve"> </w:t>
        </w:r>
        <w:r w:rsidR="00297566">
          <w:rPr>
            <w:color w:val="2B7CA5"/>
            <w:w w:val="120"/>
            <w:sz w:val="12"/>
          </w:rPr>
          <w:t>Bull.</w:t>
        </w:r>
        <w:r w:rsidR="00297566">
          <w:rPr>
            <w:color w:val="2B7CA5"/>
            <w:spacing w:val="-10"/>
            <w:w w:val="120"/>
            <w:sz w:val="12"/>
          </w:rPr>
          <w:t xml:space="preserve"> </w:t>
        </w:r>
        <w:r w:rsidR="00297566">
          <w:rPr>
            <w:color w:val="2B7CA5"/>
            <w:w w:val="120"/>
            <w:sz w:val="12"/>
          </w:rPr>
          <w:t>35</w:t>
        </w:r>
        <w:r w:rsidR="00297566">
          <w:rPr>
            <w:color w:val="2B7CA5"/>
            <w:spacing w:val="-11"/>
            <w:w w:val="120"/>
            <w:sz w:val="12"/>
          </w:rPr>
          <w:t xml:space="preserve"> </w:t>
        </w:r>
        <w:r w:rsidR="00297566">
          <w:rPr>
            <w:color w:val="2B7CA5"/>
            <w:w w:val="120"/>
            <w:sz w:val="12"/>
          </w:rPr>
          <w:t>(1)</w:t>
        </w:r>
      </w:hyperlink>
      <w:bookmarkStart w:id="32" w:name="_bookmark23"/>
      <w:bookmarkEnd w:id="32"/>
      <w:r w:rsidR="00297566">
        <w:fldChar w:fldCharType="begin"/>
      </w:r>
      <w:r w:rsidR="00297566">
        <w:instrText xml:space="preserve"> HYPERLINK "http://refhub.elsevier.com/S2214-8604(19)30788-2/sbref0040" \h </w:instrText>
      </w:r>
      <w:r w:rsidR="00297566">
        <w:fldChar w:fldCharType="separate"/>
      </w:r>
      <w:r w:rsidR="00297566">
        <w:rPr>
          <w:color w:val="2B7CA5"/>
          <w:w w:val="120"/>
          <w:sz w:val="12"/>
        </w:rPr>
        <w:t xml:space="preserve"> (2010)</w:t>
      </w:r>
      <w:r w:rsidR="00297566">
        <w:rPr>
          <w:color w:val="2B7CA5"/>
          <w:spacing w:val="10"/>
          <w:w w:val="120"/>
          <w:sz w:val="12"/>
        </w:rPr>
        <w:t xml:space="preserve"> </w:t>
      </w:r>
      <w:r w:rsidR="00297566">
        <w:rPr>
          <w:color w:val="2B7CA5"/>
          <w:w w:val="120"/>
          <w:sz w:val="12"/>
        </w:rPr>
        <w:t>12–20</w:t>
      </w:r>
      <w:r w:rsidR="00297566">
        <w:rPr>
          <w:w w:val="120"/>
          <w:sz w:val="12"/>
        </w:rPr>
        <w:t>.</w:t>
      </w:r>
      <w:r w:rsidR="00297566">
        <w:rPr>
          <w:w w:val="120"/>
          <w:sz w:val="12"/>
        </w:rPr>
        <w:fldChar w:fldCharType="end"/>
      </w:r>
    </w:p>
    <w:p w14:paraId="3BA50389" w14:textId="77777777" w:rsidR="000C117D" w:rsidRDefault="00DB3DEA">
      <w:pPr>
        <w:pStyle w:val="a5"/>
        <w:numPr>
          <w:ilvl w:val="0"/>
          <w:numId w:val="1"/>
        </w:numPr>
        <w:tabs>
          <w:tab w:val="left" w:pos="443"/>
        </w:tabs>
        <w:spacing w:before="2" w:line="259" w:lineRule="auto"/>
        <w:ind w:right="158" w:hanging="259"/>
        <w:jc w:val="left"/>
        <w:rPr>
          <w:sz w:val="12"/>
        </w:rPr>
      </w:pPr>
      <w:hyperlink r:id="rId40">
        <w:r w:rsidR="00297566">
          <w:rPr>
            <w:color w:val="2B7CA5"/>
            <w:w w:val="115"/>
            <w:sz w:val="12"/>
          </w:rPr>
          <w:t xml:space="preserve">P. Booth, E. Valles </w:t>
        </w:r>
        <w:proofErr w:type="spellStart"/>
        <w:r w:rsidR="00297566">
          <w:rPr>
            <w:color w:val="2B7CA5"/>
            <w:w w:val="115"/>
            <w:sz w:val="12"/>
          </w:rPr>
          <w:t>Lluch</w:t>
        </w:r>
        <w:proofErr w:type="spellEnd"/>
        <w:r w:rsidR="00297566">
          <w:rPr>
            <w:color w:val="2B7CA5"/>
            <w:w w:val="115"/>
            <w:sz w:val="12"/>
          </w:rPr>
          <w:t xml:space="preserve">, Enhancing the performance of waveguide </w:t>
        </w:r>
        <w:r w:rsidR="00297566">
          <w:rPr>
            <w:rFonts w:ascii="Times New Roman" w:hAnsi="Times New Roman"/>
            <w:color w:val="2B7CA5"/>
            <w:w w:val="115"/>
            <w:sz w:val="12"/>
          </w:rPr>
          <w:t>ﬁ</w:t>
        </w:r>
        <w:r w:rsidR="00297566">
          <w:rPr>
            <w:color w:val="2B7CA5"/>
            <w:w w:val="115"/>
            <w:sz w:val="12"/>
          </w:rPr>
          <w:t>lters using</w:t>
        </w:r>
      </w:hyperlink>
      <w:bookmarkStart w:id="33" w:name="_bookmark24"/>
      <w:bookmarkEnd w:id="33"/>
      <w:r w:rsidR="00297566">
        <w:fldChar w:fldCharType="begin"/>
      </w:r>
      <w:r w:rsidR="00297566">
        <w:instrText xml:space="preserve"> HYPERLINK "http://refhub.elsevier.com/S2214-8604(19)30788-2/sbref0045" \h </w:instrText>
      </w:r>
      <w:r w:rsidR="00297566">
        <w:fldChar w:fldCharType="separate"/>
      </w:r>
      <w:r w:rsidR="00297566">
        <w:rPr>
          <w:color w:val="2B7CA5"/>
          <w:w w:val="115"/>
          <w:sz w:val="12"/>
        </w:rPr>
        <w:t xml:space="preserve"> additive</w:t>
      </w:r>
      <w:r w:rsidR="00297566">
        <w:rPr>
          <w:color w:val="2B7CA5"/>
          <w:spacing w:val="14"/>
          <w:w w:val="115"/>
          <w:sz w:val="12"/>
        </w:rPr>
        <w:t xml:space="preserve"> </w:t>
      </w:r>
      <w:r w:rsidR="00297566">
        <w:rPr>
          <w:color w:val="2B7CA5"/>
          <w:w w:val="115"/>
          <w:sz w:val="12"/>
        </w:rPr>
        <w:t>manufacturing,</w:t>
      </w:r>
      <w:r w:rsidR="00297566">
        <w:rPr>
          <w:color w:val="2B7CA5"/>
          <w:spacing w:val="15"/>
          <w:w w:val="115"/>
          <w:sz w:val="12"/>
        </w:rPr>
        <w:t xml:space="preserve"> </w:t>
      </w:r>
      <w:r w:rsidR="00297566">
        <w:rPr>
          <w:color w:val="2B7CA5"/>
          <w:w w:val="115"/>
          <w:sz w:val="12"/>
        </w:rPr>
        <w:t>Proc.</w:t>
      </w:r>
      <w:r w:rsidR="00297566">
        <w:rPr>
          <w:color w:val="2B7CA5"/>
          <w:spacing w:val="12"/>
          <w:w w:val="115"/>
          <w:sz w:val="12"/>
        </w:rPr>
        <w:t xml:space="preserve"> </w:t>
      </w:r>
      <w:r w:rsidR="00297566">
        <w:rPr>
          <w:color w:val="2B7CA5"/>
          <w:w w:val="115"/>
          <w:sz w:val="12"/>
        </w:rPr>
        <w:t>IEEE</w:t>
      </w:r>
      <w:r w:rsidR="00297566">
        <w:rPr>
          <w:color w:val="2B7CA5"/>
          <w:spacing w:val="15"/>
          <w:w w:val="115"/>
          <w:sz w:val="12"/>
        </w:rPr>
        <w:t xml:space="preserve"> </w:t>
      </w:r>
      <w:r w:rsidR="00297566">
        <w:rPr>
          <w:color w:val="2B7CA5"/>
          <w:w w:val="115"/>
          <w:sz w:val="12"/>
        </w:rPr>
        <w:t>105</w:t>
      </w:r>
      <w:r w:rsidR="00297566">
        <w:rPr>
          <w:color w:val="2B7CA5"/>
          <w:spacing w:val="14"/>
          <w:w w:val="115"/>
          <w:sz w:val="12"/>
        </w:rPr>
        <w:t xml:space="preserve"> </w:t>
      </w:r>
      <w:r w:rsidR="00297566">
        <w:rPr>
          <w:color w:val="2B7CA5"/>
          <w:w w:val="115"/>
          <w:sz w:val="12"/>
        </w:rPr>
        <w:t>(4)</w:t>
      </w:r>
      <w:r w:rsidR="00297566">
        <w:rPr>
          <w:color w:val="2B7CA5"/>
          <w:spacing w:val="14"/>
          <w:w w:val="115"/>
          <w:sz w:val="12"/>
        </w:rPr>
        <w:t xml:space="preserve"> </w:t>
      </w:r>
      <w:r w:rsidR="00297566">
        <w:rPr>
          <w:color w:val="2B7CA5"/>
          <w:w w:val="115"/>
          <w:sz w:val="12"/>
        </w:rPr>
        <w:t>(2017)</w:t>
      </w:r>
      <w:r w:rsidR="00297566">
        <w:rPr>
          <w:color w:val="2B7CA5"/>
          <w:spacing w:val="14"/>
          <w:w w:val="115"/>
          <w:sz w:val="12"/>
        </w:rPr>
        <w:t xml:space="preserve"> </w:t>
      </w:r>
      <w:r w:rsidR="00297566">
        <w:rPr>
          <w:color w:val="2B7CA5"/>
          <w:w w:val="115"/>
          <w:sz w:val="12"/>
        </w:rPr>
        <w:t>613–619</w:t>
      </w:r>
      <w:r w:rsidR="00297566">
        <w:rPr>
          <w:w w:val="115"/>
          <w:sz w:val="12"/>
        </w:rPr>
        <w:t>.</w:t>
      </w:r>
      <w:r w:rsidR="00297566">
        <w:rPr>
          <w:w w:val="115"/>
          <w:sz w:val="12"/>
        </w:rPr>
        <w:fldChar w:fldCharType="end"/>
      </w:r>
    </w:p>
    <w:p w14:paraId="44858545" w14:textId="77777777" w:rsidR="000C117D" w:rsidRDefault="00DB3DEA">
      <w:pPr>
        <w:pStyle w:val="a5"/>
        <w:numPr>
          <w:ilvl w:val="0"/>
          <w:numId w:val="1"/>
        </w:numPr>
        <w:tabs>
          <w:tab w:val="left" w:pos="443"/>
        </w:tabs>
        <w:spacing w:before="2" w:line="259" w:lineRule="auto"/>
        <w:ind w:right="108" w:hanging="332"/>
        <w:jc w:val="left"/>
        <w:rPr>
          <w:sz w:val="12"/>
        </w:rPr>
      </w:pPr>
      <w:hyperlink r:id="rId41">
        <w:r w:rsidR="00297566">
          <w:rPr>
            <w:color w:val="2B7CA5"/>
            <w:w w:val="115"/>
            <w:sz w:val="12"/>
          </w:rPr>
          <w:t xml:space="preserve">D.L. </w:t>
        </w:r>
        <w:proofErr w:type="spellStart"/>
        <w:r w:rsidR="00297566">
          <w:rPr>
            <w:color w:val="2B7CA5"/>
            <w:w w:val="115"/>
            <w:sz w:val="12"/>
          </w:rPr>
          <w:t>Creedon</w:t>
        </w:r>
        <w:proofErr w:type="spellEnd"/>
        <w:r w:rsidR="00297566">
          <w:rPr>
            <w:color w:val="2B7CA5"/>
            <w:w w:val="115"/>
            <w:sz w:val="12"/>
          </w:rPr>
          <w:t xml:space="preserve">, et al., A 3d printed superconducting </w:t>
        </w:r>
        <w:proofErr w:type="spellStart"/>
        <w:r w:rsidR="00297566">
          <w:rPr>
            <w:color w:val="2B7CA5"/>
            <w:w w:val="115"/>
            <w:sz w:val="12"/>
          </w:rPr>
          <w:t>aluminium</w:t>
        </w:r>
        <w:proofErr w:type="spellEnd"/>
        <w:r w:rsidR="00297566">
          <w:rPr>
            <w:color w:val="2B7CA5"/>
            <w:w w:val="115"/>
            <w:sz w:val="12"/>
          </w:rPr>
          <w:t xml:space="preserve"> microwave cavity,</w:t>
        </w:r>
      </w:hyperlink>
      <w:hyperlink r:id="rId42">
        <w:r w:rsidR="00297566">
          <w:rPr>
            <w:color w:val="2B7CA5"/>
            <w:w w:val="115"/>
            <w:sz w:val="12"/>
          </w:rPr>
          <w:t xml:space="preserve"> Appl. Phys. Lett. 109 (3) (2016)</w:t>
        </w:r>
        <w:r w:rsidR="00297566">
          <w:rPr>
            <w:color w:val="2B7CA5"/>
            <w:spacing w:val="12"/>
            <w:w w:val="115"/>
            <w:sz w:val="12"/>
          </w:rPr>
          <w:t xml:space="preserve"> </w:t>
        </w:r>
        <w:r w:rsidR="00297566">
          <w:rPr>
            <w:color w:val="2B7CA5"/>
            <w:w w:val="115"/>
            <w:sz w:val="12"/>
          </w:rPr>
          <w:t>032601</w:t>
        </w:r>
        <w:r w:rsidR="00297566">
          <w:rPr>
            <w:w w:val="115"/>
            <w:sz w:val="12"/>
          </w:rPr>
          <w:t>.</w:t>
        </w:r>
      </w:hyperlink>
    </w:p>
    <w:p w14:paraId="5156947D" w14:textId="77777777" w:rsidR="000C117D" w:rsidRDefault="00DB3DEA">
      <w:pPr>
        <w:pStyle w:val="a5"/>
        <w:numPr>
          <w:ilvl w:val="0"/>
          <w:numId w:val="1"/>
        </w:numPr>
        <w:tabs>
          <w:tab w:val="left" w:pos="443"/>
        </w:tabs>
        <w:spacing w:before="2" w:line="261" w:lineRule="auto"/>
        <w:ind w:right="38" w:hanging="332"/>
        <w:jc w:val="left"/>
        <w:rPr>
          <w:sz w:val="12"/>
        </w:rPr>
      </w:pPr>
      <w:hyperlink r:id="rId43">
        <w:r w:rsidR="00297566">
          <w:rPr>
            <w:color w:val="2B7CA5"/>
            <w:w w:val="115"/>
            <w:sz w:val="12"/>
          </w:rPr>
          <w:t xml:space="preserve">O. </w:t>
        </w:r>
        <w:proofErr w:type="spellStart"/>
        <w:r w:rsidR="00297566">
          <w:rPr>
            <w:color w:val="2B7CA5"/>
            <w:w w:val="115"/>
            <w:sz w:val="12"/>
          </w:rPr>
          <w:t>Peverini</w:t>
        </w:r>
        <w:proofErr w:type="spellEnd"/>
        <w:r w:rsidR="00297566">
          <w:rPr>
            <w:color w:val="2B7CA5"/>
            <w:w w:val="115"/>
            <w:sz w:val="12"/>
          </w:rPr>
          <w:t>, et al., Selective laser melting manufacturing of microwave waveguide</w:t>
        </w:r>
      </w:hyperlink>
      <w:hyperlink r:id="rId44">
        <w:r w:rsidR="00297566">
          <w:rPr>
            <w:color w:val="2B7CA5"/>
            <w:w w:val="115"/>
            <w:sz w:val="12"/>
          </w:rPr>
          <w:t xml:space="preserve"> devices, Proc. IEEE 105 (4) (2017)</w:t>
        </w:r>
        <w:r w:rsidR="00297566">
          <w:rPr>
            <w:color w:val="2B7CA5"/>
            <w:spacing w:val="13"/>
            <w:w w:val="115"/>
            <w:sz w:val="12"/>
          </w:rPr>
          <w:t xml:space="preserve"> </w:t>
        </w:r>
        <w:r w:rsidR="00297566">
          <w:rPr>
            <w:color w:val="2B7CA5"/>
            <w:w w:val="115"/>
            <w:sz w:val="12"/>
          </w:rPr>
          <w:t>620–631</w:t>
        </w:r>
        <w:r w:rsidR="00297566">
          <w:rPr>
            <w:w w:val="115"/>
            <w:sz w:val="12"/>
          </w:rPr>
          <w:t>.</w:t>
        </w:r>
      </w:hyperlink>
    </w:p>
    <w:p w14:paraId="018B52E2" w14:textId="77777777" w:rsidR="000C117D" w:rsidRDefault="00DB3DEA">
      <w:pPr>
        <w:pStyle w:val="a5"/>
        <w:numPr>
          <w:ilvl w:val="0"/>
          <w:numId w:val="1"/>
        </w:numPr>
        <w:tabs>
          <w:tab w:val="left" w:pos="443"/>
        </w:tabs>
        <w:spacing w:line="261" w:lineRule="auto"/>
        <w:ind w:right="51" w:hanging="332"/>
        <w:jc w:val="left"/>
        <w:rPr>
          <w:sz w:val="12"/>
        </w:rPr>
      </w:pPr>
      <w:hyperlink r:id="rId45">
        <w:r w:rsidR="00297566">
          <w:rPr>
            <w:color w:val="2B7CA5"/>
            <w:w w:val="115"/>
            <w:sz w:val="12"/>
          </w:rPr>
          <w:t xml:space="preserve">T. </w:t>
        </w:r>
        <w:proofErr w:type="spellStart"/>
        <w:r w:rsidR="00297566">
          <w:rPr>
            <w:color w:val="2B7CA5"/>
            <w:w w:val="115"/>
            <w:sz w:val="12"/>
          </w:rPr>
          <w:t>Chio</w:t>
        </w:r>
        <w:proofErr w:type="spellEnd"/>
        <w:r w:rsidR="00297566">
          <w:rPr>
            <w:color w:val="2B7CA5"/>
            <w:w w:val="115"/>
            <w:sz w:val="12"/>
          </w:rPr>
          <w:t>, et al., Application of direct metal laser sintering to waveguide-based pas-</w:t>
        </w:r>
      </w:hyperlink>
      <w:hyperlink r:id="rId46">
        <w:r w:rsidR="00297566">
          <w:rPr>
            <w:color w:val="2B7CA5"/>
            <w:w w:val="115"/>
            <w:sz w:val="12"/>
          </w:rPr>
          <w:t xml:space="preserve"> </w:t>
        </w:r>
        <w:proofErr w:type="spellStart"/>
        <w:r w:rsidR="00297566">
          <w:rPr>
            <w:color w:val="2B7CA5"/>
            <w:w w:val="115"/>
            <w:sz w:val="12"/>
          </w:rPr>
          <w:t>sive</w:t>
        </w:r>
        <w:proofErr w:type="spellEnd"/>
        <w:r w:rsidR="00297566">
          <w:rPr>
            <w:color w:val="2B7CA5"/>
            <w:w w:val="115"/>
            <w:sz w:val="12"/>
          </w:rPr>
          <w:t xml:space="preserve"> microwave components, antennas, and antenna arrays, Proc. IEEE 105 (4)</w:t>
        </w:r>
      </w:hyperlink>
      <w:bookmarkStart w:id="34" w:name="_bookmark25"/>
      <w:bookmarkEnd w:id="34"/>
      <w:r w:rsidR="00297566">
        <w:fldChar w:fldCharType="begin"/>
      </w:r>
      <w:r w:rsidR="00297566">
        <w:instrText xml:space="preserve"> HYPERLINK "http://refhub.elsevier.com/S2214-8604(19)30788-2/sbref0060" \h </w:instrText>
      </w:r>
      <w:r w:rsidR="00297566">
        <w:fldChar w:fldCharType="separate"/>
      </w:r>
      <w:r w:rsidR="00297566">
        <w:rPr>
          <w:color w:val="2B7CA5"/>
          <w:w w:val="115"/>
          <w:sz w:val="12"/>
        </w:rPr>
        <w:t xml:space="preserve"> (2017)</w:t>
      </w:r>
      <w:r w:rsidR="00297566">
        <w:rPr>
          <w:color w:val="2B7CA5"/>
          <w:spacing w:val="12"/>
          <w:w w:val="115"/>
          <w:sz w:val="12"/>
        </w:rPr>
        <w:t xml:space="preserve"> </w:t>
      </w:r>
      <w:r w:rsidR="00297566">
        <w:rPr>
          <w:color w:val="2B7CA5"/>
          <w:w w:val="115"/>
          <w:sz w:val="12"/>
        </w:rPr>
        <w:t>632–644</w:t>
      </w:r>
      <w:r w:rsidR="00297566">
        <w:rPr>
          <w:w w:val="115"/>
          <w:sz w:val="12"/>
        </w:rPr>
        <w:t>.</w:t>
      </w:r>
      <w:r w:rsidR="00297566">
        <w:rPr>
          <w:w w:val="115"/>
          <w:sz w:val="12"/>
        </w:rPr>
        <w:fldChar w:fldCharType="end"/>
      </w:r>
    </w:p>
    <w:p w14:paraId="58F768EA" w14:textId="77777777" w:rsidR="000C117D" w:rsidRDefault="00DB3DEA">
      <w:pPr>
        <w:pStyle w:val="a5"/>
        <w:numPr>
          <w:ilvl w:val="0"/>
          <w:numId w:val="1"/>
        </w:numPr>
        <w:tabs>
          <w:tab w:val="left" w:pos="443"/>
        </w:tabs>
        <w:spacing w:line="261" w:lineRule="auto"/>
        <w:ind w:right="217" w:hanging="332"/>
        <w:jc w:val="left"/>
        <w:rPr>
          <w:sz w:val="12"/>
        </w:rPr>
      </w:pPr>
      <w:hyperlink r:id="rId47">
        <w:r w:rsidR="00297566">
          <w:rPr>
            <w:color w:val="2B7CA5"/>
            <w:w w:val="115"/>
            <w:sz w:val="12"/>
          </w:rPr>
          <w:t xml:space="preserve">D. King, et al., Selective laser melting for the preparation of an ultra-high </w:t>
        </w:r>
        <w:proofErr w:type="spellStart"/>
        <w:r w:rsidR="00297566">
          <w:rPr>
            <w:color w:val="2B7CA5"/>
            <w:w w:val="115"/>
            <w:sz w:val="12"/>
          </w:rPr>
          <w:t>tem</w:t>
        </w:r>
        <w:proofErr w:type="spellEnd"/>
        <w:r w:rsidR="00297566">
          <w:rPr>
            <w:color w:val="2B7CA5"/>
            <w:w w:val="115"/>
            <w:sz w:val="12"/>
          </w:rPr>
          <w:t>-</w:t>
        </w:r>
      </w:hyperlink>
      <w:bookmarkStart w:id="35" w:name="_bookmark26"/>
      <w:bookmarkEnd w:id="35"/>
      <w:r w:rsidR="00297566">
        <w:fldChar w:fldCharType="begin"/>
      </w:r>
      <w:r w:rsidR="00297566">
        <w:instrText xml:space="preserve"> HYPERLINK "http://refhub.elsevier.com/S2214-8604(19)30788-2/sbref0065" \h </w:instrText>
      </w:r>
      <w:r w:rsidR="00297566">
        <w:fldChar w:fldCharType="separate"/>
      </w:r>
      <w:r w:rsidR="00297566">
        <w:rPr>
          <w:color w:val="2B7CA5"/>
          <w:w w:val="115"/>
          <w:sz w:val="12"/>
        </w:rPr>
        <w:t xml:space="preserve"> </w:t>
      </w:r>
      <w:proofErr w:type="spellStart"/>
      <w:r w:rsidR="00297566">
        <w:rPr>
          <w:color w:val="2B7CA5"/>
          <w:w w:val="115"/>
          <w:sz w:val="12"/>
        </w:rPr>
        <w:t>perature</w:t>
      </w:r>
      <w:proofErr w:type="spellEnd"/>
      <w:r w:rsidR="00297566">
        <w:rPr>
          <w:color w:val="2B7CA5"/>
          <w:spacing w:val="11"/>
          <w:w w:val="115"/>
          <w:sz w:val="12"/>
        </w:rPr>
        <w:t xml:space="preserve"> </w:t>
      </w:r>
      <w:r w:rsidR="00297566">
        <w:rPr>
          <w:color w:val="2B7CA5"/>
          <w:w w:val="115"/>
          <w:sz w:val="12"/>
        </w:rPr>
        <w:t>ceramic</w:t>
      </w:r>
      <w:r w:rsidR="00297566">
        <w:rPr>
          <w:color w:val="2B7CA5"/>
          <w:spacing w:val="13"/>
          <w:w w:val="115"/>
          <w:sz w:val="12"/>
        </w:rPr>
        <w:t xml:space="preserve"> </w:t>
      </w:r>
      <w:r w:rsidR="00297566">
        <w:rPr>
          <w:color w:val="2B7CA5"/>
          <w:w w:val="115"/>
          <w:sz w:val="12"/>
        </w:rPr>
        <w:t>coating,</w:t>
      </w:r>
      <w:r w:rsidR="00297566">
        <w:rPr>
          <w:color w:val="2B7CA5"/>
          <w:spacing w:val="13"/>
          <w:w w:val="115"/>
          <w:sz w:val="12"/>
        </w:rPr>
        <w:t xml:space="preserve"> </w:t>
      </w:r>
      <w:r w:rsidR="00297566">
        <w:rPr>
          <w:color w:val="2B7CA5"/>
          <w:w w:val="115"/>
          <w:sz w:val="12"/>
        </w:rPr>
        <w:t>Ceram.</w:t>
      </w:r>
      <w:r w:rsidR="00297566">
        <w:rPr>
          <w:color w:val="2B7CA5"/>
          <w:spacing w:val="12"/>
          <w:w w:val="115"/>
          <w:sz w:val="12"/>
        </w:rPr>
        <w:t xml:space="preserve"> </w:t>
      </w:r>
      <w:r w:rsidR="00297566">
        <w:rPr>
          <w:color w:val="2B7CA5"/>
          <w:w w:val="115"/>
          <w:sz w:val="12"/>
        </w:rPr>
        <w:t>Int.</w:t>
      </w:r>
      <w:r w:rsidR="00297566">
        <w:rPr>
          <w:color w:val="2B7CA5"/>
          <w:spacing w:val="12"/>
          <w:w w:val="115"/>
          <w:sz w:val="12"/>
        </w:rPr>
        <w:t xml:space="preserve"> </w:t>
      </w:r>
      <w:r w:rsidR="00297566">
        <w:rPr>
          <w:color w:val="2B7CA5"/>
          <w:w w:val="115"/>
          <w:sz w:val="12"/>
        </w:rPr>
        <w:t>45</w:t>
      </w:r>
      <w:r w:rsidR="00297566">
        <w:rPr>
          <w:color w:val="2B7CA5"/>
          <w:spacing w:val="12"/>
          <w:w w:val="115"/>
          <w:sz w:val="12"/>
        </w:rPr>
        <w:t xml:space="preserve"> </w:t>
      </w:r>
      <w:r w:rsidR="00297566">
        <w:rPr>
          <w:color w:val="2B7CA5"/>
          <w:w w:val="115"/>
          <w:sz w:val="12"/>
        </w:rPr>
        <w:t>(2019)</w:t>
      </w:r>
      <w:r w:rsidR="00297566">
        <w:rPr>
          <w:color w:val="2B7CA5"/>
          <w:spacing w:val="12"/>
          <w:w w:val="115"/>
          <w:sz w:val="12"/>
        </w:rPr>
        <w:t xml:space="preserve"> </w:t>
      </w:r>
      <w:r w:rsidR="00297566">
        <w:rPr>
          <w:color w:val="2B7CA5"/>
          <w:w w:val="115"/>
          <w:sz w:val="12"/>
        </w:rPr>
        <w:t>2466–2473</w:t>
      </w:r>
      <w:r w:rsidR="00297566">
        <w:rPr>
          <w:w w:val="115"/>
          <w:sz w:val="12"/>
        </w:rPr>
        <w:t>.</w:t>
      </w:r>
      <w:r w:rsidR="00297566">
        <w:rPr>
          <w:w w:val="115"/>
          <w:sz w:val="12"/>
        </w:rPr>
        <w:fldChar w:fldCharType="end"/>
      </w:r>
    </w:p>
    <w:p w14:paraId="2680B76C" w14:textId="77777777" w:rsidR="000C117D" w:rsidRDefault="00DB3DEA">
      <w:pPr>
        <w:pStyle w:val="a5"/>
        <w:numPr>
          <w:ilvl w:val="0"/>
          <w:numId w:val="1"/>
        </w:numPr>
        <w:tabs>
          <w:tab w:val="left" w:pos="443"/>
        </w:tabs>
        <w:spacing w:line="146" w:lineRule="exact"/>
        <w:ind w:hanging="332"/>
        <w:jc w:val="left"/>
        <w:rPr>
          <w:sz w:val="12"/>
        </w:rPr>
      </w:pPr>
      <w:hyperlink r:id="rId48">
        <w:bookmarkStart w:id="36" w:name="_bookmark27"/>
        <w:bookmarkEnd w:id="36"/>
        <w:r w:rsidR="00297566">
          <w:rPr>
            <w:color w:val="2B7CA5"/>
            <w:w w:val="115"/>
            <w:sz w:val="12"/>
          </w:rPr>
          <w:t>C.Y.</w:t>
        </w:r>
        <w:r w:rsidR="00297566">
          <w:rPr>
            <w:color w:val="2B7CA5"/>
            <w:spacing w:val="21"/>
            <w:w w:val="115"/>
            <w:sz w:val="12"/>
          </w:rPr>
          <w:t xml:space="preserve"> </w:t>
        </w:r>
        <w:r w:rsidR="00297566">
          <w:rPr>
            <w:color w:val="2B7CA5"/>
            <w:w w:val="115"/>
            <w:sz w:val="12"/>
          </w:rPr>
          <w:t>Ho,</w:t>
        </w:r>
        <w:r w:rsidR="00297566">
          <w:rPr>
            <w:color w:val="2B7CA5"/>
            <w:spacing w:val="19"/>
            <w:w w:val="115"/>
            <w:sz w:val="12"/>
          </w:rPr>
          <w:t xml:space="preserve"> </w:t>
        </w:r>
        <w:r w:rsidR="00297566">
          <w:rPr>
            <w:color w:val="2B7CA5"/>
            <w:w w:val="115"/>
            <w:sz w:val="12"/>
          </w:rPr>
          <w:t>R.</w:t>
        </w:r>
        <w:r w:rsidR="00297566">
          <w:rPr>
            <w:color w:val="2B7CA5"/>
            <w:spacing w:val="20"/>
            <w:w w:val="115"/>
            <w:sz w:val="12"/>
          </w:rPr>
          <w:t xml:space="preserve"> </w:t>
        </w:r>
        <w:r w:rsidR="00297566">
          <w:rPr>
            <w:color w:val="2B7CA5"/>
            <w:w w:val="115"/>
            <w:sz w:val="12"/>
          </w:rPr>
          <w:t>Taylor,</w:t>
        </w:r>
        <w:r w:rsidR="00297566">
          <w:rPr>
            <w:color w:val="2B7CA5"/>
            <w:spacing w:val="21"/>
            <w:w w:val="115"/>
            <w:sz w:val="12"/>
          </w:rPr>
          <w:t xml:space="preserve"> </w:t>
        </w:r>
        <w:r w:rsidR="00297566">
          <w:rPr>
            <w:color w:val="2B7CA5"/>
            <w:w w:val="115"/>
            <w:sz w:val="12"/>
          </w:rPr>
          <w:t>Thermal</w:t>
        </w:r>
        <w:r w:rsidR="00297566">
          <w:rPr>
            <w:color w:val="2B7CA5"/>
            <w:spacing w:val="20"/>
            <w:w w:val="115"/>
            <w:sz w:val="12"/>
          </w:rPr>
          <w:t xml:space="preserve"> </w:t>
        </w:r>
        <w:r w:rsidR="00297566">
          <w:rPr>
            <w:color w:val="2B7CA5"/>
            <w:w w:val="115"/>
            <w:sz w:val="12"/>
          </w:rPr>
          <w:t>Expansion</w:t>
        </w:r>
        <w:r w:rsidR="00297566">
          <w:rPr>
            <w:color w:val="2B7CA5"/>
            <w:spacing w:val="20"/>
            <w:w w:val="115"/>
            <w:sz w:val="12"/>
          </w:rPr>
          <w:t xml:space="preserve"> </w:t>
        </w:r>
        <w:r w:rsidR="00297566">
          <w:rPr>
            <w:color w:val="2B7CA5"/>
            <w:w w:val="115"/>
            <w:sz w:val="12"/>
          </w:rPr>
          <w:t>of</w:t>
        </w:r>
        <w:r w:rsidR="00297566">
          <w:rPr>
            <w:color w:val="2B7CA5"/>
            <w:spacing w:val="20"/>
            <w:w w:val="115"/>
            <w:sz w:val="12"/>
          </w:rPr>
          <w:t xml:space="preserve"> </w:t>
        </w:r>
        <w:r w:rsidR="00297566">
          <w:rPr>
            <w:color w:val="2B7CA5"/>
            <w:w w:val="115"/>
            <w:sz w:val="12"/>
          </w:rPr>
          <w:t>Solids,</w:t>
        </w:r>
        <w:r w:rsidR="00297566">
          <w:rPr>
            <w:color w:val="2B7CA5"/>
            <w:spacing w:val="21"/>
            <w:w w:val="115"/>
            <w:sz w:val="12"/>
          </w:rPr>
          <w:t xml:space="preserve"> </w:t>
        </w:r>
        <w:r w:rsidR="00297566">
          <w:rPr>
            <w:color w:val="2B7CA5"/>
            <w:w w:val="115"/>
            <w:sz w:val="12"/>
          </w:rPr>
          <w:t>ASM</w:t>
        </w:r>
        <w:r w:rsidR="00297566">
          <w:rPr>
            <w:color w:val="2B7CA5"/>
            <w:spacing w:val="20"/>
            <w:w w:val="115"/>
            <w:sz w:val="12"/>
          </w:rPr>
          <w:t xml:space="preserve"> </w:t>
        </w:r>
        <w:r w:rsidR="00297566">
          <w:rPr>
            <w:color w:val="2B7CA5"/>
            <w:w w:val="115"/>
            <w:sz w:val="12"/>
          </w:rPr>
          <w:t>International,</w:t>
        </w:r>
        <w:r w:rsidR="00297566">
          <w:rPr>
            <w:color w:val="2B7CA5"/>
            <w:spacing w:val="21"/>
            <w:w w:val="115"/>
            <w:sz w:val="12"/>
          </w:rPr>
          <w:t xml:space="preserve"> </w:t>
        </w:r>
        <w:r w:rsidR="00297566">
          <w:rPr>
            <w:color w:val="2B7CA5"/>
            <w:w w:val="115"/>
            <w:sz w:val="12"/>
          </w:rPr>
          <w:t>1998</w:t>
        </w:r>
        <w:r w:rsidR="00297566">
          <w:rPr>
            <w:w w:val="115"/>
            <w:sz w:val="12"/>
          </w:rPr>
          <w:t>.</w:t>
        </w:r>
      </w:hyperlink>
    </w:p>
    <w:p w14:paraId="33096415" w14:textId="77777777" w:rsidR="000C117D" w:rsidRDefault="00DB3DEA">
      <w:pPr>
        <w:pStyle w:val="a5"/>
        <w:numPr>
          <w:ilvl w:val="0"/>
          <w:numId w:val="1"/>
        </w:numPr>
        <w:tabs>
          <w:tab w:val="left" w:pos="443"/>
        </w:tabs>
        <w:spacing w:before="13"/>
        <w:ind w:hanging="332"/>
        <w:jc w:val="left"/>
        <w:rPr>
          <w:sz w:val="12"/>
        </w:rPr>
      </w:pPr>
      <w:hyperlink r:id="rId49">
        <w:bookmarkStart w:id="37" w:name="_bookmark28"/>
        <w:bookmarkEnd w:id="37"/>
        <w:r w:rsidR="00297566">
          <w:rPr>
            <w:color w:val="2B7CA5"/>
            <w:w w:val="115"/>
            <w:sz w:val="12"/>
          </w:rPr>
          <w:t>Atlas-</w:t>
        </w:r>
        <w:proofErr w:type="gramStart"/>
        <w:r w:rsidR="00297566">
          <w:rPr>
            <w:color w:val="2B7CA5"/>
            <w:w w:val="115"/>
            <w:sz w:val="12"/>
          </w:rPr>
          <w:t xml:space="preserve">Steels,  </w:t>
        </w:r>
        <w:proofErr w:type="spellStart"/>
        <w:r w:rsidR="00297566">
          <w:rPr>
            <w:color w:val="2B7CA5"/>
            <w:w w:val="115"/>
            <w:sz w:val="12"/>
          </w:rPr>
          <w:t>Aluminium</w:t>
        </w:r>
        <w:proofErr w:type="spellEnd"/>
        <w:proofErr w:type="gramEnd"/>
        <w:r w:rsidR="00297566">
          <w:rPr>
            <w:color w:val="2B7CA5"/>
            <w:w w:val="115"/>
            <w:sz w:val="12"/>
          </w:rPr>
          <w:t xml:space="preserve">  Alloy Data  Sheet 6063, Datasheet,  Atlas Steels,</w:t>
        </w:r>
        <w:r w:rsidR="00297566">
          <w:rPr>
            <w:color w:val="2B7CA5"/>
            <w:spacing w:val="-7"/>
            <w:w w:val="115"/>
            <w:sz w:val="12"/>
          </w:rPr>
          <w:t xml:space="preserve"> </w:t>
        </w:r>
        <w:r w:rsidR="00297566">
          <w:rPr>
            <w:color w:val="2B7CA5"/>
            <w:w w:val="115"/>
            <w:sz w:val="12"/>
          </w:rPr>
          <w:t>2013</w:t>
        </w:r>
        <w:r w:rsidR="00297566">
          <w:rPr>
            <w:w w:val="115"/>
            <w:sz w:val="12"/>
          </w:rPr>
          <w:t>.</w:t>
        </w:r>
      </w:hyperlink>
    </w:p>
    <w:p w14:paraId="0A5135CD" w14:textId="77777777" w:rsidR="000C117D" w:rsidRDefault="00DB3DEA">
      <w:pPr>
        <w:pStyle w:val="a5"/>
        <w:numPr>
          <w:ilvl w:val="0"/>
          <w:numId w:val="1"/>
        </w:numPr>
        <w:tabs>
          <w:tab w:val="left" w:pos="443"/>
        </w:tabs>
        <w:spacing w:before="12" w:line="261" w:lineRule="auto"/>
        <w:ind w:right="181" w:hanging="332"/>
        <w:jc w:val="left"/>
        <w:rPr>
          <w:sz w:val="12"/>
        </w:rPr>
      </w:pPr>
      <w:hyperlink r:id="rId50">
        <w:r w:rsidR="00297566">
          <w:rPr>
            <w:color w:val="2B7CA5"/>
            <w:w w:val="115"/>
            <w:sz w:val="12"/>
          </w:rPr>
          <w:t xml:space="preserve">M. </w:t>
        </w:r>
        <w:proofErr w:type="spellStart"/>
        <w:r w:rsidR="00297566">
          <w:rPr>
            <w:color w:val="2B7CA5"/>
            <w:w w:val="115"/>
            <w:sz w:val="12"/>
          </w:rPr>
          <w:t>Dionigi</w:t>
        </w:r>
        <w:proofErr w:type="spellEnd"/>
        <w:r w:rsidR="00297566">
          <w:rPr>
            <w:color w:val="2B7CA5"/>
            <w:w w:val="115"/>
            <w:sz w:val="12"/>
          </w:rPr>
          <w:t xml:space="preserve">, et al., Simple high-performance metal-plating procedure for </w:t>
        </w:r>
        <w:proofErr w:type="spellStart"/>
        <w:r w:rsidR="00297566">
          <w:rPr>
            <w:color w:val="2B7CA5"/>
            <w:w w:val="115"/>
            <w:sz w:val="12"/>
          </w:rPr>
          <w:t>ster</w:t>
        </w:r>
        <w:proofErr w:type="spellEnd"/>
        <w:r w:rsidR="00297566">
          <w:rPr>
            <w:color w:val="2B7CA5"/>
            <w:w w:val="115"/>
            <w:sz w:val="12"/>
          </w:rPr>
          <w:t>-</w:t>
        </w:r>
      </w:hyperlink>
      <w:hyperlink r:id="rId51">
        <w:r w:rsidR="00297566">
          <w:rPr>
            <w:color w:val="2B7CA5"/>
            <w:w w:val="115"/>
            <w:sz w:val="12"/>
          </w:rPr>
          <w:t xml:space="preserve"> </w:t>
        </w:r>
        <w:proofErr w:type="spellStart"/>
        <w:r w:rsidR="00297566">
          <w:rPr>
            <w:color w:val="2B7CA5"/>
            <w:w w:val="115"/>
            <w:sz w:val="12"/>
          </w:rPr>
          <w:t>iolithographically</w:t>
        </w:r>
        <w:proofErr w:type="spellEnd"/>
        <w:r w:rsidR="00297566">
          <w:rPr>
            <w:color w:val="2B7CA5"/>
            <w:w w:val="115"/>
            <w:sz w:val="12"/>
          </w:rPr>
          <w:t xml:space="preserve"> 3-d-printed waveguide components, Microwave </w:t>
        </w:r>
        <w:proofErr w:type="spellStart"/>
        <w:r w:rsidR="00297566">
          <w:rPr>
            <w:color w:val="2B7CA5"/>
            <w:w w:val="115"/>
            <w:sz w:val="12"/>
          </w:rPr>
          <w:t>Wirel</w:t>
        </w:r>
        <w:proofErr w:type="spellEnd"/>
        <w:r w:rsidR="00297566">
          <w:rPr>
            <w:color w:val="2B7CA5"/>
            <w:w w:val="115"/>
            <w:sz w:val="12"/>
          </w:rPr>
          <w:t xml:space="preserve">. </w:t>
        </w:r>
        <w:r w:rsidR="00297566">
          <w:rPr>
            <w:color w:val="2B7CA5"/>
            <w:spacing w:val="-3"/>
            <w:w w:val="115"/>
            <w:sz w:val="12"/>
          </w:rPr>
          <w:t>Comp.</w:t>
        </w:r>
      </w:hyperlink>
      <w:bookmarkStart w:id="38" w:name="_bookmark29"/>
      <w:bookmarkEnd w:id="38"/>
      <w:r w:rsidR="00297566">
        <w:fldChar w:fldCharType="begin"/>
      </w:r>
      <w:r w:rsidR="00297566">
        <w:instrText xml:space="preserve"> HYPERLINK "http://refhub.elsevier.com/S2214-8604(19)30788-2/sbref0080" \h </w:instrText>
      </w:r>
      <w:r w:rsidR="00297566">
        <w:fldChar w:fldCharType="separate"/>
      </w:r>
      <w:r w:rsidR="00297566">
        <w:rPr>
          <w:color w:val="2B7CA5"/>
          <w:spacing w:val="-3"/>
          <w:w w:val="115"/>
          <w:sz w:val="12"/>
        </w:rPr>
        <w:t xml:space="preserve"> </w:t>
      </w:r>
      <w:r w:rsidR="00297566">
        <w:rPr>
          <w:color w:val="2B7CA5"/>
          <w:w w:val="115"/>
          <w:sz w:val="12"/>
        </w:rPr>
        <w:t>Lett. 27 (11) (2017)</w:t>
      </w:r>
      <w:r w:rsidR="00297566">
        <w:rPr>
          <w:color w:val="2B7CA5"/>
          <w:spacing w:val="-15"/>
          <w:w w:val="115"/>
          <w:sz w:val="12"/>
        </w:rPr>
        <w:t xml:space="preserve"> </w:t>
      </w:r>
      <w:r w:rsidR="00297566">
        <w:rPr>
          <w:color w:val="2B7CA5"/>
          <w:w w:val="115"/>
          <w:sz w:val="12"/>
        </w:rPr>
        <w:t>953–955</w:t>
      </w:r>
      <w:r w:rsidR="00297566">
        <w:rPr>
          <w:w w:val="115"/>
          <w:sz w:val="12"/>
        </w:rPr>
        <w:t>.</w:t>
      </w:r>
      <w:r w:rsidR="00297566">
        <w:rPr>
          <w:w w:val="115"/>
          <w:sz w:val="12"/>
        </w:rPr>
        <w:fldChar w:fldCharType="end"/>
      </w:r>
    </w:p>
    <w:p w14:paraId="6889A77A" w14:textId="77777777" w:rsidR="000C117D" w:rsidRDefault="00DB3DEA">
      <w:pPr>
        <w:pStyle w:val="a5"/>
        <w:numPr>
          <w:ilvl w:val="0"/>
          <w:numId w:val="1"/>
        </w:numPr>
        <w:tabs>
          <w:tab w:val="left" w:pos="443"/>
        </w:tabs>
        <w:spacing w:line="261" w:lineRule="auto"/>
        <w:ind w:right="38" w:hanging="332"/>
        <w:jc w:val="left"/>
        <w:rPr>
          <w:sz w:val="12"/>
        </w:rPr>
      </w:pPr>
      <w:hyperlink r:id="rId52">
        <w:r w:rsidR="00297566">
          <w:rPr>
            <w:color w:val="2B7CA5"/>
            <w:w w:val="115"/>
            <w:sz w:val="12"/>
          </w:rPr>
          <w:t xml:space="preserve">L. Lam, et al., Phase analysis and microstructure </w:t>
        </w:r>
        <w:proofErr w:type="spellStart"/>
        <w:r w:rsidR="00297566">
          <w:rPr>
            <w:color w:val="2B7CA5"/>
            <w:w w:val="115"/>
            <w:sz w:val="12"/>
          </w:rPr>
          <w:t>characterisation</w:t>
        </w:r>
        <w:proofErr w:type="spellEnd"/>
        <w:r w:rsidR="00297566">
          <w:rPr>
            <w:color w:val="2B7CA5"/>
            <w:w w:val="115"/>
            <w:sz w:val="12"/>
          </w:rPr>
          <w:t xml:space="preserve"> of alsi10 mg parts</w:t>
        </w:r>
      </w:hyperlink>
      <w:bookmarkStart w:id="39" w:name="_bookmark30"/>
      <w:bookmarkEnd w:id="39"/>
      <w:r w:rsidR="00297566">
        <w:fldChar w:fldCharType="begin"/>
      </w:r>
      <w:r w:rsidR="00297566">
        <w:instrText xml:space="preserve"> HYPERLINK "http://refhub.elsevier.com/S2214-8604(19)30788-2/sbref0085" \h </w:instrText>
      </w:r>
      <w:r w:rsidR="00297566">
        <w:fldChar w:fldCharType="separate"/>
      </w:r>
      <w:r w:rsidR="00297566">
        <w:rPr>
          <w:color w:val="2B7CA5"/>
          <w:w w:val="115"/>
          <w:sz w:val="12"/>
        </w:rPr>
        <w:t xml:space="preserve"> produced</w:t>
      </w:r>
      <w:r w:rsidR="00297566">
        <w:rPr>
          <w:color w:val="2B7CA5"/>
          <w:spacing w:val="15"/>
          <w:w w:val="115"/>
          <w:sz w:val="12"/>
        </w:rPr>
        <w:t xml:space="preserve"> </w:t>
      </w:r>
      <w:r w:rsidR="00297566">
        <w:rPr>
          <w:color w:val="2B7CA5"/>
          <w:w w:val="115"/>
          <w:sz w:val="12"/>
        </w:rPr>
        <w:t>by</w:t>
      </w:r>
      <w:r w:rsidR="00297566">
        <w:rPr>
          <w:color w:val="2B7CA5"/>
          <w:spacing w:val="15"/>
          <w:w w:val="115"/>
          <w:sz w:val="12"/>
        </w:rPr>
        <w:t xml:space="preserve"> </w:t>
      </w:r>
      <w:r w:rsidR="00297566">
        <w:rPr>
          <w:color w:val="2B7CA5"/>
          <w:w w:val="115"/>
          <w:sz w:val="12"/>
        </w:rPr>
        <w:t>selective</w:t>
      </w:r>
      <w:r w:rsidR="00297566">
        <w:rPr>
          <w:color w:val="2B7CA5"/>
          <w:spacing w:val="15"/>
          <w:w w:val="115"/>
          <w:sz w:val="12"/>
        </w:rPr>
        <w:t xml:space="preserve"> </w:t>
      </w:r>
      <w:r w:rsidR="00297566">
        <w:rPr>
          <w:color w:val="2B7CA5"/>
          <w:w w:val="115"/>
          <w:sz w:val="12"/>
        </w:rPr>
        <w:t>laser</w:t>
      </w:r>
      <w:r w:rsidR="00297566">
        <w:rPr>
          <w:color w:val="2B7CA5"/>
          <w:spacing w:val="15"/>
          <w:w w:val="115"/>
          <w:sz w:val="12"/>
        </w:rPr>
        <w:t xml:space="preserve"> </w:t>
      </w:r>
      <w:r w:rsidR="00297566">
        <w:rPr>
          <w:color w:val="2B7CA5"/>
          <w:w w:val="115"/>
          <w:sz w:val="12"/>
        </w:rPr>
        <w:t>melting,</w:t>
      </w:r>
      <w:r w:rsidR="00297566">
        <w:rPr>
          <w:color w:val="2B7CA5"/>
          <w:spacing w:val="14"/>
          <w:w w:val="115"/>
          <w:sz w:val="12"/>
        </w:rPr>
        <w:t xml:space="preserve"> </w:t>
      </w:r>
      <w:proofErr w:type="spellStart"/>
      <w:r w:rsidR="00297566">
        <w:rPr>
          <w:color w:val="2B7CA5"/>
          <w:w w:val="115"/>
          <w:sz w:val="12"/>
        </w:rPr>
        <w:t>Virt</w:t>
      </w:r>
      <w:proofErr w:type="spellEnd"/>
      <w:r w:rsidR="00297566">
        <w:rPr>
          <w:color w:val="2B7CA5"/>
          <w:w w:val="115"/>
          <w:sz w:val="12"/>
        </w:rPr>
        <w:t>.</w:t>
      </w:r>
      <w:r w:rsidR="00297566">
        <w:rPr>
          <w:color w:val="2B7CA5"/>
          <w:spacing w:val="15"/>
          <w:w w:val="115"/>
          <w:sz w:val="12"/>
        </w:rPr>
        <w:t xml:space="preserve"> </w:t>
      </w:r>
      <w:r w:rsidR="00297566">
        <w:rPr>
          <w:color w:val="2B7CA5"/>
          <w:w w:val="115"/>
          <w:sz w:val="12"/>
        </w:rPr>
        <w:t>Phys.</w:t>
      </w:r>
      <w:r w:rsidR="00297566">
        <w:rPr>
          <w:color w:val="2B7CA5"/>
          <w:spacing w:val="15"/>
          <w:w w:val="115"/>
          <w:sz w:val="12"/>
        </w:rPr>
        <w:t xml:space="preserve"> </w:t>
      </w:r>
      <w:proofErr w:type="spellStart"/>
      <w:r w:rsidR="00297566">
        <w:rPr>
          <w:color w:val="2B7CA5"/>
          <w:w w:val="115"/>
          <w:sz w:val="12"/>
        </w:rPr>
        <w:t>Prototyp</w:t>
      </w:r>
      <w:proofErr w:type="spellEnd"/>
      <w:r w:rsidR="00297566">
        <w:rPr>
          <w:color w:val="2B7CA5"/>
          <w:w w:val="115"/>
          <w:sz w:val="12"/>
        </w:rPr>
        <w:t>.</w:t>
      </w:r>
      <w:r w:rsidR="00297566">
        <w:rPr>
          <w:color w:val="2B7CA5"/>
          <w:spacing w:val="16"/>
          <w:w w:val="115"/>
          <w:sz w:val="12"/>
        </w:rPr>
        <w:t xml:space="preserve"> </w:t>
      </w:r>
      <w:r w:rsidR="00297566">
        <w:rPr>
          <w:color w:val="2B7CA5"/>
          <w:w w:val="115"/>
          <w:sz w:val="12"/>
        </w:rPr>
        <w:t>10</w:t>
      </w:r>
      <w:r w:rsidR="00297566">
        <w:rPr>
          <w:color w:val="2B7CA5"/>
          <w:spacing w:val="14"/>
          <w:w w:val="115"/>
          <w:sz w:val="12"/>
        </w:rPr>
        <w:t xml:space="preserve"> </w:t>
      </w:r>
      <w:r w:rsidR="00297566">
        <w:rPr>
          <w:color w:val="2B7CA5"/>
          <w:w w:val="115"/>
          <w:sz w:val="12"/>
        </w:rPr>
        <w:t>(4)</w:t>
      </w:r>
      <w:r w:rsidR="00297566">
        <w:rPr>
          <w:color w:val="2B7CA5"/>
          <w:spacing w:val="15"/>
          <w:w w:val="115"/>
          <w:sz w:val="12"/>
        </w:rPr>
        <w:t xml:space="preserve"> </w:t>
      </w:r>
      <w:r w:rsidR="00297566">
        <w:rPr>
          <w:color w:val="2B7CA5"/>
          <w:w w:val="115"/>
          <w:sz w:val="12"/>
        </w:rPr>
        <w:t>(2015)</w:t>
      </w:r>
      <w:r w:rsidR="00297566">
        <w:rPr>
          <w:color w:val="2B7CA5"/>
          <w:spacing w:val="15"/>
          <w:w w:val="115"/>
          <w:sz w:val="12"/>
        </w:rPr>
        <w:t xml:space="preserve"> </w:t>
      </w:r>
      <w:r w:rsidR="00297566">
        <w:rPr>
          <w:color w:val="2B7CA5"/>
          <w:w w:val="115"/>
          <w:sz w:val="12"/>
        </w:rPr>
        <w:t>207–215</w:t>
      </w:r>
      <w:r w:rsidR="00297566">
        <w:rPr>
          <w:w w:val="115"/>
          <w:sz w:val="12"/>
        </w:rPr>
        <w:t>.</w:t>
      </w:r>
      <w:r w:rsidR="00297566">
        <w:rPr>
          <w:w w:val="115"/>
          <w:sz w:val="12"/>
        </w:rPr>
        <w:fldChar w:fldCharType="end"/>
      </w:r>
    </w:p>
    <w:p w14:paraId="03EAE165" w14:textId="77777777" w:rsidR="000C117D" w:rsidRDefault="00DB3DEA">
      <w:pPr>
        <w:pStyle w:val="a5"/>
        <w:numPr>
          <w:ilvl w:val="0"/>
          <w:numId w:val="1"/>
        </w:numPr>
        <w:tabs>
          <w:tab w:val="left" w:pos="443"/>
        </w:tabs>
        <w:spacing w:line="261" w:lineRule="auto"/>
        <w:ind w:right="38" w:hanging="332"/>
        <w:jc w:val="left"/>
        <w:rPr>
          <w:sz w:val="12"/>
        </w:rPr>
      </w:pPr>
      <w:hyperlink r:id="rId53">
        <w:r w:rsidR="00297566">
          <w:rPr>
            <w:color w:val="2B7CA5"/>
            <w:w w:val="115"/>
            <w:sz w:val="12"/>
          </w:rPr>
          <w:t>J. James, et al., A review of measurement techniques for the thermal expansion</w:t>
        </w:r>
      </w:hyperlink>
      <w:hyperlink r:id="rId54">
        <w:r w:rsidR="00297566">
          <w:rPr>
            <w:color w:val="2B7CA5"/>
            <w:w w:val="115"/>
            <w:sz w:val="12"/>
          </w:rPr>
          <w:t xml:space="preserve"> coe</w:t>
        </w:r>
        <w:r w:rsidR="00297566">
          <w:rPr>
            <w:rFonts w:ascii="Times New Roman" w:hAnsi="Times New Roman"/>
            <w:color w:val="2B7CA5"/>
            <w:w w:val="115"/>
            <w:sz w:val="12"/>
          </w:rPr>
          <w:t>ﬃ</w:t>
        </w:r>
        <w:r w:rsidR="00297566">
          <w:rPr>
            <w:color w:val="2B7CA5"/>
            <w:w w:val="115"/>
            <w:sz w:val="12"/>
          </w:rPr>
          <w:t>cient of metals and alloys at elevated temperatures, Meas. Sci. Technol. 12</w:t>
        </w:r>
        <w:r w:rsidR="00297566">
          <w:rPr>
            <w:color w:val="2B7CA5"/>
            <w:spacing w:val="-10"/>
            <w:w w:val="115"/>
            <w:sz w:val="12"/>
          </w:rPr>
          <w:t xml:space="preserve"> </w:t>
        </w:r>
        <w:r w:rsidR="00297566">
          <w:rPr>
            <w:color w:val="2B7CA5"/>
            <w:w w:val="115"/>
            <w:sz w:val="12"/>
          </w:rPr>
          <w:t>(3)</w:t>
        </w:r>
      </w:hyperlink>
      <w:bookmarkStart w:id="40" w:name="_bookmark31"/>
      <w:bookmarkEnd w:id="40"/>
      <w:r w:rsidR="00297566">
        <w:fldChar w:fldCharType="begin"/>
      </w:r>
      <w:r w:rsidR="00297566">
        <w:instrText xml:space="preserve"> HYPERLINK "http://refhub.elsevier.com/S2214-8604(19)30788-2/sbref0090" \h </w:instrText>
      </w:r>
      <w:r w:rsidR="00297566">
        <w:fldChar w:fldCharType="separate"/>
      </w:r>
      <w:r w:rsidR="00297566">
        <w:rPr>
          <w:color w:val="2B7CA5"/>
          <w:w w:val="115"/>
          <w:sz w:val="12"/>
        </w:rPr>
        <w:t xml:space="preserve"> (2000)</w:t>
      </w:r>
      <w:r w:rsidR="00297566">
        <w:rPr>
          <w:color w:val="2B7CA5"/>
          <w:spacing w:val="12"/>
          <w:w w:val="115"/>
          <w:sz w:val="12"/>
        </w:rPr>
        <w:t xml:space="preserve"> </w:t>
      </w:r>
      <w:r w:rsidR="00297566">
        <w:rPr>
          <w:color w:val="2B7CA5"/>
          <w:w w:val="115"/>
          <w:sz w:val="12"/>
        </w:rPr>
        <w:t>R1–R15</w:t>
      </w:r>
      <w:r w:rsidR="00297566">
        <w:rPr>
          <w:w w:val="115"/>
          <w:sz w:val="12"/>
        </w:rPr>
        <w:t>.</w:t>
      </w:r>
      <w:r w:rsidR="00297566">
        <w:rPr>
          <w:w w:val="115"/>
          <w:sz w:val="12"/>
        </w:rPr>
        <w:fldChar w:fldCharType="end"/>
      </w:r>
    </w:p>
    <w:p w14:paraId="64D58CA5" w14:textId="77777777" w:rsidR="000C117D" w:rsidRDefault="00DB3DEA">
      <w:pPr>
        <w:pStyle w:val="a5"/>
        <w:numPr>
          <w:ilvl w:val="0"/>
          <w:numId w:val="1"/>
        </w:numPr>
        <w:tabs>
          <w:tab w:val="left" w:pos="443"/>
        </w:tabs>
        <w:spacing w:line="146" w:lineRule="exact"/>
        <w:ind w:hanging="332"/>
        <w:jc w:val="left"/>
        <w:rPr>
          <w:sz w:val="12"/>
        </w:rPr>
      </w:pPr>
      <w:hyperlink r:id="rId55">
        <w:bookmarkStart w:id="41" w:name="_bookmark32"/>
        <w:bookmarkEnd w:id="41"/>
        <w:r w:rsidR="00297566">
          <w:rPr>
            <w:color w:val="2B7CA5"/>
            <w:w w:val="115"/>
            <w:sz w:val="12"/>
          </w:rPr>
          <w:t>D.</w:t>
        </w:r>
        <w:r w:rsidR="00297566">
          <w:rPr>
            <w:color w:val="2B7CA5"/>
            <w:spacing w:val="12"/>
            <w:w w:val="115"/>
            <w:sz w:val="12"/>
          </w:rPr>
          <w:t xml:space="preserve"> </w:t>
        </w:r>
        <w:proofErr w:type="spellStart"/>
        <w:r w:rsidR="00297566">
          <w:rPr>
            <w:color w:val="2B7CA5"/>
            <w:w w:val="115"/>
            <w:sz w:val="12"/>
          </w:rPr>
          <w:t>Pozar</w:t>
        </w:r>
        <w:proofErr w:type="spellEnd"/>
        <w:r w:rsidR="00297566">
          <w:rPr>
            <w:color w:val="2B7CA5"/>
            <w:w w:val="115"/>
            <w:sz w:val="12"/>
          </w:rPr>
          <w:t>,</w:t>
        </w:r>
        <w:r w:rsidR="00297566">
          <w:rPr>
            <w:color w:val="2B7CA5"/>
            <w:spacing w:val="12"/>
            <w:w w:val="115"/>
            <w:sz w:val="12"/>
          </w:rPr>
          <w:t xml:space="preserve"> </w:t>
        </w:r>
        <w:r w:rsidR="00297566">
          <w:rPr>
            <w:color w:val="2B7CA5"/>
            <w:w w:val="115"/>
            <w:sz w:val="12"/>
          </w:rPr>
          <w:t>Microwave</w:t>
        </w:r>
        <w:r w:rsidR="00297566">
          <w:rPr>
            <w:color w:val="2B7CA5"/>
            <w:spacing w:val="13"/>
            <w:w w:val="115"/>
            <w:sz w:val="12"/>
          </w:rPr>
          <w:t xml:space="preserve"> </w:t>
        </w:r>
        <w:r w:rsidR="00297566">
          <w:rPr>
            <w:color w:val="2B7CA5"/>
            <w:w w:val="115"/>
            <w:sz w:val="12"/>
          </w:rPr>
          <w:t>Engineering,</w:t>
        </w:r>
        <w:r w:rsidR="00297566">
          <w:rPr>
            <w:color w:val="2B7CA5"/>
            <w:spacing w:val="12"/>
            <w:w w:val="115"/>
            <w:sz w:val="12"/>
          </w:rPr>
          <w:t xml:space="preserve"> </w:t>
        </w:r>
        <w:r w:rsidR="00297566">
          <w:rPr>
            <w:color w:val="2B7CA5"/>
            <w:w w:val="115"/>
            <w:sz w:val="12"/>
          </w:rPr>
          <w:t>Wiley,</w:t>
        </w:r>
        <w:r w:rsidR="00297566">
          <w:rPr>
            <w:color w:val="2B7CA5"/>
            <w:spacing w:val="11"/>
            <w:w w:val="115"/>
            <w:sz w:val="12"/>
          </w:rPr>
          <w:t xml:space="preserve"> </w:t>
        </w:r>
        <w:r w:rsidR="00297566">
          <w:rPr>
            <w:color w:val="2B7CA5"/>
            <w:w w:val="115"/>
            <w:sz w:val="12"/>
          </w:rPr>
          <w:t>1998</w:t>
        </w:r>
        <w:r w:rsidR="00297566">
          <w:rPr>
            <w:w w:val="115"/>
            <w:sz w:val="12"/>
          </w:rPr>
          <w:t>.</w:t>
        </w:r>
      </w:hyperlink>
    </w:p>
    <w:p w14:paraId="6F81958B" w14:textId="77777777" w:rsidR="000C117D" w:rsidRDefault="00DB3DEA">
      <w:pPr>
        <w:pStyle w:val="a5"/>
        <w:numPr>
          <w:ilvl w:val="0"/>
          <w:numId w:val="1"/>
        </w:numPr>
        <w:tabs>
          <w:tab w:val="left" w:pos="443"/>
        </w:tabs>
        <w:spacing w:before="12"/>
        <w:ind w:hanging="332"/>
        <w:jc w:val="left"/>
        <w:rPr>
          <w:sz w:val="12"/>
        </w:rPr>
      </w:pPr>
      <w:hyperlink r:id="rId56">
        <w:r w:rsidR="00297566">
          <w:rPr>
            <w:color w:val="2B7CA5"/>
            <w:w w:val="115"/>
            <w:sz w:val="12"/>
          </w:rPr>
          <w:t>J.A.</w:t>
        </w:r>
        <w:r w:rsidR="00297566">
          <w:rPr>
            <w:color w:val="2B7CA5"/>
            <w:spacing w:val="16"/>
            <w:w w:val="115"/>
            <w:sz w:val="12"/>
          </w:rPr>
          <w:t xml:space="preserve"> </w:t>
        </w:r>
        <w:r w:rsidR="00297566">
          <w:rPr>
            <w:color w:val="2B7CA5"/>
            <w:w w:val="115"/>
            <w:sz w:val="12"/>
          </w:rPr>
          <w:t>Cuenca,</w:t>
        </w:r>
        <w:r w:rsidR="00297566">
          <w:rPr>
            <w:color w:val="2B7CA5"/>
            <w:spacing w:val="17"/>
            <w:w w:val="115"/>
            <w:sz w:val="12"/>
          </w:rPr>
          <w:t xml:space="preserve"> </w:t>
        </w:r>
        <w:r w:rsidR="00297566">
          <w:rPr>
            <w:color w:val="2B7CA5"/>
            <w:w w:val="115"/>
            <w:sz w:val="12"/>
          </w:rPr>
          <w:t>D.</w:t>
        </w:r>
        <w:r w:rsidR="00297566">
          <w:rPr>
            <w:color w:val="2B7CA5"/>
            <w:spacing w:val="17"/>
            <w:w w:val="115"/>
            <w:sz w:val="12"/>
          </w:rPr>
          <w:t xml:space="preserve"> </w:t>
        </w:r>
        <w:proofErr w:type="spellStart"/>
        <w:r w:rsidR="00297566">
          <w:rPr>
            <w:color w:val="2B7CA5"/>
            <w:w w:val="115"/>
            <w:sz w:val="12"/>
          </w:rPr>
          <w:t>Slocombe</w:t>
        </w:r>
        <w:proofErr w:type="spellEnd"/>
        <w:r w:rsidR="00297566">
          <w:rPr>
            <w:color w:val="2B7CA5"/>
            <w:w w:val="115"/>
            <w:sz w:val="12"/>
          </w:rPr>
          <w:t>,</w:t>
        </w:r>
        <w:r w:rsidR="00297566">
          <w:rPr>
            <w:color w:val="2B7CA5"/>
            <w:spacing w:val="17"/>
            <w:w w:val="115"/>
            <w:sz w:val="12"/>
          </w:rPr>
          <w:t xml:space="preserve"> </w:t>
        </w:r>
        <w:r w:rsidR="00297566">
          <w:rPr>
            <w:color w:val="2B7CA5"/>
            <w:w w:val="115"/>
            <w:sz w:val="12"/>
          </w:rPr>
          <w:t>A.</w:t>
        </w:r>
        <w:r w:rsidR="00297566">
          <w:rPr>
            <w:color w:val="2B7CA5"/>
            <w:spacing w:val="16"/>
            <w:w w:val="115"/>
            <w:sz w:val="12"/>
          </w:rPr>
          <w:t xml:space="preserve"> </w:t>
        </w:r>
        <w:r w:rsidR="00297566">
          <w:rPr>
            <w:color w:val="2B7CA5"/>
            <w:w w:val="115"/>
            <w:sz w:val="12"/>
          </w:rPr>
          <w:t>Porch,</w:t>
        </w:r>
        <w:r w:rsidR="00297566">
          <w:rPr>
            <w:color w:val="2B7CA5"/>
            <w:spacing w:val="17"/>
            <w:w w:val="115"/>
            <w:sz w:val="12"/>
          </w:rPr>
          <w:t xml:space="preserve"> </w:t>
        </w:r>
        <w:r w:rsidR="00297566">
          <w:rPr>
            <w:color w:val="2B7CA5"/>
            <w:w w:val="115"/>
            <w:sz w:val="12"/>
          </w:rPr>
          <w:t>Temperature</w:t>
        </w:r>
        <w:r w:rsidR="00297566">
          <w:rPr>
            <w:color w:val="2B7CA5"/>
            <w:spacing w:val="16"/>
            <w:w w:val="115"/>
            <w:sz w:val="12"/>
          </w:rPr>
          <w:t xml:space="preserve"> </w:t>
        </w:r>
        <w:r w:rsidR="00297566">
          <w:rPr>
            <w:color w:val="2B7CA5"/>
            <w:w w:val="115"/>
            <w:sz w:val="12"/>
          </w:rPr>
          <w:t>correction</w:t>
        </w:r>
        <w:r w:rsidR="00297566">
          <w:rPr>
            <w:color w:val="2B7CA5"/>
            <w:spacing w:val="18"/>
            <w:w w:val="115"/>
            <w:sz w:val="12"/>
          </w:rPr>
          <w:t xml:space="preserve"> </w:t>
        </w:r>
        <w:r w:rsidR="00297566">
          <w:rPr>
            <w:color w:val="2B7CA5"/>
            <w:w w:val="115"/>
            <w:sz w:val="12"/>
          </w:rPr>
          <w:t>for</w:t>
        </w:r>
        <w:r w:rsidR="00297566">
          <w:rPr>
            <w:color w:val="2B7CA5"/>
            <w:spacing w:val="16"/>
            <w:w w:val="115"/>
            <w:sz w:val="12"/>
          </w:rPr>
          <w:t xml:space="preserve"> </w:t>
        </w:r>
        <w:r w:rsidR="00297566">
          <w:rPr>
            <w:color w:val="2B7CA5"/>
            <w:w w:val="115"/>
            <w:sz w:val="12"/>
          </w:rPr>
          <w:t>cylindrical</w:t>
        </w:r>
        <w:r w:rsidR="00297566">
          <w:rPr>
            <w:color w:val="2B7CA5"/>
            <w:spacing w:val="16"/>
            <w:w w:val="115"/>
            <w:sz w:val="12"/>
          </w:rPr>
          <w:t xml:space="preserve"> </w:t>
        </w:r>
        <w:r w:rsidR="00297566">
          <w:rPr>
            <w:color w:val="2B7CA5"/>
            <w:w w:val="115"/>
            <w:sz w:val="12"/>
          </w:rPr>
          <w:t>cavity</w:t>
        </w:r>
      </w:hyperlink>
    </w:p>
    <w:p w14:paraId="5952DC26" w14:textId="77777777" w:rsidR="000C117D" w:rsidRDefault="00297566">
      <w:pPr>
        <w:spacing w:before="111" w:line="259" w:lineRule="auto"/>
        <w:ind w:left="442"/>
        <w:rPr>
          <w:sz w:val="12"/>
        </w:rPr>
      </w:pPr>
      <w:r>
        <w:br w:type="column"/>
      </w:r>
      <w:hyperlink r:id="rId57">
        <w:r>
          <w:rPr>
            <w:color w:val="2B7CA5"/>
            <w:w w:val="115"/>
            <w:sz w:val="12"/>
          </w:rPr>
          <w:t xml:space="preserve">perturbation measurements, IEEE Trans. Microwave Theory </w:t>
        </w:r>
        <w:proofErr w:type="spellStart"/>
        <w:r>
          <w:rPr>
            <w:color w:val="2B7CA5"/>
            <w:w w:val="115"/>
            <w:sz w:val="12"/>
          </w:rPr>
          <w:t>Techn</w:t>
        </w:r>
        <w:proofErr w:type="spellEnd"/>
        <w:r>
          <w:rPr>
            <w:color w:val="2B7CA5"/>
            <w:w w:val="115"/>
            <w:sz w:val="12"/>
          </w:rPr>
          <w:t>. 65 (6) (2017)</w:t>
        </w:r>
      </w:hyperlink>
      <w:r>
        <w:rPr>
          <w:color w:val="2B7CA5"/>
          <w:w w:val="115"/>
          <w:sz w:val="12"/>
        </w:rPr>
        <w:t xml:space="preserve"> </w:t>
      </w:r>
      <w:hyperlink r:id="rId58">
        <w:r>
          <w:rPr>
            <w:color w:val="2B7CA5"/>
            <w:w w:val="115"/>
            <w:sz w:val="12"/>
          </w:rPr>
          <w:t>2153–2161</w:t>
        </w:r>
        <w:r>
          <w:rPr>
            <w:w w:val="115"/>
            <w:sz w:val="12"/>
          </w:rPr>
          <w:t>.</w:t>
        </w:r>
      </w:hyperlink>
    </w:p>
    <w:p w14:paraId="5AD471F3" w14:textId="77777777" w:rsidR="000C117D" w:rsidRDefault="00DB3DEA">
      <w:pPr>
        <w:pStyle w:val="a5"/>
        <w:numPr>
          <w:ilvl w:val="0"/>
          <w:numId w:val="1"/>
        </w:numPr>
        <w:tabs>
          <w:tab w:val="left" w:pos="443"/>
        </w:tabs>
        <w:spacing w:before="2" w:line="261" w:lineRule="auto"/>
        <w:ind w:right="273" w:hanging="332"/>
        <w:jc w:val="left"/>
        <w:rPr>
          <w:sz w:val="12"/>
        </w:rPr>
      </w:pPr>
      <w:hyperlink r:id="rId59">
        <w:r w:rsidR="00297566">
          <w:rPr>
            <w:color w:val="2B7CA5"/>
            <w:w w:val="115"/>
            <w:sz w:val="12"/>
          </w:rPr>
          <w:t xml:space="preserve">J.A. Cuenca, D. </w:t>
        </w:r>
        <w:proofErr w:type="spellStart"/>
        <w:r w:rsidR="00297566">
          <w:rPr>
            <w:color w:val="2B7CA5"/>
            <w:w w:val="115"/>
            <w:sz w:val="12"/>
          </w:rPr>
          <w:t>Slocombe</w:t>
        </w:r>
        <w:proofErr w:type="spellEnd"/>
        <w:r w:rsidR="00297566">
          <w:rPr>
            <w:color w:val="2B7CA5"/>
            <w:w w:val="115"/>
            <w:sz w:val="12"/>
          </w:rPr>
          <w:t xml:space="preserve">, A. Porch, Corrections to ‘Temperature correction </w:t>
        </w:r>
        <w:r w:rsidR="00297566">
          <w:rPr>
            <w:color w:val="2B7CA5"/>
            <w:spacing w:val="-4"/>
            <w:w w:val="115"/>
            <w:sz w:val="12"/>
          </w:rPr>
          <w:t>for</w:t>
        </w:r>
      </w:hyperlink>
      <w:hyperlink r:id="rId60">
        <w:r w:rsidR="00297566">
          <w:rPr>
            <w:color w:val="2B7CA5"/>
            <w:spacing w:val="-4"/>
            <w:w w:val="115"/>
            <w:sz w:val="12"/>
          </w:rPr>
          <w:t xml:space="preserve"> </w:t>
        </w:r>
        <w:r w:rsidR="00297566">
          <w:rPr>
            <w:color w:val="2B7CA5"/>
            <w:w w:val="115"/>
            <w:sz w:val="12"/>
          </w:rPr>
          <w:t>cylindrical cavity perturbation measurements’, IEEE Trans. Microwave Theory</w:t>
        </w:r>
      </w:hyperlink>
      <w:bookmarkStart w:id="42" w:name="_bookmark33"/>
      <w:bookmarkEnd w:id="42"/>
      <w:r w:rsidR="00297566">
        <w:fldChar w:fldCharType="begin"/>
      </w:r>
      <w:r w:rsidR="00297566">
        <w:instrText xml:space="preserve"> HYPERLINK "http://refhub.elsevier.com/S2214-8604(19)30788-2/sbref0105" \h </w:instrText>
      </w:r>
      <w:r w:rsidR="00297566">
        <w:fldChar w:fldCharType="separate"/>
      </w:r>
      <w:r w:rsidR="00297566">
        <w:rPr>
          <w:color w:val="2B7CA5"/>
          <w:w w:val="115"/>
          <w:sz w:val="12"/>
        </w:rPr>
        <w:t xml:space="preserve"> </w:t>
      </w:r>
      <w:proofErr w:type="spellStart"/>
      <w:r w:rsidR="00297566">
        <w:rPr>
          <w:color w:val="2B7CA5"/>
          <w:w w:val="115"/>
          <w:sz w:val="12"/>
        </w:rPr>
        <w:t>Techn</w:t>
      </w:r>
      <w:proofErr w:type="spellEnd"/>
      <w:r w:rsidR="00297566">
        <w:rPr>
          <w:color w:val="2B7CA5"/>
          <w:w w:val="115"/>
          <w:sz w:val="12"/>
        </w:rPr>
        <w:t>.</w:t>
      </w:r>
      <w:r w:rsidR="00297566">
        <w:rPr>
          <w:color w:val="2B7CA5"/>
          <w:spacing w:val="11"/>
          <w:w w:val="115"/>
          <w:sz w:val="12"/>
        </w:rPr>
        <w:t xml:space="preserve"> </w:t>
      </w:r>
      <w:r w:rsidR="00297566">
        <w:rPr>
          <w:color w:val="2B7CA5"/>
          <w:w w:val="115"/>
          <w:sz w:val="12"/>
        </w:rPr>
        <w:t>(2017)</w:t>
      </w:r>
      <w:r w:rsidR="00297566">
        <w:rPr>
          <w:w w:val="115"/>
          <w:sz w:val="12"/>
        </w:rPr>
        <w:t>.</w:t>
      </w:r>
      <w:r w:rsidR="00297566">
        <w:rPr>
          <w:w w:val="115"/>
          <w:sz w:val="12"/>
        </w:rPr>
        <w:fldChar w:fldCharType="end"/>
      </w:r>
    </w:p>
    <w:p w14:paraId="23245072" w14:textId="77777777" w:rsidR="000C117D" w:rsidRDefault="00DB3DEA">
      <w:pPr>
        <w:pStyle w:val="a5"/>
        <w:numPr>
          <w:ilvl w:val="0"/>
          <w:numId w:val="1"/>
        </w:numPr>
        <w:tabs>
          <w:tab w:val="left" w:pos="443"/>
        </w:tabs>
        <w:spacing w:line="261" w:lineRule="auto"/>
        <w:ind w:right="540" w:hanging="332"/>
        <w:jc w:val="left"/>
        <w:rPr>
          <w:sz w:val="12"/>
        </w:rPr>
      </w:pPr>
      <w:hyperlink r:id="rId61">
        <w:r w:rsidR="00297566">
          <w:rPr>
            <w:color w:val="2B7CA5"/>
            <w:w w:val="115"/>
            <w:sz w:val="12"/>
          </w:rPr>
          <w:t xml:space="preserve">N. Clark, Microwave Methods for Additive Layer Manufacturing, School </w:t>
        </w:r>
        <w:r w:rsidR="00297566">
          <w:rPr>
            <w:color w:val="2B7CA5"/>
            <w:spacing w:val="-6"/>
            <w:w w:val="115"/>
            <w:sz w:val="12"/>
          </w:rPr>
          <w:t>of</w:t>
        </w:r>
      </w:hyperlink>
      <w:bookmarkStart w:id="43" w:name="_bookmark34"/>
      <w:bookmarkEnd w:id="43"/>
      <w:r w:rsidR="00297566">
        <w:fldChar w:fldCharType="begin"/>
      </w:r>
      <w:r w:rsidR="00297566">
        <w:instrText xml:space="preserve"> HYPERLINK "http://refhub.elsevier.com/S2214-8604(19)30788-2/sbref0110" \h </w:instrText>
      </w:r>
      <w:r w:rsidR="00297566">
        <w:fldChar w:fldCharType="separate"/>
      </w:r>
      <w:r w:rsidR="00297566">
        <w:rPr>
          <w:color w:val="2B7CA5"/>
          <w:spacing w:val="-6"/>
          <w:w w:val="115"/>
          <w:sz w:val="12"/>
        </w:rPr>
        <w:t xml:space="preserve"> </w:t>
      </w:r>
      <w:r w:rsidR="00297566">
        <w:rPr>
          <w:color w:val="2B7CA5"/>
          <w:w w:val="115"/>
          <w:sz w:val="12"/>
        </w:rPr>
        <w:t>Engineering, Cardi</w:t>
      </w:r>
      <w:r w:rsidR="00297566">
        <w:rPr>
          <w:color w:val="2B7CA5"/>
          <w:w w:val="115"/>
          <w:sz w:val="12"/>
        </w:rPr>
        <w:fldChar w:fldCharType="end"/>
      </w:r>
      <w:r w:rsidR="00297566">
        <w:rPr>
          <w:rFonts w:ascii="Times New Roman" w:hAnsi="Times New Roman"/>
          <w:color w:val="2B7CA5"/>
          <w:w w:val="115"/>
          <w:sz w:val="12"/>
        </w:rPr>
        <w:t xml:space="preserve">ﬀ </w:t>
      </w:r>
      <w:hyperlink r:id="rId62">
        <w:r w:rsidR="00297566">
          <w:rPr>
            <w:color w:val="2B7CA5"/>
            <w:w w:val="115"/>
            <w:sz w:val="12"/>
          </w:rPr>
          <w:t>University, 2017 (Ph.D.</w:t>
        </w:r>
        <w:r w:rsidR="00297566">
          <w:rPr>
            <w:color w:val="2B7CA5"/>
            <w:spacing w:val="30"/>
            <w:w w:val="115"/>
            <w:sz w:val="12"/>
          </w:rPr>
          <w:t xml:space="preserve"> </w:t>
        </w:r>
        <w:r w:rsidR="00297566">
          <w:rPr>
            <w:color w:val="2B7CA5"/>
            <w:w w:val="115"/>
            <w:sz w:val="12"/>
          </w:rPr>
          <w:t>thesis)</w:t>
        </w:r>
        <w:r w:rsidR="00297566">
          <w:rPr>
            <w:w w:val="115"/>
            <w:sz w:val="12"/>
          </w:rPr>
          <w:t>.</w:t>
        </w:r>
      </w:hyperlink>
    </w:p>
    <w:p w14:paraId="432EDEBC" w14:textId="77777777" w:rsidR="000C117D" w:rsidRDefault="00DB3DEA">
      <w:pPr>
        <w:pStyle w:val="a5"/>
        <w:numPr>
          <w:ilvl w:val="0"/>
          <w:numId w:val="1"/>
        </w:numPr>
        <w:tabs>
          <w:tab w:val="left" w:pos="443"/>
        </w:tabs>
        <w:spacing w:line="259" w:lineRule="auto"/>
        <w:ind w:right="299" w:hanging="332"/>
        <w:jc w:val="left"/>
        <w:rPr>
          <w:sz w:val="12"/>
        </w:rPr>
      </w:pPr>
      <w:hyperlink r:id="rId63">
        <w:r w:rsidR="00297566">
          <w:rPr>
            <w:color w:val="2B7CA5"/>
            <w:w w:val="115"/>
            <w:sz w:val="12"/>
          </w:rPr>
          <w:t>Renishaw-PLC, AlSi10Mg-0403 Powder for Additive Manufacturing, Datasheet,</w:t>
        </w:r>
      </w:hyperlink>
      <w:bookmarkStart w:id="44" w:name="_bookmark35"/>
      <w:bookmarkEnd w:id="44"/>
      <w:r w:rsidR="00297566">
        <w:fldChar w:fldCharType="begin"/>
      </w:r>
      <w:r w:rsidR="00297566">
        <w:instrText xml:space="preserve"> HYPERLINK "http://refhub.elsevier.com/S2214-8604(19)30788-2/sbref0115" \h </w:instrText>
      </w:r>
      <w:r w:rsidR="00297566">
        <w:fldChar w:fldCharType="separate"/>
      </w:r>
      <w:r w:rsidR="00297566">
        <w:rPr>
          <w:color w:val="2B7CA5"/>
          <w:w w:val="115"/>
          <w:sz w:val="12"/>
        </w:rPr>
        <w:t xml:space="preserve"> Renishaw PLC,</w:t>
      </w:r>
      <w:r w:rsidR="00297566">
        <w:rPr>
          <w:color w:val="2B7CA5"/>
          <w:spacing w:val="-9"/>
          <w:w w:val="115"/>
          <w:sz w:val="12"/>
        </w:rPr>
        <w:t xml:space="preserve"> </w:t>
      </w:r>
      <w:r w:rsidR="00297566">
        <w:rPr>
          <w:color w:val="2B7CA5"/>
          <w:w w:val="115"/>
          <w:sz w:val="12"/>
        </w:rPr>
        <w:t>2015</w:t>
      </w:r>
      <w:r w:rsidR="00297566">
        <w:rPr>
          <w:w w:val="115"/>
          <w:sz w:val="12"/>
        </w:rPr>
        <w:t>.</w:t>
      </w:r>
      <w:r w:rsidR="00297566">
        <w:rPr>
          <w:w w:val="115"/>
          <w:sz w:val="12"/>
        </w:rPr>
        <w:fldChar w:fldCharType="end"/>
      </w:r>
    </w:p>
    <w:p w14:paraId="7823AA69" w14:textId="77777777" w:rsidR="000C117D" w:rsidRDefault="00DB3DEA">
      <w:pPr>
        <w:pStyle w:val="a5"/>
        <w:numPr>
          <w:ilvl w:val="0"/>
          <w:numId w:val="1"/>
        </w:numPr>
        <w:tabs>
          <w:tab w:val="left" w:pos="443"/>
        </w:tabs>
        <w:spacing w:before="1" w:line="261" w:lineRule="auto"/>
        <w:ind w:right="225" w:hanging="332"/>
        <w:jc w:val="left"/>
        <w:rPr>
          <w:sz w:val="12"/>
        </w:rPr>
      </w:pPr>
      <w:hyperlink r:id="rId64">
        <w:r w:rsidR="00297566">
          <w:rPr>
            <w:color w:val="2B7CA5"/>
            <w:w w:val="115"/>
            <w:sz w:val="12"/>
          </w:rPr>
          <w:t>N. Clark, G. Shaw, A. Porch, E</w:t>
        </w:r>
        <w:r w:rsidR="00297566">
          <w:rPr>
            <w:rFonts w:ascii="Times New Roman" w:hAnsi="Times New Roman"/>
            <w:color w:val="2B7CA5"/>
            <w:w w:val="115"/>
            <w:sz w:val="12"/>
          </w:rPr>
          <w:t>ﬀ</w:t>
        </w:r>
        <w:r w:rsidR="00297566">
          <w:rPr>
            <w:color w:val="2B7CA5"/>
            <w:w w:val="115"/>
            <w:sz w:val="12"/>
          </w:rPr>
          <w:t>ect of surface stresses on microwave surface re-</w:t>
        </w:r>
      </w:hyperlink>
      <w:hyperlink r:id="rId65">
        <w:r w:rsidR="00297566">
          <w:rPr>
            <w:color w:val="2B7CA5"/>
            <w:w w:val="115"/>
            <w:sz w:val="12"/>
          </w:rPr>
          <w:t xml:space="preserve"> </w:t>
        </w:r>
        <w:proofErr w:type="spellStart"/>
        <w:r w:rsidR="00297566">
          <w:rPr>
            <w:color w:val="2B7CA5"/>
            <w:w w:val="115"/>
            <w:sz w:val="12"/>
          </w:rPr>
          <w:t>sistance</w:t>
        </w:r>
        <w:proofErr w:type="spellEnd"/>
        <w:r w:rsidR="00297566">
          <w:rPr>
            <w:color w:val="2B7CA5"/>
            <w:w w:val="115"/>
            <w:sz w:val="12"/>
          </w:rPr>
          <w:t xml:space="preserve"> and its impact for cavity perturbation measurements, Microwave </w:t>
        </w:r>
        <w:proofErr w:type="spellStart"/>
        <w:r w:rsidR="00297566">
          <w:rPr>
            <w:color w:val="2B7CA5"/>
            <w:w w:val="115"/>
            <w:sz w:val="12"/>
          </w:rPr>
          <w:t>Wirel</w:t>
        </w:r>
        <w:proofErr w:type="spellEnd"/>
        <w:r w:rsidR="00297566">
          <w:rPr>
            <w:color w:val="2B7CA5"/>
            <w:w w:val="115"/>
            <w:sz w:val="12"/>
          </w:rPr>
          <w:t>.</w:t>
        </w:r>
      </w:hyperlink>
      <w:bookmarkStart w:id="45" w:name="_bookmark36"/>
      <w:bookmarkEnd w:id="45"/>
      <w:r w:rsidR="00297566">
        <w:fldChar w:fldCharType="begin"/>
      </w:r>
      <w:r w:rsidR="00297566">
        <w:instrText xml:space="preserve"> HYPERLINK "http://refhub.elsevier.com/S2214-8604(19)30788-2/sbref0120" \h </w:instrText>
      </w:r>
      <w:r w:rsidR="00297566">
        <w:fldChar w:fldCharType="separate"/>
      </w:r>
      <w:r w:rsidR="00297566">
        <w:rPr>
          <w:color w:val="2B7CA5"/>
          <w:w w:val="115"/>
          <w:sz w:val="12"/>
        </w:rPr>
        <w:t xml:space="preserve"> Comp.</w:t>
      </w:r>
      <w:r w:rsidR="00297566">
        <w:rPr>
          <w:color w:val="2B7CA5"/>
          <w:spacing w:val="11"/>
          <w:w w:val="115"/>
          <w:sz w:val="12"/>
        </w:rPr>
        <w:t xml:space="preserve"> </w:t>
      </w:r>
      <w:r w:rsidR="00297566">
        <w:rPr>
          <w:color w:val="2B7CA5"/>
          <w:w w:val="115"/>
          <w:sz w:val="12"/>
        </w:rPr>
        <w:t>Lett.</w:t>
      </w:r>
      <w:r w:rsidR="00297566">
        <w:rPr>
          <w:color w:val="2B7CA5"/>
          <w:spacing w:val="12"/>
          <w:w w:val="115"/>
          <w:sz w:val="12"/>
        </w:rPr>
        <w:t xml:space="preserve"> </w:t>
      </w:r>
      <w:r w:rsidR="00297566">
        <w:rPr>
          <w:color w:val="2B7CA5"/>
          <w:w w:val="115"/>
          <w:sz w:val="12"/>
        </w:rPr>
        <w:t>27</w:t>
      </w:r>
      <w:r w:rsidR="00297566">
        <w:rPr>
          <w:color w:val="2B7CA5"/>
          <w:spacing w:val="13"/>
          <w:w w:val="115"/>
          <w:sz w:val="12"/>
        </w:rPr>
        <w:t xml:space="preserve"> </w:t>
      </w:r>
      <w:r w:rsidR="00297566">
        <w:rPr>
          <w:color w:val="2B7CA5"/>
          <w:w w:val="115"/>
          <w:sz w:val="12"/>
        </w:rPr>
        <w:t>(10)</w:t>
      </w:r>
      <w:r w:rsidR="00297566">
        <w:rPr>
          <w:color w:val="2B7CA5"/>
          <w:spacing w:val="10"/>
          <w:w w:val="115"/>
          <w:sz w:val="12"/>
        </w:rPr>
        <w:t xml:space="preserve"> </w:t>
      </w:r>
      <w:r w:rsidR="00297566">
        <w:rPr>
          <w:color w:val="2B7CA5"/>
          <w:w w:val="115"/>
          <w:sz w:val="12"/>
        </w:rPr>
        <w:t>(2017)</w:t>
      </w:r>
      <w:r w:rsidR="00297566">
        <w:rPr>
          <w:color w:val="2B7CA5"/>
          <w:spacing w:val="13"/>
          <w:w w:val="115"/>
          <w:sz w:val="12"/>
        </w:rPr>
        <w:t xml:space="preserve"> </w:t>
      </w:r>
      <w:r w:rsidR="00297566">
        <w:rPr>
          <w:color w:val="2B7CA5"/>
          <w:w w:val="115"/>
          <w:sz w:val="12"/>
        </w:rPr>
        <w:t>939–941</w:t>
      </w:r>
      <w:r w:rsidR="00297566">
        <w:rPr>
          <w:w w:val="115"/>
          <w:sz w:val="12"/>
        </w:rPr>
        <w:t>.</w:t>
      </w:r>
      <w:r w:rsidR="00297566">
        <w:rPr>
          <w:w w:val="115"/>
          <w:sz w:val="12"/>
        </w:rPr>
        <w:fldChar w:fldCharType="end"/>
      </w:r>
    </w:p>
    <w:p w14:paraId="0B4D6F5D" w14:textId="77777777" w:rsidR="000C117D" w:rsidRDefault="00DB3DEA">
      <w:pPr>
        <w:pStyle w:val="a5"/>
        <w:numPr>
          <w:ilvl w:val="0"/>
          <w:numId w:val="1"/>
        </w:numPr>
        <w:tabs>
          <w:tab w:val="left" w:pos="443"/>
        </w:tabs>
        <w:spacing w:line="261" w:lineRule="auto"/>
        <w:ind w:right="170" w:hanging="332"/>
        <w:jc w:val="left"/>
        <w:rPr>
          <w:sz w:val="12"/>
        </w:rPr>
      </w:pPr>
      <w:hyperlink r:id="rId66">
        <w:r w:rsidR="00297566">
          <w:rPr>
            <w:color w:val="2B7CA5"/>
            <w:w w:val="115"/>
            <w:sz w:val="12"/>
          </w:rPr>
          <w:t xml:space="preserve">M. </w:t>
        </w:r>
        <w:proofErr w:type="spellStart"/>
        <w:r w:rsidR="00297566">
          <w:rPr>
            <w:color w:val="2B7CA5"/>
            <w:w w:val="115"/>
            <w:sz w:val="12"/>
          </w:rPr>
          <w:t>Cankurtaran</w:t>
        </w:r>
        <w:proofErr w:type="spellEnd"/>
        <w:r w:rsidR="00297566">
          <w:rPr>
            <w:color w:val="2B7CA5"/>
            <w:w w:val="115"/>
            <w:sz w:val="12"/>
          </w:rPr>
          <w:t>, B. Askerov, Equation of state, isobaric speci</w:t>
        </w:r>
        <w:r w:rsidR="00297566">
          <w:rPr>
            <w:rFonts w:ascii="Times New Roman" w:hAnsi="Times New Roman"/>
            <w:color w:val="2B7CA5"/>
            <w:w w:val="115"/>
            <w:sz w:val="12"/>
          </w:rPr>
          <w:t>ﬁ</w:t>
        </w:r>
        <w:r w:rsidR="00297566">
          <w:rPr>
            <w:color w:val="2B7CA5"/>
            <w:w w:val="115"/>
            <w:sz w:val="12"/>
          </w:rPr>
          <w:t>c heat and thermal</w:t>
        </w:r>
      </w:hyperlink>
      <w:hyperlink r:id="rId67">
        <w:r w:rsidR="00297566">
          <w:rPr>
            <w:color w:val="2B7CA5"/>
            <w:w w:val="115"/>
            <w:sz w:val="12"/>
          </w:rPr>
          <w:t xml:space="preserve"> expansion of solids with polyatomic basis in the Einstein–Debye approximation,</w:t>
        </w:r>
      </w:hyperlink>
      <w:bookmarkStart w:id="46" w:name="_bookmark37"/>
      <w:bookmarkEnd w:id="46"/>
      <w:r w:rsidR="00297566">
        <w:fldChar w:fldCharType="begin"/>
      </w:r>
      <w:r w:rsidR="00297566">
        <w:instrText xml:space="preserve"> HYPERLINK "http://refhub.elsevier.com/S2214-8604(19)30788-2/sbref0125" \h </w:instrText>
      </w:r>
      <w:r w:rsidR="00297566">
        <w:fldChar w:fldCharType="separate"/>
      </w:r>
      <w:r w:rsidR="00297566">
        <w:rPr>
          <w:color w:val="2B7CA5"/>
          <w:w w:val="115"/>
          <w:sz w:val="12"/>
        </w:rPr>
        <w:t xml:space="preserve"> Phys. Stat. Solidi (B) 194 (1996)</w:t>
      </w:r>
      <w:r w:rsidR="00297566">
        <w:rPr>
          <w:color w:val="2B7CA5"/>
          <w:spacing w:val="11"/>
          <w:w w:val="115"/>
          <w:sz w:val="12"/>
        </w:rPr>
        <w:t xml:space="preserve"> </w:t>
      </w:r>
      <w:r w:rsidR="00297566">
        <w:rPr>
          <w:color w:val="2B7CA5"/>
          <w:w w:val="115"/>
          <w:sz w:val="12"/>
        </w:rPr>
        <w:t>499–507</w:t>
      </w:r>
      <w:r w:rsidR="00297566">
        <w:rPr>
          <w:w w:val="115"/>
          <w:sz w:val="12"/>
        </w:rPr>
        <w:t>.</w:t>
      </w:r>
      <w:r w:rsidR="00297566">
        <w:rPr>
          <w:w w:val="115"/>
          <w:sz w:val="12"/>
        </w:rPr>
        <w:fldChar w:fldCharType="end"/>
      </w:r>
    </w:p>
    <w:p w14:paraId="34B607F2" w14:textId="77777777" w:rsidR="000C117D" w:rsidRDefault="00DB3DEA">
      <w:pPr>
        <w:pStyle w:val="a5"/>
        <w:numPr>
          <w:ilvl w:val="0"/>
          <w:numId w:val="1"/>
        </w:numPr>
        <w:tabs>
          <w:tab w:val="left" w:pos="443"/>
        </w:tabs>
        <w:spacing w:line="145" w:lineRule="exact"/>
        <w:ind w:hanging="332"/>
        <w:jc w:val="left"/>
        <w:rPr>
          <w:sz w:val="12"/>
        </w:rPr>
      </w:pPr>
      <w:hyperlink r:id="rId68">
        <w:bookmarkStart w:id="47" w:name="_bookmark38"/>
        <w:bookmarkEnd w:id="47"/>
        <w:r w:rsidR="00297566">
          <w:rPr>
            <w:color w:val="2B7CA5"/>
            <w:w w:val="115"/>
            <w:sz w:val="12"/>
          </w:rPr>
          <w:t xml:space="preserve">N. Ashcroft, N. </w:t>
        </w:r>
        <w:proofErr w:type="spellStart"/>
        <w:r w:rsidR="00297566">
          <w:rPr>
            <w:color w:val="2B7CA5"/>
            <w:w w:val="115"/>
            <w:sz w:val="12"/>
          </w:rPr>
          <w:t>Mermin</w:t>
        </w:r>
        <w:proofErr w:type="spellEnd"/>
        <w:r w:rsidR="00297566">
          <w:rPr>
            <w:color w:val="2B7CA5"/>
            <w:w w:val="115"/>
            <w:sz w:val="12"/>
          </w:rPr>
          <w:t>, Solid State Physics,</w:t>
        </w:r>
        <w:r w:rsidR="00297566">
          <w:rPr>
            <w:color w:val="2B7CA5"/>
            <w:spacing w:val="4"/>
            <w:w w:val="115"/>
            <w:sz w:val="12"/>
          </w:rPr>
          <w:t xml:space="preserve"> </w:t>
        </w:r>
        <w:r w:rsidR="00297566">
          <w:rPr>
            <w:color w:val="2B7CA5"/>
            <w:w w:val="115"/>
            <w:sz w:val="12"/>
          </w:rPr>
          <w:t>Brooks/Cole, 1976</w:t>
        </w:r>
        <w:r w:rsidR="00297566">
          <w:rPr>
            <w:w w:val="115"/>
            <w:sz w:val="12"/>
          </w:rPr>
          <w:t>.</w:t>
        </w:r>
      </w:hyperlink>
    </w:p>
    <w:p w14:paraId="465B9B7E" w14:textId="77777777" w:rsidR="000C117D" w:rsidRDefault="00DB3DEA">
      <w:pPr>
        <w:pStyle w:val="a5"/>
        <w:numPr>
          <w:ilvl w:val="0"/>
          <w:numId w:val="1"/>
        </w:numPr>
        <w:tabs>
          <w:tab w:val="left" w:pos="443"/>
        </w:tabs>
        <w:spacing w:before="13" w:line="259" w:lineRule="auto"/>
        <w:ind w:right="138" w:hanging="332"/>
        <w:jc w:val="left"/>
        <w:rPr>
          <w:sz w:val="12"/>
        </w:rPr>
      </w:pPr>
      <w:hyperlink r:id="rId69">
        <w:r w:rsidR="00297566">
          <w:rPr>
            <w:color w:val="2B7CA5"/>
            <w:w w:val="115"/>
            <w:sz w:val="12"/>
          </w:rPr>
          <w:t xml:space="preserve">N. Clark, et al., Particle size </w:t>
        </w:r>
        <w:proofErr w:type="spellStart"/>
        <w:r w:rsidR="00297566">
          <w:rPr>
            <w:color w:val="2B7CA5"/>
            <w:w w:val="115"/>
            <w:sz w:val="12"/>
          </w:rPr>
          <w:t>characterisation</w:t>
        </w:r>
        <w:proofErr w:type="spellEnd"/>
        <w:r w:rsidR="00297566">
          <w:rPr>
            <w:color w:val="2B7CA5"/>
            <w:w w:val="115"/>
            <w:sz w:val="12"/>
          </w:rPr>
          <w:t xml:space="preserve"> of metals powders for additive man-</w:t>
        </w:r>
      </w:hyperlink>
      <w:bookmarkStart w:id="48" w:name="_bookmark39"/>
      <w:bookmarkEnd w:id="48"/>
      <w:r w:rsidR="00297566">
        <w:fldChar w:fldCharType="begin"/>
      </w:r>
      <w:r w:rsidR="00297566">
        <w:instrText xml:space="preserve"> HYPERLINK "http://refhub.elsevier.com/S2214-8604(19)30788-2/sbref0135" \h </w:instrText>
      </w:r>
      <w:r w:rsidR="00297566">
        <w:fldChar w:fldCharType="separate"/>
      </w:r>
      <w:r w:rsidR="00297566">
        <w:rPr>
          <w:color w:val="2B7CA5"/>
          <w:w w:val="115"/>
          <w:sz w:val="12"/>
        </w:rPr>
        <w:t xml:space="preserve"> </w:t>
      </w:r>
      <w:proofErr w:type="spellStart"/>
      <w:r w:rsidR="00297566">
        <w:rPr>
          <w:color w:val="2B7CA5"/>
          <w:w w:val="115"/>
          <w:sz w:val="12"/>
        </w:rPr>
        <w:t>ufacturing</w:t>
      </w:r>
      <w:proofErr w:type="spellEnd"/>
      <w:r w:rsidR="00297566">
        <w:rPr>
          <w:color w:val="2B7CA5"/>
          <w:spacing w:val="14"/>
          <w:w w:val="115"/>
          <w:sz w:val="12"/>
        </w:rPr>
        <w:t xml:space="preserve"> </w:t>
      </w:r>
      <w:r w:rsidR="00297566">
        <w:rPr>
          <w:color w:val="2B7CA5"/>
          <w:w w:val="115"/>
          <w:sz w:val="12"/>
        </w:rPr>
        <w:t>using</w:t>
      </w:r>
      <w:r w:rsidR="00297566">
        <w:rPr>
          <w:color w:val="2B7CA5"/>
          <w:spacing w:val="13"/>
          <w:w w:val="115"/>
          <w:sz w:val="12"/>
        </w:rPr>
        <w:t xml:space="preserve"> </w:t>
      </w:r>
      <w:r w:rsidR="00297566">
        <w:rPr>
          <w:color w:val="2B7CA5"/>
          <w:w w:val="115"/>
          <w:sz w:val="12"/>
        </w:rPr>
        <w:t>a</w:t>
      </w:r>
      <w:r w:rsidR="00297566">
        <w:rPr>
          <w:color w:val="2B7CA5"/>
          <w:spacing w:val="13"/>
          <w:w w:val="115"/>
          <w:sz w:val="12"/>
        </w:rPr>
        <w:t xml:space="preserve"> </w:t>
      </w:r>
      <w:r w:rsidR="00297566">
        <w:rPr>
          <w:color w:val="2B7CA5"/>
          <w:w w:val="115"/>
          <w:sz w:val="12"/>
        </w:rPr>
        <w:t>microwave</w:t>
      </w:r>
      <w:r w:rsidR="00297566">
        <w:rPr>
          <w:color w:val="2B7CA5"/>
          <w:spacing w:val="13"/>
          <w:w w:val="115"/>
          <w:sz w:val="12"/>
        </w:rPr>
        <w:t xml:space="preserve"> </w:t>
      </w:r>
      <w:r w:rsidR="00297566">
        <w:rPr>
          <w:color w:val="2B7CA5"/>
          <w:w w:val="115"/>
          <w:sz w:val="12"/>
        </w:rPr>
        <w:t>sensor,</w:t>
      </w:r>
      <w:r w:rsidR="00297566">
        <w:rPr>
          <w:color w:val="2B7CA5"/>
          <w:spacing w:val="14"/>
          <w:w w:val="115"/>
          <w:sz w:val="12"/>
        </w:rPr>
        <w:t xml:space="preserve"> </w:t>
      </w:r>
      <w:r w:rsidR="00297566">
        <w:rPr>
          <w:color w:val="2B7CA5"/>
          <w:w w:val="115"/>
          <w:sz w:val="12"/>
        </w:rPr>
        <w:t>Powder</w:t>
      </w:r>
      <w:r w:rsidR="00297566">
        <w:rPr>
          <w:color w:val="2B7CA5"/>
          <w:spacing w:val="13"/>
          <w:w w:val="115"/>
          <w:sz w:val="12"/>
        </w:rPr>
        <w:t xml:space="preserve"> </w:t>
      </w:r>
      <w:r w:rsidR="00297566">
        <w:rPr>
          <w:color w:val="2B7CA5"/>
          <w:w w:val="115"/>
          <w:sz w:val="12"/>
        </w:rPr>
        <w:t>Technol.</w:t>
      </w:r>
      <w:r w:rsidR="00297566">
        <w:rPr>
          <w:color w:val="2B7CA5"/>
          <w:spacing w:val="14"/>
          <w:w w:val="115"/>
          <w:sz w:val="12"/>
        </w:rPr>
        <w:t xml:space="preserve"> </w:t>
      </w:r>
      <w:r w:rsidR="00297566">
        <w:rPr>
          <w:color w:val="2B7CA5"/>
          <w:w w:val="115"/>
          <w:sz w:val="12"/>
        </w:rPr>
        <w:t>327</w:t>
      </w:r>
      <w:r w:rsidR="00297566">
        <w:rPr>
          <w:color w:val="2B7CA5"/>
          <w:spacing w:val="13"/>
          <w:w w:val="115"/>
          <w:sz w:val="12"/>
        </w:rPr>
        <w:t xml:space="preserve"> </w:t>
      </w:r>
      <w:r w:rsidR="00297566">
        <w:rPr>
          <w:color w:val="2B7CA5"/>
          <w:w w:val="115"/>
          <w:sz w:val="12"/>
        </w:rPr>
        <w:t>(2018)</w:t>
      </w:r>
      <w:r w:rsidR="00297566">
        <w:rPr>
          <w:color w:val="2B7CA5"/>
          <w:spacing w:val="14"/>
          <w:w w:val="115"/>
          <w:sz w:val="12"/>
        </w:rPr>
        <w:t xml:space="preserve"> </w:t>
      </w:r>
      <w:r w:rsidR="00297566">
        <w:rPr>
          <w:color w:val="2B7CA5"/>
          <w:w w:val="115"/>
          <w:sz w:val="12"/>
        </w:rPr>
        <w:t>536–543</w:t>
      </w:r>
      <w:r w:rsidR="00297566">
        <w:rPr>
          <w:w w:val="115"/>
          <w:sz w:val="12"/>
        </w:rPr>
        <w:t>.</w:t>
      </w:r>
      <w:r w:rsidR="00297566">
        <w:rPr>
          <w:w w:val="115"/>
          <w:sz w:val="12"/>
        </w:rPr>
        <w:fldChar w:fldCharType="end"/>
      </w:r>
    </w:p>
    <w:p w14:paraId="4368FCAD" w14:textId="77777777" w:rsidR="000C117D" w:rsidRDefault="00DB3DEA">
      <w:pPr>
        <w:pStyle w:val="a5"/>
        <w:numPr>
          <w:ilvl w:val="0"/>
          <w:numId w:val="1"/>
        </w:numPr>
        <w:tabs>
          <w:tab w:val="left" w:pos="443"/>
        </w:tabs>
        <w:spacing w:before="2" w:line="261" w:lineRule="auto"/>
        <w:ind w:right="110" w:hanging="332"/>
        <w:jc w:val="left"/>
        <w:rPr>
          <w:sz w:val="12"/>
        </w:rPr>
      </w:pPr>
      <w:hyperlink r:id="rId70">
        <w:r w:rsidR="00297566">
          <w:rPr>
            <w:color w:val="2B7CA5"/>
            <w:w w:val="115"/>
            <w:sz w:val="12"/>
          </w:rPr>
          <w:t xml:space="preserve">M. </w:t>
        </w:r>
        <w:proofErr w:type="spellStart"/>
        <w:r w:rsidR="00297566">
          <w:rPr>
            <w:color w:val="2B7CA5"/>
            <w:w w:val="115"/>
            <w:sz w:val="12"/>
          </w:rPr>
          <w:t>Yakout</w:t>
        </w:r>
        <w:proofErr w:type="spellEnd"/>
        <w:r w:rsidR="00297566">
          <w:rPr>
            <w:color w:val="2B7CA5"/>
            <w:w w:val="115"/>
            <w:sz w:val="12"/>
          </w:rPr>
          <w:t>, et al., A study of thermal expansion coe</w:t>
        </w:r>
      </w:hyperlink>
      <w:r w:rsidR="00297566">
        <w:rPr>
          <w:rFonts w:ascii="Times New Roman" w:hAnsi="Times New Roman"/>
          <w:color w:val="2B7CA5"/>
          <w:w w:val="115"/>
          <w:sz w:val="12"/>
        </w:rPr>
        <w:t>ﬃ</w:t>
      </w:r>
      <w:hyperlink r:id="rId71">
        <w:r w:rsidR="00297566">
          <w:rPr>
            <w:color w:val="2B7CA5"/>
            <w:w w:val="115"/>
            <w:sz w:val="12"/>
          </w:rPr>
          <w:t>cients and microstructure</w:t>
        </w:r>
      </w:hyperlink>
      <w:hyperlink r:id="rId72">
        <w:r w:rsidR="00297566">
          <w:rPr>
            <w:color w:val="2B7CA5"/>
            <w:w w:val="115"/>
            <w:sz w:val="12"/>
          </w:rPr>
          <w:t xml:space="preserve"> during selective laser melting of invar 36 and stainless steel 316L, </w:t>
        </w:r>
        <w:proofErr w:type="spellStart"/>
        <w:r w:rsidR="00297566">
          <w:rPr>
            <w:color w:val="2B7CA5"/>
            <w:w w:val="115"/>
            <w:sz w:val="12"/>
          </w:rPr>
          <w:t>Addit</w:t>
        </w:r>
        <w:proofErr w:type="spellEnd"/>
        <w:r w:rsidR="00297566">
          <w:rPr>
            <w:color w:val="2B7CA5"/>
            <w:w w:val="115"/>
            <w:sz w:val="12"/>
          </w:rPr>
          <w:t xml:space="preserve">. Manuf. </w:t>
        </w:r>
        <w:r w:rsidR="00297566">
          <w:rPr>
            <w:color w:val="2B7CA5"/>
            <w:spacing w:val="-6"/>
            <w:w w:val="115"/>
            <w:sz w:val="12"/>
          </w:rPr>
          <w:t>24</w:t>
        </w:r>
      </w:hyperlink>
      <w:hyperlink r:id="rId73">
        <w:r w:rsidR="00297566">
          <w:rPr>
            <w:color w:val="2B7CA5"/>
            <w:spacing w:val="-6"/>
            <w:w w:val="115"/>
            <w:sz w:val="12"/>
          </w:rPr>
          <w:t xml:space="preserve"> </w:t>
        </w:r>
        <w:r w:rsidR="00297566">
          <w:rPr>
            <w:color w:val="2B7CA5"/>
            <w:w w:val="115"/>
            <w:sz w:val="12"/>
          </w:rPr>
          <w:t>(2018)</w:t>
        </w:r>
        <w:r w:rsidR="00297566">
          <w:rPr>
            <w:color w:val="2B7CA5"/>
            <w:spacing w:val="11"/>
            <w:w w:val="115"/>
            <w:sz w:val="12"/>
          </w:rPr>
          <w:t xml:space="preserve"> </w:t>
        </w:r>
        <w:r w:rsidR="00297566">
          <w:rPr>
            <w:color w:val="2B7CA5"/>
            <w:w w:val="115"/>
            <w:sz w:val="12"/>
          </w:rPr>
          <w:t>409–418</w:t>
        </w:r>
        <w:r w:rsidR="00297566">
          <w:rPr>
            <w:w w:val="115"/>
            <w:sz w:val="12"/>
          </w:rPr>
          <w:t>.</w:t>
        </w:r>
      </w:hyperlink>
    </w:p>
    <w:p w14:paraId="2DB252C3" w14:textId="77777777" w:rsidR="000C117D" w:rsidRDefault="00DB3DEA">
      <w:pPr>
        <w:pStyle w:val="a5"/>
        <w:numPr>
          <w:ilvl w:val="0"/>
          <w:numId w:val="1"/>
        </w:numPr>
        <w:tabs>
          <w:tab w:val="left" w:pos="443"/>
        </w:tabs>
        <w:spacing w:line="261" w:lineRule="auto"/>
        <w:ind w:right="195" w:hanging="332"/>
        <w:jc w:val="both"/>
        <w:rPr>
          <w:sz w:val="12"/>
        </w:rPr>
      </w:pPr>
      <w:hyperlink r:id="rId74">
        <w:r w:rsidR="00297566">
          <w:rPr>
            <w:color w:val="2B7CA5"/>
            <w:w w:val="115"/>
            <w:sz w:val="12"/>
          </w:rPr>
          <w:t>A. Mertens, et al., Mechanical properties of alloy Ti-6Al-4V and of stainless steel</w:t>
        </w:r>
      </w:hyperlink>
      <w:hyperlink r:id="rId75">
        <w:r w:rsidR="00297566">
          <w:rPr>
            <w:color w:val="2B7CA5"/>
            <w:w w:val="115"/>
            <w:sz w:val="12"/>
          </w:rPr>
          <w:t xml:space="preserve"> 316L processed by selective laser </w:t>
        </w:r>
        <w:proofErr w:type="spellStart"/>
        <w:r w:rsidR="00297566">
          <w:rPr>
            <w:color w:val="2B7CA5"/>
            <w:w w:val="115"/>
            <w:sz w:val="12"/>
          </w:rPr>
          <w:t>metling</w:t>
        </w:r>
        <w:proofErr w:type="spellEnd"/>
        <w:r w:rsidR="00297566">
          <w:rPr>
            <w:color w:val="2B7CA5"/>
            <w:w w:val="115"/>
            <w:sz w:val="12"/>
          </w:rPr>
          <w:t>: in</w:t>
        </w:r>
      </w:hyperlink>
      <w:r w:rsidR="00297566">
        <w:rPr>
          <w:rFonts w:ascii="Times New Roman" w:hAnsi="Times New Roman"/>
          <w:color w:val="2B7CA5"/>
          <w:w w:val="115"/>
          <w:sz w:val="12"/>
        </w:rPr>
        <w:t>ﬂ</w:t>
      </w:r>
      <w:hyperlink r:id="rId76">
        <w:r w:rsidR="00297566">
          <w:rPr>
            <w:color w:val="2B7CA5"/>
            <w:w w:val="115"/>
            <w:sz w:val="12"/>
          </w:rPr>
          <w:t>uence of out-of-equilibrium micro-</w:t>
        </w:r>
      </w:hyperlink>
      <w:bookmarkStart w:id="49" w:name="_bookmark40"/>
      <w:bookmarkEnd w:id="49"/>
      <w:r w:rsidR="00297566">
        <w:fldChar w:fldCharType="begin"/>
      </w:r>
      <w:r w:rsidR="00297566">
        <w:instrText xml:space="preserve"> HYPERLINK "http://refhub.elsevier.com/S2214-8604(19)30788-2/sbref0145" \h </w:instrText>
      </w:r>
      <w:r w:rsidR="00297566">
        <w:fldChar w:fldCharType="separate"/>
      </w:r>
      <w:r w:rsidR="00297566">
        <w:rPr>
          <w:color w:val="2B7CA5"/>
          <w:w w:val="115"/>
          <w:sz w:val="12"/>
        </w:rPr>
        <w:t xml:space="preserve"> structures,</w:t>
      </w:r>
      <w:r w:rsidR="00297566">
        <w:rPr>
          <w:color w:val="2B7CA5"/>
          <w:spacing w:val="11"/>
          <w:w w:val="115"/>
          <w:sz w:val="12"/>
        </w:rPr>
        <w:t xml:space="preserve"> </w:t>
      </w:r>
      <w:r w:rsidR="00297566">
        <w:rPr>
          <w:color w:val="2B7CA5"/>
          <w:w w:val="115"/>
          <w:sz w:val="12"/>
        </w:rPr>
        <w:t>Powder</w:t>
      </w:r>
      <w:r w:rsidR="00297566">
        <w:rPr>
          <w:color w:val="2B7CA5"/>
          <w:spacing w:val="12"/>
          <w:w w:val="115"/>
          <w:sz w:val="12"/>
        </w:rPr>
        <w:t xml:space="preserve"> </w:t>
      </w:r>
      <w:r w:rsidR="00297566">
        <w:rPr>
          <w:color w:val="2B7CA5"/>
          <w:w w:val="115"/>
          <w:sz w:val="12"/>
        </w:rPr>
        <w:t>Metall.</w:t>
      </w:r>
      <w:r w:rsidR="00297566">
        <w:rPr>
          <w:color w:val="2B7CA5"/>
          <w:spacing w:val="13"/>
          <w:w w:val="115"/>
          <w:sz w:val="12"/>
        </w:rPr>
        <w:t xml:space="preserve"> </w:t>
      </w:r>
      <w:r w:rsidR="00297566">
        <w:rPr>
          <w:color w:val="2B7CA5"/>
          <w:w w:val="115"/>
          <w:sz w:val="12"/>
        </w:rPr>
        <w:t>57</w:t>
      </w:r>
      <w:r w:rsidR="00297566">
        <w:rPr>
          <w:color w:val="2B7CA5"/>
          <w:spacing w:val="11"/>
          <w:w w:val="115"/>
          <w:sz w:val="12"/>
        </w:rPr>
        <w:t xml:space="preserve"> </w:t>
      </w:r>
      <w:r w:rsidR="00297566">
        <w:rPr>
          <w:color w:val="2B7CA5"/>
          <w:w w:val="115"/>
          <w:sz w:val="12"/>
        </w:rPr>
        <w:t>(3)</w:t>
      </w:r>
      <w:r w:rsidR="00297566">
        <w:rPr>
          <w:color w:val="2B7CA5"/>
          <w:spacing w:val="12"/>
          <w:w w:val="115"/>
          <w:sz w:val="12"/>
        </w:rPr>
        <w:t xml:space="preserve"> </w:t>
      </w:r>
      <w:r w:rsidR="00297566">
        <w:rPr>
          <w:color w:val="2B7CA5"/>
          <w:w w:val="115"/>
          <w:sz w:val="12"/>
        </w:rPr>
        <w:t>(2014)</w:t>
      </w:r>
      <w:r w:rsidR="00297566">
        <w:rPr>
          <w:color w:val="2B7CA5"/>
          <w:spacing w:val="11"/>
          <w:w w:val="115"/>
          <w:sz w:val="12"/>
        </w:rPr>
        <w:t xml:space="preserve"> </w:t>
      </w:r>
      <w:r w:rsidR="00297566">
        <w:rPr>
          <w:color w:val="2B7CA5"/>
          <w:w w:val="115"/>
          <w:sz w:val="12"/>
        </w:rPr>
        <w:t>184–189</w:t>
      </w:r>
      <w:r w:rsidR="00297566">
        <w:rPr>
          <w:w w:val="115"/>
          <w:sz w:val="12"/>
        </w:rPr>
        <w:t>.</w:t>
      </w:r>
      <w:r w:rsidR="00297566">
        <w:rPr>
          <w:w w:val="115"/>
          <w:sz w:val="12"/>
        </w:rPr>
        <w:fldChar w:fldCharType="end"/>
      </w:r>
    </w:p>
    <w:p w14:paraId="2D1DDB7B" w14:textId="77777777" w:rsidR="000C117D" w:rsidRDefault="00DB3DEA">
      <w:pPr>
        <w:pStyle w:val="a5"/>
        <w:numPr>
          <w:ilvl w:val="0"/>
          <w:numId w:val="1"/>
        </w:numPr>
        <w:tabs>
          <w:tab w:val="left" w:pos="443"/>
        </w:tabs>
        <w:spacing w:line="261" w:lineRule="auto"/>
        <w:ind w:right="133" w:hanging="332"/>
        <w:jc w:val="left"/>
        <w:rPr>
          <w:sz w:val="12"/>
        </w:rPr>
      </w:pPr>
      <w:hyperlink r:id="rId77">
        <w:r w:rsidR="00297566">
          <w:rPr>
            <w:color w:val="2B7CA5"/>
            <w:w w:val="115"/>
            <w:sz w:val="12"/>
          </w:rPr>
          <w:t xml:space="preserve">ASTM-International, Standard Test Method for Linear Thermal Expansion of </w:t>
        </w:r>
        <w:r w:rsidR="00297566">
          <w:rPr>
            <w:color w:val="2B7CA5"/>
            <w:spacing w:val="-3"/>
            <w:w w:val="115"/>
            <w:sz w:val="12"/>
          </w:rPr>
          <w:t>Solid</w:t>
        </w:r>
      </w:hyperlink>
      <w:hyperlink r:id="rId78">
        <w:r w:rsidR="00297566">
          <w:rPr>
            <w:color w:val="2B7CA5"/>
            <w:spacing w:val="-3"/>
            <w:w w:val="115"/>
            <w:sz w:val="12"/>
          </w:rPr>
          <w:t xml:space="preserve"> </w:t>
        </w:r>
        <w:r w:rsidR="00297566">
          <w:rPr>
            <w:color w:val="2B7CA5"/>
            <w:w w:val="115"/>
            <w:sz w:val="12"/>
          </w:rPr>
          <w:t>Materials with a Push-Rod Dilatometer, Standard, ASTM International, West</w:t>
        </w:r>
      </w:hyperlink>
      <w:bookmarkStart w:id="50" w:name="_bookmark41"/>
      <w:bookmarkEnd w:id="50"/>
      <w:r w:rsidR="00297566">
        <w:fldChar w:fldCharType="begin"/>
      </w:r>
      <w:r w:rsidR="00297566">
        <w:instrText xml:space="preserve"> HYPERLINK "http://refhub.elsevier.com/S2214-8604(19)30788-2/sbref0150" \h </w:instrText>
      </w:r>
      <w:r w:rsidR="00297566">
        <w:fldChar w:fldCharType="separate"/>
      </w:r>
      <w:r w:rsidR="00297566">
        <w:rPr>
          <w:color w:val="2B7CA5"/>
          <w:w w:val="115"/>
          <w:sz w:val="12"/>
        </w:rPr>
        <w:t xml:space="preserve"> Conshohocken,</w:t>
      </w:r>
      <w:r w:rsidR="00297566">
        <w:rPr>
          <w:color w:val="2B7CA5"/>
          <w:spacing w:val="12"/>
          <w:w w:val="115"/>
          <w:sz w:val="12"/>
        </w:rPr>
        <w:t xml:space="preserve"> </w:t>
      </w:r>
      <w:r w:rsidR="00297566">
        <w:rPr>
          <w:color w:val="2B7CA5"/>
          <w:w w:val="115"/>
          <w:sz w:val="12"/>
        </w:rPr>
        <w:t>2017</w:t>
      </w:r>
      <w:r w:rsidR="00297566">
        <w:rPr>
          <w:w w:val="115"/>
          <w:sz w:val="12"/>
        </w:rPr>
        <w:t>.</w:t>
      </w:r>
      <w:r w:rsidR="00297566">
        <w:rPr>
          <w:w w:val="115"/>
          <w:sz w:val="12"/>
        </w:rPr>
        <w:fldChar w:fldCharType="end"/>
      </w:r>
    </w:p>
    <w:p w14:paraId="6D79D2F3" w14:textId="77777777" w:rsidR="000C117D" w:rsidRDefault="00DB3DEA">
      <w:pPr>
        <w:pStyle w:val="a5"/>
        <w:numPr>
          <w:ilvl w:val="0"/>
          <w:numId w:val="1"/>
        </w:numPr>
        <w:tabs>
          <w:tab w:val="left" w:pos="443"/>
        </w:tabs>
        <w:spacing w:line="261" w:lineRule="auto"/>
        <w:ind w:right="133" w:hanging="332"/>
        <w:jc w:val="left"/>
        <w:rPr>
          <w:sz w:val="12"/>
        </w:rPr>
      </w:pPr>
      <w:hyperlink r:id="rId79">
        <w:r w:rsidR="00297566">
          <w:rPr>
            <w:color w:val="2B7CA5"/>
            <w:w w:val="115"/>
            <w:sz w:val="12"/>
          </w:rPr>
          <w:t xml:space="preserve">ASTM-International, Standard Test Method for Linear Thermal Expansion of </w:t>
        </w:r>
        <w:r w:rsidR="00297566">
          <w:rPr>
            <w:color w:val="2B7CA5"/>
            <w:spacing w:val="-3"/>
            <w:w w:val="115"/>
            <w:sz w:val="12"/>
          </w:rPr>
          <w:t>Solid</w:t>
        </w:r>
      </w:hyperlink>
      <w:hyperlink r:id="rId80">
        <w:r w:rsidR="00297566">
          <w:rPr>
            <w:color w:val="2B7CA5"/>
            <w:spacing w:val="-3"/>
            <w:w w:val="115"/>
            <w:sz w:val="12"/>
          </w:rPr>
          <w:t xml:space="preserve"> </w:t>
        </w:r>
        <w:r w:rsidR="00297566">
          <w:rPr>
            <w:color w:val="2B7CA5"/>
            <w:w w:val="115"/>
            <w:sz w:val="12"/>
          </w:rPr>
          <w:t>Materials by Thermomechanical Analysis, Standard, ASTM International, West</w:t>
        </w:r>
      </w:hyperlink>
      <w:bookmarkStart w:id="51" w:name="_bookmark42"/>
      <w:bookmarkEnd w:id="51"/>
      <w:r w:rsidR="00297566">
        <w:fldChar w:fldCharType="begin"/>
      </w:r>
      <w:r w:rsidR="00297566">
        <w:instrText xml:space="preserve"> HYPERLINK "http://refhub.elsevier.com/S2214-8604(19)30788-2/sbref0155" \h </w:instrText>
      </w:r>
      <w:r w:rsidR="00297566">
        <w:fldChar w:fldCharType="separate"/>
      </w:r>
      <w:r w:rsidR="00297566">
        <w:rPr>
          <w:color w:val="2B7CA5"/>
          <w:w w:val="115"/>
          <w:sz w:val="12"/>
        </w:rPr>
        <w:t xml:space="preserve"> Conshohocken,</w:t>
      </w:r>
      <w:r w:rsidR="00297566">
        <w:rPr>
          <w:color w:val="2B7CA5"/>
          <w:spacing w:val="12"/>
          <w:w w:val="115"/>
          <w:sz w:val="12"/>
        </w:rPr>
        <w:t xml:space="preserve"> </w:t>
      </w:r>
      <w:r w:rsidR="00297566">
        <w:rPr>
          <w:color w:val="2B7CA5"/>
          <w:w w:val="115"/>
          <w:sz w:val="12"/>
        </w:rPr>
        <w:t>2017</w:t>
      </w:r>
      <w:r w:rsidR="00297566">
        <w:rPr>
          <w:w w:val="115"/>
          <w:sz w:val="12"/>
        </w:rPr>
        <w:t>.</w:t>
      </w:r>
      <w:r w:rsidR="00297566">
        <w:rPr>
          <w:w w:val="115"/>
          <w:sz w:val="12"/>
        </w:rPr>
        <w:fldChar w:fldCharType="end"/>
      </w:r>
    </w:p>
    <w:p w14:paraId="759EA93D" w14:textId="77777777" w:rsidR="000C117D" w:rsidRDefault="00DB3DEA">
      <w:pPr>
        <w:pStyle w:val="a5"/>
        <w:numPr>
          <w:ilvl w:val="0"/>
          <w:numId w:val="1"/>
        </w:numPr>
        <w:tabs>
          <w:tab w:val="left" w:pos="443"/>
        </w:tabs>
        <w:spacing w:line="146" w:lineRule="exact"/>
        <w:ind w:hanging="332"/>
        <w:jc w:val="left"/>
        <w:rPr>
          <w:sz w:val="12"/>
        </w:rPr>
      </w:pPr>
      <w:hyperlink r:id="rId81">
        <w:bookmarkStart w:id="52" w:name="_bookmark43"/>
        <w:bookmarkEnd w:id="52"/>
        <w:r w:rsidR="00297566">
          <w:rPr>
            <w:color w:val="2B7CA5"/>
            <w:w w:val="115"/>
            <w:sz w:val="12"/>
          </w:rPr>
          <w:t>T. Instruments, Dialtometry-l90016.000, Datasheet,</w:t>
        </w:r>
        <w:r w:rsidR="00297566">
          <w:rPr>
            <w:color w:val="2B7CA5"/>
            <w:spacing w:val="12"/>
            <w:w w:val="115"/>
            <w:sz w:val="12"/>
          </w:rPr>
          <w:t xml:space="preserve"> </w:t>
        </w:r>
        <w:r w:rsidR="00297566">
          <w:rPr>
            <w:color w:val="2B7CA5"/>
            <w:w w:val="115"/>
            <w:sz w:val="12"/>
          </w:rPr>
          <w:t>TA Instruments, 2013</w:t>
        </w:r>
        <w:r w:rsidR="00297566">
          <w:rPr>
            <w:w w:val="115"/>
            <w:sz w:val="12"/>
          </w:rPr>
          <w:t>.</w:t>
        </w:r>
      </w:hyperlink>
    </w:p>
    <w:p w14:paraId="62CF77D4" w14:textId="77777777" w:rsidR="000C117D" w:rsidRDefault="00DB3DEA">
      <w:pPr>
        <w:pStyle w:val="a5"/>
        <w:numPr>
          <w:ilvl w:val="0"/>
          <w:numId w:val="1"/>
        </w:numPr>
        <w:tabs>
          <w:tab w:val="left" w:pos="443"/>
        </w:tabs>
        <w:spacing w:before="11" w:line="261" w:lineRule="auto"/>
        <w:ind w:right="118" w:hanging="332"/>
        <w:jc w:val="left"/>
        <w:rPr>
          <w:sz w:val="12"/>
        </w:rPr>
      </w:pPr>
      <w:hyperlink r:id="rId82">
        <w:r w:rsidR="00297566">
          <w:rPr>
            <w:color w:val="2B7CA5"/>
            <w:w w:val="115"/>
            <w:sz w:val="12"/>
          </w:rPr>
          <w:t xml:space="preserve">ASTM-International, Standard Test Method for Linear Thermal Expansion of </w:t>
        </w:r>
        <w:r w:rsidR="00297566">
          <w:rPr>
            <w:color w:val="2B7CA5"/>
            <w:spacing w:val="-3"/>
            <w:w w:val="115"/>
            <w:sz w:val="12"/>
          </w:rPr>
          <w:t>Rigid</w:t>
        </w:r>
      </w:hyperlink>
      <w:hyperlink r:id="rId83">
        <w:r w:rsidR="00297566">
          <w:rPr>
            <w:color w:val="2B7CA5"/>
            <w:spacing w:val="-3"/>
            <w:w w:val="115"/>
            <w:sz w:val="12"/>
          </w:rPr>
          <w:t xml:space="preserve"> </w:t>
        </w:r>
        <w:r w:rsidR="00297566">
          <w:rPr>
            <w:color w:val="2B7CA5"/>
            <w:w w:val="115"/>
            <w:sz w:val="12"/>
          </w:rPr>
          <w:t>Solids with Interferometry, Standard, ASTM International, West Conshohocken,</w:t>
        </w:r>
      </w:hyperlink>
      <w:bookmarkStart w:id="53" w:name="_bookmark44"/>
      <w:bookmarkEnd w:id="53"/>
      <w:r w:rsidR="00297566">
        <w:fldChar w:fldCharType="begin"/>
      </w:r>
      <w:r w:rsidR="00297566">
        <w:instrText xml:space="preserve"> HYPERLINK "http://refhub.elsevier.com/S2214-8604(19)30788-2/sbref0165" \h </w:instrText>
      </w:r>
      <w:r w:rsidR="00297566">
        <w:fldChar w:fldCharType="separate"/>
      </w:r>
      <w:r w:rsidR="00297566">
        <w:rPr>
          <w:color w:val="2B7CA5"/>
          <w:w w:val="115"/>
          <w:sz w:val="12"/>
        </w:rPr>
        <w:t xml:space="preserve"> 2017</w:t>
      </w:r>
      <w:r w:rsidR="00297566">
        <w:rPr>
          <w:w w:val="115"/>
          <w:sz w:val="12"/>
        </w:rPr>
        <w:t>.</w:t>
      </w:r>
      <w:r w:rsidR="00297566">
        <w:rPr>
          <w:w w:val="115"/>
          <w:sz w:val="12"/>
        </w:rPr>
        <w:fldChar w:fldCharType="end"/>
      </w:r>
    </w:p>
    <w:p w14:paraId="4C34E4CB" w14:textId="77777777" w:rsidR="000C117D" w:rsidRDefault="00DB3DEA">
      <w:pPr>
        <w:pStyle w:val="a5"/>
        <w:numPr>
          <w:ilvl w:val="0"/>
          <w:numId w:val="1"/>
        </w:numPr>
        <w:tabs>
          <w:tab w:val="left" w:pos="443"/>
        </w:tabs>
        <w:spacing w:line="261" w:lineRule="auto"/>
        <w:ind w:right="110" w:hanging="332"/>
        <w:jc w:val="left"/>
        <w:rPr>
          <w:sz w:val="12"/>
        </w:rPr>
      </w:pPr>
      <w:hyperlink r:id="rId84">
        <w:r w:rsidR="00297566">
          <w:rPr>
            <w:color w:val="2B7CA5"/>
            <w:w w:val="115"/>
            <w:sz w:val="12"/>
          </w:rPr>
          <w:t xml:space="preserve">N. </w:t>
        </w:r>
        <w:proofErr w:type="spellStart"/>
        <w:r w:rsidR="00297566">
          <w:rPr>
            <w:color w:val="2B7CA5"/>
            <w:w w:val="115"/>
            <w:sz w:val="12"/>
          </w:rPr>
          <w:t>Okaji</w:t>
        </w:r>
        <w:proofErr w:type="spellEnd"/>
        <w:r w:rsidR="00297566">
          <w:rPr>
            <w:color w:val="2B7CA5"/>
            <w:w w:val="115"/>
            <w:sz w:val="12"/>
          </w:rPr>
          <w:t xml:space="preserve">, et al., Laser </w:t>
        </w:r>
        <w:proofErr w:type="spellStart"/>
        <w:r w:rsidR="00297566">
          <w:rPr>
            <w:color w:val="2B7CA5"/>
            <w:w w:val="115"/>
            <w:sz w:val="12"/>
          </w:rPr>
          <w:t>interferometic</w:t>
        </w:r>
        <w:proofErr w:type="spellEnd"/>
        <w:r w:rsidR="00297566">
          <w:rPr>
            <w:color w:val="2B7CA5"/>
            <w:w w:val="115"/>
            <w:sz w:val="12"/>
          </w:rPr>
          <w:t xml:space="preserve"> </w:t>
        </w:r>
        <w:proofErr w:type="spellStart"/>
        <w:r w:rsidR="00297566">
          <w:rPr>
            <w:color w:val="2B7CA5"/>
            <w:w w:val="115"/>
            <w:sz w:val="12"/>
          </w:rPr>
          <w:t>dialtometer</w:t>
        </w:r>
        <w:proofErr w:type="spellEnd"/>
        <w:r w:rsidR="00297566">
          <w:rPr>
            <w:color w:val="2B7CA5"/>
            <w:w w:val="115"/>
            <w:sz w:val="12"/>
          </w:rPr>
          <w:t xml:space="preserve"> at low temperatures: application </w:t>
        </w:r>
        <w:r w:rsidR="00297566">
          <w:rPr>
            <w:color w:val="2B7CA5"/>
            <w:spacing w:val="-6"/>
            <w:w w:val="115"/>
            <w:sz w:val="12"/>
          </w:rPr>
          <w:t>to</w:t>
        </w:r>
      </w:hyperlink>
      <w:hyperlink r:id="rId85">
        <w:r w:rsidR="00297566">
          <w:rPr>
            <w:color w:val="2B7CA5"/>
            <w:spacing w:val="-6"/>
            <w:w w:val="115"/>
            <w:sz w:val="12"/>
          </w:rPr>
          <w:t xml:space="preserve"> </w:t>
        </w:r>
        <w:r w:rsidR="00297566">
          <w:rPr>
            <w:color w:val="2B7CA5"/>
            <w:w w:val="115"/>
            <w:sz w:val="12"/>
          </w:rPr>
          <w:t>fused silica SRM 739, Cryogenics 35 (12)</w:t>
        </w:r>
        <w:r w:rsidR="00297566">
          <w:rPr>
            <w:color w:val="2B7CA5"/>
            <w:spacing w:val="11"/>
            <w:w w:val="115"/>
            <w:sz w:val="12"/>
          </w:rPr>
          <w:t xml:space="preserve"> </w:t>
        </w:r>
        <w:r w:rsidR="00297566">
          <w:rPr>
            <w:color w:val="2B7CA5"/>
            <w:w w:val="115"/>
            <w:sz w:val="12"/>
          </w:rPr>
          <w:t>(1995) 887–891</w:t>
        </w:r>
        <w:r w:rsidR="00297566">
          <w:rPr>
            <w:w w:val="115"/>
            <w:sz w:val="12"/>
          </w:rPr>
          <w:t>.</w:t>
        </w:r>
      </w:hyperlink>
    </w:p>
    <w:sectPr w:rsidR="000C117D">
      <w:type w:val="continuous"/>
      <w:pgSz w:w="11910" w:h="15880"/>
      <w:pgMar w:top="560" w:right="640" w:bottom="280" w:left="640" w:header="720" w:footer="720" w:gutter="0"/>
      <w:cols w:num="2" w:space="720" w:equalWidth="0">
        <w:col w:w="5174" w:space="206"/>
        <w:col w:w="525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E33A47" w14:textId="77777777" w:rsidR="00DB3DEA" w:rsidRDefault="00DB3DEA">
      <w:r>
        <w:separator/>
      </w:r>
    </w:p>
  </w:endnote>
  <w:endnote w:type="continuationSeparator" w:id="0">
    <w:p w14:paraId="7A1C417D" w14:textId="77777777" w:rsidR="00DB3DEA" w:rsidRDefault="00DB3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Microsoft Sans Serif">
    <w:altName w:val="Microsoft Sans Serif"/>
    <w:panose1 w:val="020B0604020202020204"/>
    <w:charset w:val="00"/>
    <w:family w:val="swiss"/>
    <w:pitch w:val="variable"/>
    <w:sig w:usb0="E5002EFF" w:usb1="C000605B" w:usb2="00000029" w:usb3="00000000" w:csb0="000101FF" w:csb1="00000000"/>
  </w:font>
  <w:font w:name="Book Antiqua">
    <w:altName w:val="Book Antiqua"/>
    <w:panose1 w:val="02040602050305030304"/>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E89432" w14:textId="77777777" w:rsidR="000C117D" w:rsidRDefault="00DB3DEA">
    <w:pPr>
      <w:pStyle w:val="a3"/>
      <w:spacing w:line="14" w:lineRule="auto"/>
      <w:rPr>
        <w:sz w:val="20"/>
      </w:rPr>
    </w:pPr>
    <w:r>
      <w:pict w14:anchorId="326CAD62">
        <v:shapetype id="_x0000_t202" coordsize="21600,21600" o:spt="202" path="m,l,21600r21600,l21600,xe">
          <v:stroke joinstyle="miter"/>
          <v:path gradientshapeok="t" o:connecttype="rect"/>
        </v:shapetype>
        <v:shape id="_x0000_s2049" type="#_x0000_t202" style="position:absolute;margin-left:292.85pt;margin-top:756.85pt;width:13.4pt;height:13.55pt;z-index:-16044032;mso-position-horizontal-relative:page;mso-position-vertical-relative:page" filled="f" stroked="f">
          <v:textbox inset="0,0,0,0">
            <w:txbxContent>
              <w:p w14:paraId="7E431406" w14:textId="77777777" w:rsidR="000C117D" w:rsidRDefault="00297566">
                <w:pPr>
                  <w:spacing w:before="60"/>
                  <w:ind w:left="60"/>
                  <w:rPr>
                    <w:rFonts w:ascii="Arial"/>
                    <w:sz w:val="13"/>
                  </w:rPr>
                </w:pPr>
                <w:r>
                  <w:fldChar w:fldCharType="begin"/>
                </w:r>
                <w:r>
                  <w:rPr>
                    <w:rFonts w:ascii="Arial"/>
                    <w:w w:val="204"/>
                    <w:sz w:val="13"/>
                  </w:rPr>
                  <w:instrText xml:space="preserve"> PAGE </w:instrText>
                </w:r>
                <w:r>
                  <w:fldChar w:fldCharType="separate"/>
                </w:r>
                <w:r>
                  <w:t>2</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A33935" w14:textId="77777777" w:rsidR="00DB3DEA" w:rsidRDefault="00DB3DEA">
      <w:r>
        <w:separator/>
      </w:r>
    </w:p>
  </w:footnote>
  <w:footnote w:type="continuationSeparator" w:id="0">
    <w:p w14:paraId="06EA2761" w14:textId="77777777" w:rsidR="00DB3DEA" w:rsidRDefault="00DB3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6D590" w14:textId="77777777" w:rsidR="000C117D" w:rsidRDefault="00DB3DEA">
    <w:pPr>
      <w:pStyle w:val="a3"/>
      <w:spacing w:line="14" w:lineRule="auto"/>
      <w:rPr>
        <w:sz w:val="20"/>
      </w:rPr>
    </w:pPr>
    <w:r>
      <w:pict w14:anchorId="36E9239D">
        <v:shapetype id="_x0000_t202" coordsize="21600,21600" o:spt="202" path="m,l,21600r21600,l21600,xe">
          <v:stroke joinstyle="miter"/>
          <v:path gradientshapeok="t" o:connecttype="rect"/>
        </v:shapetype>
        <v:shape id="_x0000_s2051" type="#_x0000_t202" style="position:absolute;margin-left:439.6pt;margin-top:32.85pt;width:119.15pt;height:13.55pt;z-index:-16045056;mso-position-horizontal-relative:page;mso-position-vertical-relative:page" filled="f" stroked="f">
          <v:textbox inset="0,0,0,0">
            <w:txbxContent>
              <w:p w14:paraId="5C6C318F" w14:textId="77777777" w:rsidR="000C117D" w:rsidRDefault="00297566">
                <w:pPr>
                  <w:spacing w:before="61"/>
                  <w:ind w:left="20"/>
                  <w:rPr>
                    <w:rFonts w:ascii="Times New Roman"/>
                    <w:i/>
                    <w:sz w:val="13"/>
                  </w:rPr>
                </w:pPr>
                <w:r>
                  <w:rPr>
                    <w:rFonts w:ascii="Times New Roman"/>
                    <w:i/>
                    <w:spacing w:val="-91"/>
                    <w:w w:val="222"/>
                    <w:sz w:val="13"/>
                  </w:rPr>
                  <w:t>A</w:t>
                </w:r>
                <w:r>
                  <w:rPr>
                    <w:rFonts w:ascii="Times New Roman"/>
                    <w:i/>
                    <w:spacing w:val="-71"/>
                    <w:w w:val="212"/>
                    <w:sz w:val="13"/>
                  </w:rPr>
                  <w:t>dd</w:t>
                </w:r>
                <w:r>
                  <w:rPr>
                    <w:rFonts w:ascii="Times New Roman"/>
                    <w:i/>
                    <w:spacing w:val="-36"/>
                    <w:w w:val="193"/>
                    <w:sz w:val="13"/>
                  </w:rPr>
                  <w:t>i</w:t>
                </w:r>
                <w:r>
                  <w:rPr>
                    <w:rFonts w:ascii="Times New Roman"/>
                    <w:i/>
                    <w:spacing w:val="-41"/>
                    <w:w w:val="217"/>
                    <w:sz w:val="13"/>
                  </w:rPr>
                  <w:t>t</w:t>
                </w:r>
                <w:r>
                  <w:rPr>
                    <w:rFonts w:ascii="Times New Roman"/>
                    <w:i/>
                    <w:spacing w:val="-36"/>
                    <w:w w:val="193"/>
                    <w:sz w:val="13"/>
                  </w:rPr>
                  <w:t>i</w:t>
                </w:r>
                <w:r>
                  <w:rPr>
                    <w:rFonts w:ascii="Times New Roman"/>
                    <w:i/>
                    <w:spacing w:val="-62"/>
                    <w:w w:val="209"/>
                    <w:sz w:val="13"/>
                  </w:rPr>
                  <w:t>v</w:t>
                </w:r>
                <w:r>
                  <w:rPr>
                    <w:rFonts w:ascii="Times New Roman"/>
                    <w:i/>
                    <w:spacing w:val="-21"/>
                    <w:w w:val="197"/>
                    <w:sz w:val="13"/>
                  </w:rPr>
                  <w:t>e</w:t>
                </w:r>
                <w:r>
                  <w:rPr>
                    <w:rFonts w:ascii="Times New Roman"/>
                    <w:i/>
                    <w:spacing w:val="-116"/>
                    <w:w w:val="208"/>
                    <w:sz w:val="13"/>
                  </w:rPr>
                  <w:t>M</w:t>
                </w:r>
                <w:r>
                  <w:rPr>
                    <w:rFonts w:ascii="Times New Roman"/>
                    <w:i/>
                    <w:smallCaps/>
                    <w:spacing w:val="-70"/>
                    <w:w w:val="198"/>
                    <w:sz w:val="13"/>
                  </w:rPr>
                  <w:t>anu</w:t>
                </w:r>
                <w:r>
                  <w:rPr>
                    <w:rFonts w:ascii="Times New Roman"/>
                    <w:i/>
                    <w:spacing w:val="-44"/>
                    <w:w w:val="233"/>
                    <w:sz w:val="13"/>
                  </w:rPr>
                  <w:t>f</w:t>
                </w:r>
                <w:r>
                  <w:rPr>
                    <w:rFonts w:ascii="Times New Roman"/>
                    <w:i/>
                    <w:smallCaps/>
                    <w:spacing w:val="-70"/>
                    <w:w w:val="214"/>
                    <w:sz w:val="13"/>
                  </w:rPr>
                  <w:t>a</w:t>
                </w:r>
                <w:r>
                  <w:rPr>
                    <w:rFonts w:ascii="Times New Roman"/>
                    <w:i/>
                    <w:spacing w:val="-59"/>
                    <w:w w:val="197"/>
                    <w:sz w:val="13"/>
                  </w:rPr>
                  <w:t>c</w:t>
                </w:r>
                <w:r>
                  <w:rPr>
                    <w:rFonts w:ascii="Times New Roman"/>
                    <w:i/>
                    <w:spacing w:val="-41"/>
                    <w:w w:val="217"/>
                    <w:sz w:val="13"/>
                  </w:rPr>
                  <w:t>t</w:t>
                </w:r>
                <w:r>
                  <w:rPr>
                    <w:rFonts w:ascii="Times New Roman"/>
                    <w:i/>
                    <w:spacing w:val="-71"/>
                    <w:w w:val="212"/>
                    <w:sz w:val="13"/>
                  </w:rPr>
                  <w:t>u</w:t>
                </w:r>
                <w:r>
                  <w:rPr>
                    <w:rFonts w:ascii="Times New Roman"/>
                    <w:i/>
                    <w:spacing w:val="-51"/>
                    <w:w w:val="193"/>
                    <w:sz w:val="13"/>
                  </w:rPr>
                  <w:t>r</w:t>
                </w:r>
                <w:r>
                  <w:rPr>
                    <w:rFonts w:ascii="Times New Roman"/>
                    <w:i/>
                    <w:spacing w:val="-36"/>
                    <w:w w:val="193"/>
                    <w:sz w:val="13"/>
                  </w:rPr>
                  <w:t>i</w:t>
                </w:r>
                <w:r>
                  <w:rPr>
                    <w:rFonts w:ascii="Times New Roman"/>
                    <w:i/>
                    <w:spacing w:val="-72"/>
                    <w:w w:val="213"/>
                    <w:sz w:val="13"/>
                  </w:rPr>
                  <w:t>n</w:t>
                </w:r>
                <w:r>
                  <w:rPr>
                    <w:rFonts w:ascii="Times New Roman"/>
                    <w:i/>
                    <w:spacing w:val="-22"/>
                    <w:w w:val="177"/>
                    <w:sz w:val="13"/>
                  </w:rPr>
                  <w:t>g</w:t>
                </w:r>
                <w:r>
                  <w:rPr>
                    <w:rFonts w:ascii="Times New Roman"/>
                    <w:i/>
                    <w:spacing w:val="-75"/>
                    <w:w w:val="224"/>
                    <w:sz w:val="13"/>
                  </w:rPr>
                  <w:t>3</w:t>
                </w:r>
                <w:r>
                  <w:rPr>
                    <w:rFonts w:ascii="Times New Roman"/>
                    <w:i/>
                    <w:spacing w:val="-38"/>
                    <w:w w:val="224"/>
                    <w:sz w:val="13"/>
                  </w:rPr>
                  <w:t>0</w:t>
                </w:r>
                <w:r>
                  <w:rPr>
                    <w:rFonts w:ascii="Times New Roman"/>
                    <w:i/>
                    <w:spacing w:val="-57"/>
                    <w:w w:val="253"/>
                    <w:sz w:val="13"/>
                  </w:rPr>
                  <w:t>(</w:t>
                </w:r>
                <w:r>
                  <w:rPr>
                    <w:rFonts w:ascii="Times New Roman"/>
                    <w:i/>
                    <w:spacing w:val="-75"/>
                    <w:w w:val="224"/>
                    <w:sz w:val="13"/>
                  </w:rPr>
                  <w:t>2019</w:t>
                </w:r>
                <w:r>
                  <w:rPr>
                    <w:rFonts w:ascii="Times New Roman"/>
                    <w:i/>
                    <w:spacing w:val="-19"/>
                    <w:w w:val="253"/>
                    <w:sz w:val="13"/>
                  </w:rPr>
                  <w:t>)</w:t>
                </w:r>
                <w:r>
                  <w:rPr>
                    <w:rFonts w:ascii="Times New Roman"/>
                    <w:i/>
                    <w:spacing w:val="-75"/>
                    <w:w w:val="224"/>
                    <w:sz w:val="13"/>
                  </w:rPr>
                  <w:t>100841</w:t>
                </w:r>
              </w:p>
            </w:txbxContent>
          </v:textbox>
          <w10:wrap anchorx="page" anchory="page"/>
        </v:shape>
      </w:pict>
    </w:r>
    <w:r>
      <w:pict w14:anchorId="2907FC74">
        <v:shape id="_x0000_s2050" type="#_x0000_t202" style="position:absolute;margin-left:36.6pt;margin-top:34.7pt;width:56.3pt;height:9.9pt;z-index:-16044544;mso-position-horizontal-relative:page;mso-position-vertical-relative:page" filled="f" stroked="f">
          <v:textbox inset="0,0,0,0">
            <w:txbxContent>
              <w:p w14:paraId="10DA71EF" w14:textId="77777777" w:rsidR="000C117D" w:rsidRDefault="00297566">
                <w:pPr>
                  <w:spacing w:before="34"/>
                  <w:ind w:left="20"/>
                  <w:rPr>
                    <w:rFonts w:ascii="Book Antiqua"/>
                    <w:i/>
                    <w:sz w:val="12"/>
                  </w:rPr>
                </w:pPr>
                <w:r>
                  <w:rPr>
                    <w:rFonts w:ascii="Book Antiqua"/>
                    <w:i/>
                    <w:w w:val="106"/>
                    <w:sz w:val="12"/>
                  </w:rPr>
                  <w:t>R.</w:t>
                </w:r>
                <w:r>
                  <w:rPr>
                    <w:rFonts w:ascii="Book Antiqua"/>
                    <w:i/>
                    <w:spacing w:val="12"/>
                    <w:sz w:val="12"/>
                  </w:rPr>
                  <w:t xml:space="preserve"> </w:t>
                </w:r>
                <w:r>
                  <w:rPr>
                    <w:rFonts w:ascii="Book Antiqua"/>
                    <w:i/>
                    <w:w w:val="106"/>
                    <w:sz w:val="12"/>
                  </w:rPr>
                  <w:t>Gumbleton,</w:t>
                </w:r>
                <w:r>
                  <w:rPr>
                    <w:rFonts w:ascii="Book Antiqua"/>
                    <w:i/>
                    <w:spacing w:val="13"/>
                    <w:sz w:val="12"/>
                  </w:rPr>
                  <w:t xml:space="preserve"> </w:t>
                </w:r>
                <w:r>
                  <w:rPr>
                    <w:rFonts w:ascii="Book Antiqua"/>
                    <w:i/>
                    <w:w w:val="107"/>
                    <w:sz w:val="12"/>
                  </w:rPr>
                  <w:t>et</w:t>
                </w:r>
                <w:r>
                  <w:rPr>
                    <w:rFonts w:ascii="Book Antiqua"/>
                    <w:i/>
                    <w:spacing w:val="12"/>
                    <w:sz w:val="12"/>
                  </w:rPr>
                  <w:t xml:space="preserve"> </w:t>
                </w:r>
                <w:r>
                  <w:rPr>
                    <w:rFonts w:ascii="Book Antiqua"/>
                    <w:i/>
                    <w:smallCaps/>
                    <w:w w:val="88"/>
                    <w:sz w:val="12"/>
                  </w:rPr>
                  <w:t>al.</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56C3A5D"/>
    <w:multiLevelType w:val="hybridMultilevel"/>
    <w:tmpl w:val="A4C489D2"/>
    <w:lvl w:ilvl="0" w:tplc="B6580376">
      <w:start w:val="1"/>
      <w:numFmt w:val="decimal"/>
      <w:lvlText w:val="[%1]"/>
      <w:lvlJc w:val="left"/>
      <w:pPr>
        <w:ind w:left="442" w:hanging="260"/>
        <w:jc w:val="right"/>
      </w:pPr>
      <w:rPr>
        <w:rFonts w:ascii="Calibri" w:eastAsia="Calibri" w:hAnsi="Calibri" w:cs="Calibri" w:hint="default"/>
        <w:w w:val="133"/>
        <w:sz w:val="12"/>
        <w:szCs w:val="12"/>
        <w:lang w:val="en-US" w:eastAsia="en-US" w:bidi="ar-SA"/>
      </w:rPr>
    </w:lvl>
    <w:lvl w:ilvl="1" w:tplc="030C4954">
      <w:numFmt w:val="bullet"/>
      <w:lvlText w:val="•"/>
      <w:lvlJc w:val="left"/>
      <w:pPr>
        <w:ind w:left="920" w:hanging="260"/>
      </w:pPr>
      <w:rPr>
        <w:rFonts w:hint="default"/>
        <w:lang w:val="en-US" w:eastAsia="en-US" w:bidi="ar-SA"/>
      </w:rPr>
    </w:lvl>
    <w:lvl w:ilvl="2" w:tplc="8430C64E">
      <w:numFmt w:val="bullet"/>
      <w:lvlText w:val="•"/>
      <w:lvlJc w:val="left"/>
      <w:pPr>
        <w:ind w:left="1401" w:hanging="260"/>
      </w:pPr>
      <w:rPr>
        <w:rFonts w:hint="default"/>
        <w:lang w:val="en-US" w:eastAsia="en-US" w:bidi="ar-SA"/>
      </w:rPr>
    </w:lvl>
    <w:lvl w:ilvl="3" w:tplc="1714DB1C">
      <w:numFmt w:val="bullet"/>
      <w:lvlText w:val="•"/>
      <w:lvlJc w:val="left"/>
      <w:pPr>
        <w:ind w:left="1881" w:hanging="260"/>
      </w:pPr>
      <w:rPr>
        <w:rFonts w:hint="default"/>
        <w:lang w:val="en-US" w:eastAsia="en-US" w:bidi="ar-SA"/>
      </w:rPr>
    </w:lvl>
    <w:lvl w:ilvl="4" w:tplc="5C42D252">
      <w:numFmt w:val="bullet"/>
      <w:lvlText w:val="•"/>
      <w:lvlJc w:val="left"/>
      <w:pPr>
        <w:ind w:left="2362" w:hanging="260"/>
      </w:pPr>
      <w:rPr>
        <w:rFonts w:hint="default"/>
        <w:lang w:val="en-US" w:eastAsia="en-US" w:bidi="ar-SA"/>
      </w:rPr>
    </w:lvl>
    <w:lvl w:ilvl="5" w:tplc="415A97B0">
      <w:numFmt w:val="bullet"/>
      <w:lvlText w:val="•"/>
      <w:lvlJc w:val="left"/>
      <w:pPr>
        <w:ind w:left="2842" w:hanging="260"/>
      </w:pPr>
      <w:rPr>
        <w:rFonts w:hint="default"/>
        <w:lang w:val="en-US" w:eastAsia="en-US" w:bidi="ar-SA"/>
      </w:rPr>
    </w:lvl>
    <w:lvl w:ilvl="6" w:tplc="DE7254B0">
      <w:numFmt w:val="bullet"/>
      <w:lvlText w:val="•"/>
      <w:lvlJc w:val="left"/>
      <w:pPr>
        <w:ind w:left="3323" w:hanging="260"/>
      </w:pPr>
      <w:rPr>
        <w:rFonts w:hint="default"/>
        <w:lang w:val="en-US" w:eastAsia="en-US" w:bidi="ar-SA"/>
      </w:rPr>
    </w:lvl>
    <w:lvl w:ilvl="7" w:tplc="60807DA4">
      <w:numFmt w:val="bullet"/>
      <w:lvlText w:val="•"/>
      <w:lvlJc w:val="left"/>
      <w:pPr>
        <w:ind w:left="3803" w:hanging="260"/>
      </w:pPr>
      <w:rPr>
        <w:rFonts w:hint="default"/>
        <w:lang w:val="en-US" w:eastAsia="en-US" w:bidi="ar-SA"/>
      </w:rPr>
    </w:lvl>
    <w:lvl w:ilvl="8" w:tplc="5F048BFC">
      <w:numFmt w:val="bullet"/>
      <w:lvlText w:val="•"/>
      <w:lvlJc w:val="left"/>
      <w:pPr>
        <w:ind w:left="4284" w:hanging="260"/>
      </w:pPr>
      <w:rPr>
        <w:rFonts w:hint="default"/>
        <w:lang w:val="en-US" w:eastAsia="en-US" w:bidi="ar-SA"/>
      </w:rPr>
    </w:lvl>
  </w:abstractNum>
  <w:abstractNum w:abstractNumId="1" w15:restartNumberingAfterBreak="0">
    <w:nsid w:val="648052D1"/>
    <w:multiLevelType w:val="hybridMultilevel"/>
    <w:tmpl w:val="AF8071AA"/>
    <w:lvl w:ilvl="0" w:tplc="0AD28C7A">
      <w:start w:val="1"/>
      <w:numFmt w:val="decimal"/>
      <w:lvlText w:val="%1."/>
      <w:lvlJc w:val="left"/>
      <w:pPr>
        <w:ind w:left="336" w:hanging="225"/>
        <w:jc w:val="left"/>
      </w:pPr>
      <w:rPr>
        <w:rFonts w:ascii="Verdana" w:eastAsia="Verdana" w:hAnsi="Verdana" w:cs="Verdana" w:hint="default"/>
        <w:w w:val="90"/>
        <w:sz w:val="16"/>
        <w:szCs w:val="16"/>
        <w:lang w:val="en-US" w:eastAsia="en-US" w:bidi="ar-SA"/>
      </w:rPr>
    </w:lvl>
    <w:lvl w:ilvl="1" w:tplc="84EA6D20">
      <w:numFmt w:val="bullet"/>
      <w:lvlText w:val="•"/>
      <w:lvlJc w:val="left"/>
      <w:pPr>
        <w:ind w:left="823" w:hanging="225"/>
      </w:pPr>
      <w:rPr>
        <w:rFonts w:hint="default"/>
        <w:lang w:val="en-US" w:eastAsia="en-US" w:bidi="ar-SA"/>
      </w:rPr>
    </w:lvl>
    <w:lvl w:ilvl="2" w:tplc="C4DA72BE">
      <w:numFmt w:val="bullet"/>
      <w:lvlText w:val="•"/>
      <w:lvlJc w:val="left"/>
      <w:pPr>
        <w:ind w:left="1306" w:hanging="225"/>
      </w:pPr>
      <w:rPr>
        <w:rFonts w:hint="default"/>
        <w:lang w:val="en-US" w:eastAsia="en-US" w:bidi="ar-SA"/>
      </w:rPr>
    </w:lvl>
    <w:lvl w:ilvl="3" w:tplc="87E6E7E8">
      <w:numFmt w:val="bullet"/>
      <w:lvlText w:val="•"/>
      <w:lvlJc w:val="left"/>
      <w:pPr>
        <w:ind w:left="1790" w:hanging="225"/>
      </w:pPr>
      <w:rPr>
        <w:rFonts w:hint="default"/>
        <w:lang w:val="en-US" w:eastAsia="en-US" w:bidi="ar-SA"/>
      </w:rPr>
    </w:lvl>
    <w:lvl w:ilvl="4" w:tplc="2B5E3F2A">
      <w:numFmt w:val="bullet"/>
      <w:lvlText w:val="•"/>
      <w:lvlJc w:val="left"/>
      <w:pPr>
        <w:ind w:left="2273" w:hanging="225"/>
      </w:pPr>
      <w:rPr>
        <w:rFonts w:hint="default"/>
        <w:lang w:val="en-US" w:eastAsia="en-US" w:bidi="ar-SA"/>
      </w:rPr>
    </w:lvl>
    <w:lvl w:ilvl="5" w:tplc="7842EB92">
      <w:numFmt w:val="bullet"/>
      <w:lvlText w:val="•"/>
      <w:lvlJc w:val="left"/>
      <w:pPr>
        <w:ind w:left="2756" w:hanging="225"/>
      </w:pPr>
      <w:rPr>
        <w:rFonts w:hint="default"/>
        <w:lang w:val="en-US" w:eastAsia="en-US" w:bidi="ar-SA"/>
      </w:rPr>
    </w:lvl>
    <w:lvl w:ilvl="6" w:tplc="DC82E702">
      <w:numFmt w:val="bullet"/>
      <w:lvlText w:val="•"/>
      <w:lvlJc w:val="left"/>
      <w:pPr>
        <w:ind w:left="3240" w:hanging="225"/>
      </w:pPr>
      <w:rPr>
        <w:rFonts w:hint="default"/>
        <w:lang w:val="en-US" w:eastAsia="en-US" w:bidi="ar-SA"/>
      </w:rPr>
    </w:lvl>
    <w:lvl w:ilvl="7" w:tplc="C3447D6C">
      <w:numFmt w:val="bullet"/>
      <w:lvlText w:val="•"/>
      <w:lvlJc w:val="left"/>
      <w:pPr>
        <w:ind w:left="3723" w:hanging="225"/>
      </w:pPr>
      <w:rPr>
        <w:rFonts w:hint="default"/>
        <w:lang w:val="en-US" w:eastAsia="en-US" w:bidi="ar-SA"/>
      </w:rPr>
    </w:lvl>
    <w:lvl w:ilvl="8" w:tplc="2A2E97A4">
      <w:numFmt w:val="bullet"/>
      <w:lvlText w:val="•"/>
      <w:lvlJc w:val="left"/>
      <w:pPr>
        <w:ind w:left="4206" w:hanging="225"/>
      </w:pPr>
      <w:rPr>
        <w:rFonts w:hint="default"/>
        <w:lang w:val="en-US" w:eastAsia="en-US" w:bidi="ar-S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10"/>
  <w:displayHorizontalDrawingGridEvery w:val="2"/>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0C117D"/>
    <w:rsid w:val="000C117D"/>
    <w:rsid w:val="00297566"/>
    <w:rsid w:val="0090724A"/>
    <w:rsid w:val="00AC41B9"/>
    <w:rsid w:val="00D0253B"/>
    <w:rsid w:val="00DB3D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50C4F4A"/>
  <w15:docId w15:val="{5652D129-9688-4FC5-97D3-F1604F76B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6"/>
      <w:szCs w:val="16"/>
    </w:rPr>
  </w:style>
  <w:style w:type="paragraph" w:styleId="a4">
    <w:name w:val="Title"/>
    <w:basedOn w:val="a"/>
    <w:uiPriority w:val="10"/>
    <w:qFormat/>
    <w:pPr>
      <w:ind w:left="1796" w:right="1796"/>
      <w:jc w:val="center"/>
    </w:pPr>
    <w:rPr>
      <w:sz w:val="28"/>
      <w:szCs w:val="28"/>
    </w:rPr>
  </w:style>
  <w:style w:type="paragraph" w:styleId="a5">
    <w:name w:val="List Paragraph"/>
    <w:basedOn w:val="a"/>
    <w:uiPriority w:val="1"/>
    <w:qFormat/>
    <w:pPr>
      <w:ind w:left="442" w:hanging="332"/>
    </w:pPr>
  </w:style>
  <w:style w:type="paragraph" w:customStyle="1" w:styleId="TableParagraph">
    <w:name w:val="Table Paragraph"/>
    <w:basedOn w:val="a"/>
    <w:uiPriority w:val="1"/>
    <w:qFormat/>
    <w:pPr>
      <w:spacing w:before="90"/>
      <w:ind w:left="25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8.jpeg"/><Relationship Id="rId21" Type="http://schemas.openxmlformats.org/officeDocument/2006/relationships/header" Target="header1.xml"/><Relationship Id="rId42" Type="http://schemas.openxmlformats.org/officeDocument/2006/relationships/hyperlink" Target="http://refhub.elsevier.com/S2214-8604(19)30788-2/sbref0050" TargetMode="External"/><Relationship Id="rId47" Type="http://schemas.openxmlformats.org/officeDocument/2006/relationships/hyperlink" Target="http://refhub.elsevier.com/S2214-8604(19)30788-2/sbref0065" TargetMode="External"/><Relationship Id="rId63" Type="http://schemas.openxmlformats.org/officeDocument/2006/relationships/hyperlink" Target="http://refhub.elsevier.com/S2214-8604(19)30788-2/sbref0115" TargetMode="External"/><Relationship Id="rId68" Type="http://schemas.openxmlformats.org/officeDocument/2006/relationships/hyperlink" Target="http://refhub.elsevier.com/S2214-8604(19)30788-2/sbref0130" TargetMode="External"/><Relationship Id="rId84" Type="http://schemas.openxmlformats.org/officeDocument/2006/relationships/hyperlink" Target="http://refhub.elsevier.com/S2214-8604(19)30788-2/sbref0170" TargetMode="External"/><Relationship Id="rId16" Type="http://schemas.openxmlformats.org/officeDocument/2006/relationships/hyperlink" Target="mailto:nick.jones@renishaw.com" TargetMode="External"/><Relationship Id="rId11" Type="http://schemas.openxmlformats.org/officeDocument/2006/relationships/hyperlink" Target="https://doi.org/10.1016/j.addma.2019.100841" TargetMode="External"/><Relationship Id="rId32" Type="http://schemas.openxmlformats.org/officeDocument/2006/relationships/hyperlink" Target="http://refhub.elsevier.com/S2214-8604(19)30788-2/sbref0010" TargetMode="External"/><Relationship Id="rId37" Type="http://schemas.openxmlformats.org/officeDocument/2006/relationships/hyperlink" Target="http://refhub.elsevier.com/S2214-8604(19)30788-2/sbref0030" TargetMode="External"/><Relationship Id="rId53" Type="http://schemas.openxmlformats.org/officeDocument/2006/relationships/hyperlink" Target="http://refhub.elsevier.com/S2214-8604(19)30788-2/sbref0090" TargetMode="External"/><Relationship Id="rId58" Type="http://schemas.openxmlformats.org/officeDocument/2006/relationships/hyperlink" Target="http://refhub.elsevier.com/S2214-8604(19)30788-2/sbref0100" TargetMode="External"/><Relationship Id="rId74" Type="http://schemas.openxmlformats.org/officeDocument/2006/relationships/hyperlink" Target="http://refhub.elsevier.com/S2214-8604(19)30788-2/sbref0145" TargetMode="External"/><Relationship Id="rId79" Type="http://schemas.openxmlformats.org/officeDocument/2006/relationships/hyperlink" Target="http://refhub.elsevier.com/S2214-8604(19)30788-2/sbref0155" TargetMode="External"/><Relationship Id="rId5" Type="http://schemas.openxmlformats.org/officeDocument/2006/relationships/footnotes" Target="footnotes.xml"/><Relationship Id="rId19" Type="http://schemas.openxmlformats.org/officeDocument/2006/relationships/hyperlink" Target="http://creativecommons.org/licenses/BY/4.0/)" TargetMode="External"/><Relationship Id="rId14" Type="http://schemas.openxmlformats.org/officeDocument/2006/relationships/hyperlink" Target="mailto:cuencaj@cardiff.ac.uk" TargetMode="External"/><Relationship Id="rId22" Type="http://schemas.openxmlformats.org/officeDocument/2006/relationships/footer" Target="footer1.xml"/><Relationship Id="rId27" Type="http://schemas.openxmlformats.org/officeDocument/2006/relationships/image" Target="media/image9.png"/><Relationship Id="rId30" Type="http://schemas.openxmlformats.org/officeDocument/2006/relationships/hyperlink" Target="http://refhub.elsevier.com/S2214-8604(19)30788-2/sbref0005" TargetMode="External"/><Relationship Id="rId35" Type="http://schemas.openxmlformats.org/officeDocument/2006/relationships/hyperlink" Target="http://refhub.elsevier.com/S2214-8604(19)30788-2/sbref0020" TargetMode="External"/><Relationship Id="rId43" Type="http://schemas.openxmlformats.org/officeDocument/2006/relationships/hyperlink" Target="http://refhub.elsevier.com/S2214-8604(19)30788-2/sbref0055" TargetMode="External"/><Relationship Id="rId48" Type="http://schemas.openxmlformats.org/officeDocument/2006/relationships/hyperlink" Target="http://refhub.elsevier.com/S2214-8604(19)30788-2/sbref0070" TargetMode="External"/><Relationship Id="rId56" Type="http://schemas.openxmlformats.org/officeDocument/2006/relationships/hyperlink" Target="http://refhub.elsevier.com/S2214-8604(19)30788-2/sbref0100" TargetMode="External"/><Relationship Id="rId64" Type="http://schemas.openxmlformats.org/officeDocument/2006/relationships/hyperlink" Target="http://refhub.elsevier.com/S2214-8604(19)30788-2/sbref0120" TargetMode="External"/><Relationship Id="rId69" Type="http://schemas.openxmlformats.org/officeDocument/2006/relationships/hyperlink" Target="http://refhub.elsevier.com/S2214-8604(19)30788-2/sbref0135" TargetMode="External"/><Relationship Id="rId77" Type="http://schemas.openxmlformats.org/officeDocument/2006/relationships/hyperlink" Target="http://refhub.elsevier.com/S2214-8604(19)30788-2/sbref0150" TargetMode="External"/><Relationship Id="rId8" Type="http://schemas.openxmlformats.org/officeDocument/2006/relationships/image" Target="media/image2.jpeg"/><Relationship Id="rId51" Type="http://schemas.openxmlformats.org/officeDocument/2006/relationships/hyperlink" Target="http://refhub.elsevier.com/S2214-8604(19)30788-2/sbref0080" TargetMode="External"/><Relationship Id="rId72" Type="http://schemas.openxmlformats.org/officeDocument/2006/relationships/hyperlink" Target="http://refhub.elsevier.com/S2214-8604(19)30788-2/sbref0140" TargetMode="External"/><Relationship Id="rId80" Type="http://schemas.openxmlformats.org/officeDocument/2006/relationships/hyperlink" Target="http://refhub.elsevier.com/S2214-8604(19)30788-2/sbref0155" TargetMode="External"/><Relationship Id="rId85" Type="http://schemas.openxmlformats.org/officeDocument/2006/relationships/hyperlink" Target="http://refhub.elsevier.com/S2214-8604(19)30788-2/sbref0170" TargetMode="External"/><Relationship Id="rId3"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hyperlink" Target="mailto:porcha@cardiff.ac.uk" TargetMode="External"/><Relationship Id="rId25" Type="http://schemas.openxmlformats.org/officeDocument/2006/relationships/image" Target="media/image7.jpeg"/><Relationship Id="rId33" Type="http://schemas.openxmlformats.org/officeDocument/2006/relationships/hyperlink" Target="http://refhub.elsevier.com/S2214-8604(19)30788-2/sbref0015" TargetMode="External"/><Relationship Id="rId38" Type="http://schemas.openxmlformats.org/officeDocument/2006/relationships/hyperlink" Target="http://refhub.elsevier.com/S2214-8604(19)30788-2/sbref0035" TargetMode="External"/><Relationship Id="rId46" Type="http://schemas.openxmlformats.org/officeDocument/2006/relationships/hyperlink" Target="http://refhub.elsevier.com/S2214-8604(19)30788-2/sbref0060" TargetMode="External"/><Relationship Id="rId59" Type="http://schemas.openxmlformats.org/officeDocument/2006/relationships/hyperlink" Target="http://refhub.elsevier.com/S2214-8604(19)30788-2/sbref0105" TargetMode="External"/><Relationship Id="rId67" Type="http://schemas.openxmlformats.org/officeDocument/2006/relationships/hyperlink" Target="http://refhub.elsevier.com/S2214-8604(19)30788-2/sbref0125" TargetMode="External"/><Relationship Id="rId20" Type="http://schemas.openxmlformats.org/officeDocument/2006/relationships/image" Target="media/image4.jpeg"/><Relationship Id="rId41" Type="http://schemas.openxmlformats.org/officeDocument/2006/relationships/hyperlink" Target="http://refhub.elsevier.com/S2214-8604(19)30788-2/sbref0050" TargetMode="External"/><Relationship Id="rId54" Type="http://schemas.openxmlformats.org/officeDocument/2006/relationships/hyperlink" Target="http://refhub.elsevier.com/S2214-8604(19)30788-2/sbref0090" TargetMode="External"/><Relationship Id="rId62" Type="http://schemas.openxmlformats.org/officeDocument/2006/relationships/hyperlink" Target="http://refhub.elsevier.com/S2214-8604(19)30788-2/sbref0110" TargetMode="External"/><Relationship Id="rId70" Type="http://schemas.openxmlformats.org/officeDocument/2006/relationships/hyperlink" Target="http://refhub.elsevier.com/S2214-8604(19)30788-2/sbref0140" TargetMode="External"/><Relationship Id="rId75" Type="http://schemas.openxmlformats.org/officeDocument/2006/relationships/hyperlink" Target="http://refhub.elsevier.com/S2214-8604(19)30788-2/sbref0145" TargetMode="External"/><Relationship Id="rId83" Type="http://schemas.openxmlformats.org/officeDocument/2006/relationships/hyperlink" Target="http://refhub.elsevier.com/S2214-8604(19)30788-2/sbref0165"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mailto:georgina.klemencic@astro.cf.ac.uk" TargetMode="External"/><Relationship Id="rId23" Type="http://schemas.openxmlformats.org/officeDocument/2006/relationships/image" Target="media/image5.jpeg"/><Relationship Id="rId28" Type="http://schemas.openxmlformats.org/officeDocument/2006/relationships/hyperlink" Target="http://doi.org/10.17035/d.2019.0075533614" TargetMode="External"/><Relationship Id="rId36" Type="http://schemas.openxmlformats.org/officeDocument/2006/relationships/hyperlink" Target="http://refhub.elsevier.com/S2214-8604(19)30788-2/sbref0025" TargetMode="External"/><Relationship Id="rId49" Type="http://schemas.openxmlformats.org/officeDocument/2006/relationships/hyperlink" Target="http://refhub.elsevier.com/S2214-8604(19)30788-2/sbref0075" TargetMode="External"/><Relationship Id="rId57" Type="http://schemas.openxmlformats.org/officeDocument/2006/relationships/hyperlink" Target="http://refhub.elsevier.com/S2214-8604(19)30788-2/sbref0100" TargetMode="External"/><Relationship Id="rId10" Type="http://schemas.openxmlformats.org/officeDocument/2006/relationships/hyperlink" Target="https://www.elsevier.com/locate/addma" TargetMode="External"/><Relationship Id="rId31" Type="http://schemas.openxmlformats.org/officeDocument/2006/relationships/hyperlink" Target="http://refhub.elsevier.com/S2214-8604(19)30788-2/sbref0005" TargetMode="External"/><Relationship Id="rId44" Type="http://schemas.openxmlformats.org/officeDocument/2006/relationships/hyperlink" Target="http://refhub.elsevier.com/S2214-8604(19)30788-2/sbref0055" TargetMode="External"/><Relationship Id="rId52" Type="http://schemas.openxmlformats.org/officeDocument/2006/relationships/hyperlink" Target="http://refhub.elsevier.com/S2214-8604(19)30788-2/sbref0085" TargetMode="External"/><Relationship Id="rId60" Type="http://schemas.openxmlformats.org/officeDocument/2006/relationships/hyperlink" Target="http://refhub.elsevier.com/S2214-8604(19)30788-2/sbref0105" TargetMode="External"/><Relationship Id="rId65" Type="http://schemas.openxmlformats.org/officeDocument/2006/relationships/hyperlink" Target="http://refhub.elsevier.com/S2214-8604(19)30788-2/sbref0120" TargetMode="External"/><Relationship Id="rId73" Type="http://schemas.openxmlformats.org/officeDocument/2006/relationships/hyperlink" Target="http://refhub.elsevier.com/S2214-8604(19)30788-2/sbref0140" TargetMode="External"/><Relationship Id="rId78" Type="http://schemas.openxmlformats.org/officeDocument/2006/relationships/hyperlink" Target="http://refhub.elsevier.com/S2214-8604(19)30788-2/sbref0150" TargetMode="External"/><Relationship Id="rId81" Type="http://schemas.openxmlformats.org/officeDocument/2006/relationships/hyperlink" Target="http://refhub.elsevier.com/S2214-8604(19)30788-2/sbref0160" TargetMode="External"/><Relationship Id="rId86"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ciencedirect.com/science/journal/22148604" TargetMode="External"/><Relationship Id="rId13" Type="http://schemas.openxmlformats.org/officeDocument/2006/relationships/hyperlink" Target="mailto:gumbletonr1@cardiff.ac.uk" TargetMode="External"/><Relationship Id="rId18" Type="http://schemas.openxmlformats.org/officeDocument/2006/relationships/hyperlink" Target="https://doi.org/10.1016/j.addma.2019.100841" TargetMode="External"/><Relationship Id="rId39" Type="http://schemas.openxmlformats.org/officeDocument/2006/relationships/hyperlink" Target="http://refhub.elsevier.com/S2214-8604(19)30788-2/sbref0040" TargetMode="External"/><Relationship Id="rId34" Type="http://schemas.openxmlformats.org/officeDocument/2006/relationships/hyperlink" Target="http://refhub.elsevier.com/S2214-8604(19)30788-2/sbref0015" TargetMode="External"/><Relationship Id="rId50" Type="http://schemas.openxmlformats.org/officeDocument/2006/relationships/hyperlink" Target="http://refhub.elsevier.com/S2214-8604(19)30788-2/sbref0080" TargetMode="External"/><Relationship Id="rId55" Type="http://schemas.openxmlformats.org/officeDocument/2006/relationships/hyperlink" Target="http://refhub.elsevier.com/S2214-8604(19)30788-2/sbref0095" TargetMode="External"/><Relationship Id="rId76" Type="http://schemas.openxmlformats.org/officeDocument/2006/relationships/hyperlink" Target="http://refhub.elsevier.com/S2214-8604(19)30788-2/sbref0145" TargetMode="External"/><Relationship Id="rId7" Type="http://schemas.openxmlformats.org/officeDocument/2006/relationships/image" Target="media/image1.jpeg"/><Relationship Id="rId71" Type="http://schemas.openxmlformats.org/officeDocument/2006/relationships/hyperlink" Target="http://refhub.elsevier.com/S2214-8604(19)30788-2/sbref0140" TargetMode="External"/><Relationship Id="rId2" Type="http://schemas.openxmlformats.org/officeDocument/2006/relationships/styles" Target="styles.xml"/><Relationship Id="rId29" Type="http://schemas.openxmlformats.org/officeDocument/2006/relationships/hyperlink" Target="http://doi.org/10.17035/d.2019.0075533614" TargetMode="External"/><Relationship Id="rId24" Type="http://schemas.openxmlformats.org/officeDocument/2006/relationships/image" Target="media/image6.jpeg"/><Relationship Id="rId40" Type="http://schemas.openxmlformats.org/officeDocument/2006/relationships/hyperlink" Target="http://refhub.elsevier.com/S2214-8604(19)30788-2/sbref0045" TargetMode="External"/><Relationship Id="rId45" Type="http://schemas.openxmlformats.org/officeDocument/2006/relationships/hyperlink" Target="http://refhub.elsevier.com/S2214-8604(19)30788-2/sbref0060" TargetMode="External"/><Relationship Id="rId66" Type="http://schemas.openxmlformats.org/officeDocument/2006/relationships/hyperlink" Target="http://refhub.elsevier.com/S2214-8604(19)30788-2/sbref0125" TargetMode="External"/><Relationship Id="rId87" Type="http://schemas.openxmlformats.org/officeDocument/2006/relationships/theme" Target="theme/theme1.xml"/><Relationship Id="rId61" Type="http://schemas.openxmlformats.org/officeDocument/2006/relationships/hyperlink" Target="http://refhub.elsevier.com/S2214-8604(19)30788-2/sbref0110" TargetMode="External"/><Relationship Id="rId82" Type="http://schemas.openxmlformats.org/officeDocument/2006/relationships/hyperlink" Target="http://refhub.elsevier.com/S2214-8604(19)30788-2/sbref016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5</Pages>
  <Words>5170</Words>
  <Characters>28803</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Evaluating the coefficient of thermal expansion of additive manufactured AlSi10Mg using microwave techniques</vt:lpstr>
    </vt:vector>
  </TitlesOfParts>
  <Company/>
  <LinksUpToDate>false</LinksUpToDate>
  <CharactersWithSpaces>33789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Evaluating the coefficient of thermal expansion of additive manufactured AlSi10Mg using microwave techniques</dc:title>
  <dc:subject>Additive Manufacturing, 30 (2019) 100841. doi:10.1016/j.addma.2019.100841</dc:subject>
  <dc:creator>Richard Gumbleton</dc:creator>
  <cp:keywords>Thermal expansion; CTE; Powder bed fusion; Microwave; AlSi10Mg; </cp:keywords>
  <cp:lastModifiedBy>Gr-PC</cp:lastModifiedBy>
  <cp:revision>4</cp:revision>
  <dcterms:created xsi:type="dcterms:W3CDTF">2021-02-16T18:53:00Z</dcterms:created>
  <dcterms:modified xsi:type="dcterms:W3CDTF">2021-02-16T22:25:00Z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2019-11-20T00:00:00Z</vt:filetime>
  </property>
  <property fmtid="{D5CDD505-2E9C-101B-9397-08002B2CF9AE}" pid="3" name="Creator">
    <vt:lpwstr>Elsevier</vt:lpwstr>
  </property>
  <property fmtid="{D5CDD505-2E9C-101B-9397-08002B2CF9AE}" pid="4" name="LastSaved">
    <vt:filetime>2021-02-16T00:00:00Z</vt:filetime>
  </property>
</Properties>
</file>