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46d77450749e0" /></Relationships>
</file>

<file path=word/document.xml><?xml version="1.0" encoding="utf-8"?>
<w:document xmlns:w="http://schemas.openxmlformats.org/wordprocessingml/2006/main">
  <w:body>
    <w:p>
      <w:pPr>
        <w:pStyle w:val="ticketHeading1"/>
        <w:jc w:val="center"/>
      </w:pPr>
      <w:r>
        <w:t>Билет №93</w:t>
      </w:r>
    </w:p>
    <w:p>
      <w:pPr>
        <w:pStyle w:val="catHeading1"/>
        <w:jc w:val="center"/>
      </w:pPr>
      <w:r>
        <w:t/>
      </w:r>
    </w:p>
    <w:p w:rsidRPr="00F903EA" w:rsidR="002C60CD" w:rsidP="0004096E" w:rsidRDefault="002C60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03EA">
        <w:rPr>
          <w:rFonts w:ascii="Times New Roman" w:hAnsi="Times New Roman"/>
          <w:sz w:val="28"/>
          <w:szCs w:val="28"/>
        </w:rPr>
        <w:lastRenderedPageBreak/>
        <w:t xml:space="preserve">Оптические </w:t>
      </w:r>
      <w:proofErr w:type="spellStart"/>
      <w:r w:rsidRPr="00F903EA">
        <w:rPr>
          <w:rFonts w:ascii="Times New Roman" w:hAnsi="Times New Roman"/>
          <w:sz w:val="28"/>
          <w:szCs w:val="28"/>
        </w:rPr>
        <w:t>мультисервисные</w:t>
      </w:r>
      <w:proofErr w:type="spellEnd"/>
      <w:r w:rsidRPr="00F903EA">
        <w:rPr>
          <w:rFonts w:ascii="Times New Roman" w:hAnsi="Times New Roman"/>
          <w:sz w:val="28"/>
          <w:szCs w:val="28"/>
        </w:rPr>
        <w:t xml:space="preserve"> сети</w:t>
      </w:r>
      <w:r w:rsidR="00F903EA">
        <w:rPr>
          <w:rFonts w:ascii="Times New Roman" w:hAnsi="Times New Roman"/>
          <w:sz w:val="28"/>
          <w:szCs w:val="28"/>
        </w:rPr>
        <w:t xml:space="preserve"> </w:t>
      </w:r>
      <w:r w:rsidRPr="00F903EA">
        <w:rPr>
          <w:rFonts w:ascii="Times New Roman" w:hAnsi="Times New Roman"/>
          <w:sz w:val="28"/>
          <w:szCs w:val="28"/>
        </w:rPr>
        <w:t>(ПК-1)</w:t>
      </w:r>
    </w:p>
    <w:p w:rsidR="00F903EA" w:rsidP="006B221A" w:rsidRDefault="00F903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Pr="00F903EA" w:rsidR="002C60CD" w:rsidP="006B221A" w:rsidRDefault="002C60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03EA">
        <w:rPr>
          <w:rFonts w:ascii="Times New Roman" w:hAnsi="Times New Roman"/>
          <w:sz w:val="28"/>
          <w:szCs w:val="28"/>
        </w:rPr>
        <w:t xml:space="preserve">1 </w:t>
      </w:r>
      <w:proofErr w:type="gramStart"/>
      <w:r w:rsidRPr="00F903EA">
        <w:rPr>
          <w:rFonts w:ascii="Times New Roman" w:hAnsi="Times New Roman"/>
          <w:sz w:val="28"/>
          <w:szCs w:val="28"/>
        </w:rPr>
        <w:t>С</w:t>
      </w:r>
      <w:proofErr w:type="gramEnd"/>
      <w:r w:rsidRPr="00F903EA">
        <w:rPr>
          <w:rFonts w:ascii="Times New Roman" w:hAnsi="Times New Roman"/>
          <w:sz w:val="28"/>
          <w:szCs w:val="28"/>
        </w:rPr>
        <w:t xml:space="preserve"> какой целью производится расчёт эквивалентных ресурсов оптической транспортной сети?</w:t>
      </w:r>
    </w:p>
    <w:p w:rsidRPr="00F903EA" w:rsidR="002C60CD" w:rsidP="006B221A" w:rsidRDefault="002C60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03EA">
        <w:rPr>
          <w:rFonts w:ascii="Times New Roman" w:hAnsi="Times New Roman"/>
          <w:sz w:val="28"/>
          <w:szCs w:val="28"/>
        </w:rPr>
        <w:t>2 Какая из топологий оптических сетей позволяет меньше всего расходовать оптический кабель при сохранении высокой устойчивости к повреждениям?</w:t>
      </w:r>
    </w:p>
    <w:p w:rsidRPr="00F903EA" w:rsidR="002C60CD" w:rsidP="006B221A" w:rsidRDefault="002C60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03EA">
        <w:rPr>
          <w:rFonts w:ascii="Times New Roman" w:hAnsi="Times New Roman"/>
          <w:sz w:val="28"/>
          <w:szCs w:val="28"/>
        </w:rPr>
        <w:t>3 Что показывает схема конфигурации оптического мультиплексора?</w:t>
      </w:r>
    </w:p>
    <w:p w:rsidRPr="00F903EA" w:rsidR="002C60CD" w:rsidP="006B221A" w:rsidRDefault="002C60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Pr="00F903EA" w:rsidR="002C60CD" w:rsidP="006B221A" w:rsidRDefault="002C60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903EA">
        <w:rPr>
          <w:rFonts w:ascii="Times New Roman" w:hAnsi="Times New Roman"/>
          <w:b/>
          <w:sz w:val="28"/>
          <w:szCs w:val="28"/>
        </w:rPr>
        <w:t>Задача</w:t>
      </w:r>
    </w:p>
    <w:p w:rsidRPr="00F903EA" w:rsidR="002C60CD" w:rsidP="006B221A" w:rsidRDefault="002C60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Pr="00F903EA" w:rsidR="002C60CD" w:rsidP="006B221A" w:rsidRDefault="002C60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03EA">
        <w:rPr>
          <w:rFonts w:ascii="Times New Roman" w:hAnsi="Times New Roman"/>
          <w:sz w:val="28"/>
          <w:szCs w:val="28"/>
        </w:rPr>
        <w:t>Составить схему организации связи и комплектацию оптической транспортной сети с двумя оконечными и одним промежуточным мультиплексорами, в которой поддерживается до 32 спектральных каналов на скорость передачи от 2,5 Гбит/с до 120 Гбит/с. Между терминальными и промежуточным мультиплексорами размещаются по два оптических усилителя. Схему привести в стандартных обозначениях. Рассчитать требуемое количество транспондеров, максимальную и минимальную совокупные скорости передачи всей сети.</w:t>
      </w:r>
    </w:p>
    <w:p w:rsidRPr="00F903EA" w:rsidR="002C60CD" w:rsidP="006B221A" w:rsidRDefault="002C60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pStyle w:val="catHeading1"/>
        <w:jc w:val="center"/>
      </w:pPr>
      <w:r>
        <w:t/>
      </w:r>
    </w:p>
    <w:p w:rsidRPr="00F903EA" w:rsidR="002C60CD" w:rsidP="0004096E" w:rsidRDefault="002C60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03EA">
        <w:rPr>
          <w:rFonts w:ascii="Times New Roman" w:hAnsi="Times New Roman"/>
          <w:sz w:val="28"/>
          <w:szCs w:val="28"/>
        </w:rPr>
        <w:t xml:space="preserve">Оптические </w:t>
      </w:r>
      <w:proofErr w:type="spellStart"/>
      <w:r w:rsidRPr="00F903EA">
        <w:rPr>
          <w:rFonts w:ascii="Times New Roman" w:hAnsi="Times New Roman"/>
          <w:sz w:val="28"/>
          <w:szCs w:val="28"/>
        </w:rPr>
        <w:t>мультисервисные</w:t>
      </w:r>
      <w:proofErr w:type="spellEnd"/>
      <w:r w:rsidRPr="00F903EA">
        <w:rPr>
          <w:rFonts w:ascii="Times New Roman" w:hAnsi="Times New Roman"/>
          <w:sz w:val="28"/>
          <w:szCs w:val="28"/>
        </w:rPr>
        <w:t xml:space="preserve"> сети</w:t>
      </w:r>
      <w:r w:rsidR="0004096E">
        <w:rPr>
          <w:rFonts w:ascii="Times New Roman" w:hAnsi="Times New Roman"/>
          <w:sz w:val="28"/>
          <w:szCs w:val="28"/>
        </w:rPr>
        <w:t xml:space="preserve"> </w:t>
      </w:r>
      <w:r w:rsidRPr="00F903EA">
        <w:rPr>
          <w:rFonts w:ascii="Times New Roman" w:hAnsi="Times New Roman"/>
          <w:sz w:val="28"/>
          <w:szCs w:val="28"/>
        </w:rPr>
        <w:t>(ОПК 5)</w:t>
      </w:r>
    </w:p>
    <w:p w:rsidRPr="00F903EA" w:rsidR="002C60CD" w:rsidP="006B221A" w:rsidRDefault="002C60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Pr="00F903EA" w:rsidR="002C60CD" w:rsidP="006B221A" w:rsidRDefault="002C60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03EA">
        <w:rPr>
          <w:rFonts w:ascii="Times New Roman" w:hAnsi="Times New Roman"/>
          <w:sz w:val="28"/>
          <w:szCs w:val="28"/>
        </w:rPr>
        <w:t>1 Что представляет собой ЕСЭ Российской Федерации?</w:t>
      </w:r>
    </w:p>
    <w:p w:rsidRPr="00F903EA" w:rsidR="002C60CD" w:rsidP="006B221A" w:rsidRDefault="002C60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03EA">
        <w:rPr>
          <w:rFonts w:ascii="Times New Roman" w:hAnsi="Times New Roman"/>
          <w:sz w:val="28"/>
          <w:szCs w:val="28"/>
        </w:rPr>
        <w:t xml:space="preserve">2 Чем образована модель транспортной сети </w:t>
      </w:r>
      <w:r w:rsidRPr="00F903EA">
        <w:rPr>
          <w:rFonts w:ascii="Times New Roman" w:hAnsi="Times New Roman"/>
          <w:sz w:val="28"/>
          <w:szCs w:val="28"/>
          <w:lang w:val="en-US"/>
        </w:rPr>
        <w:t>OTN</w:t>
      </w:r>
      <w:r w:rsidRPr="00F903EA">
        <w:rPr>
          <w:rFonts w:ascii="Times New Roman" w:hAnsi="Times New Roman"/>
          <w:sz w:val="28"/>
          <w:szCs w:val="28"/>
        </w:rPr>
        <w:t xml:space="preserve"> согласно </w:t>
      </w:r>
      <w:proofErr w:type="gramStart"/>
      <w:r w:rsidRPr="00F903EA">
        <w:rPr>
          <w:rFonts w:ascii="Times New Roman" w:hAnsi="Times New Roman"/>
          <w:sz w:val="28"/>
          <w:szCs w:val="28"/>
        </w:rPr>
        <w:t>стандарта  МСЭ</w:t>
      </w:r>
      <w:proofErr w:type="gramEnd"/>
      <w:r w:rsidRPr="00F903EA">
        <w:rPr>
          <w:rFonts w:ascii="Times New Roman" w:hAnsi="Times New Roman"/>
          <w:sz w:val="28"/>
          <w:szCs w:val="28"/>
        </w:rPr>
        <w:t xml:space="preserve">-Т </w:t>
      </w:r>
      <w:r w:rsidRPr="00F903EA">
        <w:rPr>
          <w:rFonts w:ascii="Times New Roman" w:hAnsi="Times New Roman"/>
          <w:sz w:val="28"/>
          <w:szCs w:val="28"/>
          <w:lang w:val="en-US"/>
        </w:rPr>
        <w:t>G</w:t>
      </w:r>
      <w:r w:rsidRPr="00F903EA">
        <w:rPr>
          <w:rFonts w:ascii="Times New Roman" w:hAnsi="Times New Roman"/>
          <w:sz w:val="28"/>
          <w:szCs w:val="28"/>
        </w:rPr>
        <w:t>.709?</w:t>
      </w:r>
    </w:p>
    <w:p w:rsidRPr="00F903EA" w:rsidR="002C60CD" w:rsidP="006B221A" w:rsidRDefault="002C60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03EA">
        <w:rPr>
          <w:rFonts w:ascii="Times New Roman" w:hAnsi="Times New Roman"/>
          <w:sz w:val="28"/>
          <w:szCs w:val="28"/>
        </w:rPr>
        <w:t xml:space="preserve">3 Что обозначают </w:t>
      </w:r>
      <w:proofErr w:type="gramStart"/>
      <w:r w:rsidRPr="00F903EA">
        <w:rPr>
          <w:rFonts w:ascii="Times New Roman" w:hAnsi="Times New Roman"/>
          <w:sz w:val="28"/>
          <w:szCs w:val="28"/>
        </w:rPr>
        <w:t>в  стандартных</w:t>
      </w:r>
      <w:proofErr w:type="gramEnd"/>
      <w:r w:rsidRPr="00F903EA">
        <w:rPr>
          <w:rFonts w:ascii="Times New Roman" w:hAnsi="Times New Roman"/>
          <w:sz w:val="28"/>
          <w:szCs w:val="28"/>
        </w:rPr>
        <w:t xml:space="preserve"> сетевых элементах, с точки зрения синхронизации, линии Т1, Т2, Т3, Т0?</w:t>
      </w:r>
    </w:p>
    <w:p w:rsidRPr="00F903EA" w:rsidR="002C60CD" w:rsidP="006B221A" w:rsidRDefault="002C60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03EA">
        <w:rPr>
          <w:rFonts w:ascii="Times New Roman" w:hAnsi="Times New Roman"/>
          <w:sz w:val="28"/>
          <w:szCs w:val="28"/>
        </w:rPr>
        <w:t xml:space="preserve">4 Чем отличаются модели транспортных сетей </w:t>
      </w:r>
      <w:r w:rsidRPr="00F903EA">
        <w:rPr>
          <w:rFonts w:ascii="Times New Roman" w:hAnsi="Times New Roman"/>
          <w:sz w:val="28"/>
          <w:szCs w:val="28"/>
          <w:lang w:val="en-US"/>
        </w:rPr>
        <w:t>SDH</w:t>
      </w:r>
      <w:r w:rsidRPr="00F903EA">
        <w:rPr>
          <w:rFonts w:ascii="Times New Roman" w:hAnsi="Times New Roman"/>
          <w:sz w:val="28"/>
          <w:szCs w:val="28"/>
        </w:rPr>
        <w:t xml:space="preserve"> и АТМ?</w:t>
      </w:r>
    </w:p>
    <w:p w:rsidRPr="00F903EA" w:rsidR="002C60CD" w:rsidP="006B221A" w:rsidRDefault="002C60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03EA">
        <w:rPr>
          <w:rFonts w:ascii="Times New Roman" w:hAnsi="Times New Roman"/>
          <w:sz w:val="28"/>
          <w:szCs w:val="28"/>
        </w:rPr>
        <w:t xml:space="preserve">5 Какие устройства в составе </w:t>
      </w:r>
      <w:r w:rsidRPr="00F903EA">
        <w:rPr>
          <w:rFonts w:ascii="Times New Roman" w:hAnsi="Times New Roman"/>
          <w:sz w:val="28"/>
          <w:szCs w:val="28"/>
          <w:lang w:val="en-US"/>
        </w:rPr>
        <w:t>ROADM</w:t>
      </w:r>
      <w:r w:rsidRPr="00F903EA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F903EA">
        <w:rPr>
          <w:rFonts w:ascii="Times New Roman" w:hAnsi="Times New Roman"/>
          <w:sz w:val="28"/>
          <w:szCs w:val="28"/>
        </w:rPr>
        <w:t>по рек</w:t>
      </w:r>
      <w:proofErr w:type="gramEnd"/>
      <w:r w:rsidRPr="00F903EA">
        <w:rPr>
          <w:rFonts w:ascii="Times New Roman" w:hAnsi="Times New Roman"/>
          <w:sz w:val="28"/>
          <w:szCs w:val="28"/>
        </w:rPr>
        <w:t xml:space="preserve">. МСЭ-Т </w:t>
      </w:r>
      <w:r w:rsidRPr="00F903EA">
        <w:rPr>
          <w:rFonts w:ascii="Times New Roman" w:hAnsi="Times New Roman"/>
          <w:sz w:val="28"/>
          <w:szCs w:val="28"/>
          <w:lang w:val="en-US"/>
        </w:rPr>
        <w:t>G</w:t>
      </w:r>
      <w:r w:rsidRPr="00F903EA">
        <w:rPr>
          <w:rFonts w:ascii="Times New Roman" w:hAnsi="Times New Roman"/>
          <w:sz w:val="28"/>
          <w:szCs w:val="28"/>
        </w:rPr>
        <w:t>.671) обеспечивают оптическую кроссовую коммутацию?</w:t>
      </w:r>
    </w:p>
    <w:p w:rsidRPr="00F903EA" w:rsidR="002C60CD" w:rsidP="006B221A" w:rsidRDefault="002C60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903EA">
        <w:rPr>
          <w:rFonts w:ascii="Times New Roman" w:hAnsi="Times New Roman"/>
          <w:b/>
          <w:sz w:val="28"/>
          <w:szCs w:val="28"/>
        </w:rPr>
        <w:t>Задача</w:t>
      </w:r>
    </w:p>
    <w:p w:rsidRPr="00F903EA" w:rsidR="002C60CD" w:rsidP="006B221A" w:rsidRDefault="002C60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03EA">
        <w:rPr>
          <w:rFonts w:ascii="Times New Roman" w:hAnsi="Times New Roman"/>
          <w:sz w:val="28"/>
          <w:szCs w:val="28"/>
        </w:rPr>
        <w:t xml:space="preserve">Определить </w:t>
      </w:r>
      <w:r w:rsidRPr="00F903EA">
        <w:rPr>
          <w:rFonts w:ascii="Times New Roman" w:hAnsi="Times New Roman"/>
          <w:b/>
          <w:sz w:val="28"/>
          <w:szCs w:val="28"/>
        </w:rPr>
        <w:t xml:space="preserve">число цифровых каналов </w:t>
      </w:r>
      <w:r w:rsidRPr="00F903EA">
        <w:rPr>
          <w:rFonts w:ascii="Times New Roman" w:hAnsi="Times New Roman"/>
          <w:b/>
          <w:sz w:val="28"/>
          <w:szCs w:val="28"/>
          <w:lang w:val="en-US"/>
        </w:rPr>
        <w:t>H</w:t>
      </w:r>
      <w:r w:rsidRPr="00F903EA">
        <w:rPr>
          <w:rFonts w:ascii="Times New Roman" w:hAnsi="Times New Roman"/>
          <w:b/>
          <w:sz w:val="28"/>
          <w:szCs w:val="28"/>
        </w:rPr>
        <w:t>0</w:t>
      </w:r>
      <w:r w:rsidRPr="00F903EA">
        <w:rPr>
          <w:rFonts w:ascii="Times New Roman" w:hAnsi="Times New Roman"/>
          <w:sz w:val="28"/>
          <w:szCs w:val="28"/>
        </w:rPr>
        <w:t xml:space="preserve"> (6х64кбит/с) и </w:t>
      </w:r>
      <w:r w:rsidRPr="00F903EA">
        <w:rPr>
          <w:rFonts w:ascii="Times New Roman" w:hAnsi="Times New Roman"/>
          <w:b/>
          <w:sz w:val="28"/>
          <w:szCs w:val="28"/>
        </w:rPr>
        <w:t>Н12</w:t>
      </w:r>
      <w:r w:rsidRPr="00F903EA">
        <w:rPr>
          <w:rFonts w:ascii="Times New Roman" w:hAnsi="Times New Roman"/>
          <w:sz w:val="28"/>
          <w:szCs w:val="28"/>
        </w:rPr>
        <w:t xml:space="preserve"> (30×64кбит/с), которые можно организовать в тракте </w:t>
      </w:r>
      <w:r w:rsidRPr="00F903EA">
        <w:rPr>
          <w:rFonts w:ascii="Times New Roman" w:hAnsi="Times New Roman"/>
          <w:sz w:val="28"/>
          <w:szCs w:val="28"/>
          <w:lang w:val="en-US"/>
        </w:rPr>
        <w:t>VC</w:t>
      </w:r>
      <w:r w:rsidRPr="00F903EA">
        <w:rPr>
          <w:rFonts w:ascii="Times New Roman" w:hAnsi="Times New Roman"/>
          <w:sz w:val="28"/>
          <w:szCs w:val="28"/>
        </w:rPr>
        <w:t xml:space="preserve"> 4 транспортной сети </w:t>
      </w:r>
      <w:r w:rsidRPr="00F903EA">
        <w:rPr>
          <w:rFonts w:ascii="Times New Roman" w:hAnsi="Times New Roman"/>
          <w:sz w:val="28"/>
          <w:szCs w:val="28"/>
          <w:lang w:val="en-US"/>
        </w:rPr>
        <w:t>SDH</w:t>
      </w:r>
      <w:r w:rsidRPr="00F903EA">
        <w:rPr>
          <w:rFonts w:ascii="Times New Roman" w:hAnsi="Times New Roman"/>
          <w:sz w:val="28"/>
          <w:szCs w:val="28"/>
        </w:rPr>
        <w:t>.</w:t>
      </w:r>
    </w:p>
    <w:p w:rsidRPr="00F903EA" w:rsidR="002C60CD" w:rsidP="006B221A" w:rsidRDefault="002C60CD">
      <w:pPr>
        <w:spacing w:after="0" w:line="240" w:lineRule="auto"/>
        <w:rPr>
          <w:rFonts w:ascii="Times New Roman" w:hAnsi="Times New Roman"/>
          <w:sz w:val="28"/>
          <w:szCs w:val="28"/>
        </w:rPr>
      </w:pPr>
    </w:p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2C60CD"/>
    <w:pPr>
      <w:spacing w:after="200" w:line="276" w:lineRule="auto"/>
    </w:pPr>
    <w:rPr>
      <w:rFonts w:ascii="Calibri" w:hAnsi="Calibri" w:eastAsia="Calibri" w:cs="Times New Roma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2C60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cketHeading1">
    <w:basedOn w:val="Normal"/>
    <w:next w:val="Normal"/>
    <w:name w:val="ticketheading 1"/>
    <w:qFormat/>
    <w:rPr>
      <w:b/>
      <w:rFonts w:asciiTheme="majorAscii" w:hAnsiTheme="majorHAnsi" w:eastAsiaTheme="majorEastAsia" w:cstheme="majorBidi"/>
      <w:color w:val="000000" w:themeShade="BF"/>
      <w:sz w:val="32"/>
    </w:rPr>
  </w:style>
  <w:style w:type="paragraph" w:styleId="catHeading1">
    <w:basedOn w:val="Normal"/>
    <w:next w:val="Normal"/>
    <w:name w:val="catheading 1"/>
    <w:qFormat/>
    <w:rPr>
      <w:b/>
      <w:rFonts w:asciiTheme="majorAscii" w:hAnsiTheme="majorHAnsi" w:eastAsiaTheme="majorEastAsia" w:cstheme="majorBidi"/>
      <w:color w:val="365F91" w:themeShade="BF"/>
      <w:sz w:val="28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0a7a2ab004896" /></Relationships>
</file>