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E6" w:rsidRPr="001A5BE6" w:rsidRDefault="001A5BE6" w:rsidP="001A5BE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BE6">
        <w:rPr>
          <w:rFonts w:ascii="Times New Roman" w:hAnsi="Times New Roman" w:cs="Times New Roman"/>
          <w:sz w:val="28"/>
          <w:szCs w:val="28"/>
        </w:rPr>
        <w:t xml:space="preserve">Определите, при какой кинетической энергии </w:t>
      </w:r>
      <w:r w:rsidRPr="001A5BE6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5pt;height:17.85pt" o:ole="">
            <v:imagedata r:id="rId5" o:title=""/>
          </v:shape>
          <o:OLEObject Type="Embed" ProgID="Equation.3" ShapeID="_x0000_i1025" DrawAspect="Content" ObjectID="_1680365316" r:id="rId6"/>
        </w:object>
      </w:r>
      <w:r w:rsidRPr="001A5BE6">
        <w:rPr>
          <w:rFonts w:ascii="Times New Roman" w:hAnsi="Times New Roman" w:cs="Times New Roman"/>
          <w:sz w:val="28"/>
          <w:szCs w:val="28"/>
        </w:rPr>
        <w:t xml:space="preserve"> длина волны де Бройля электрона равна его комптоновской длине волны. (Масса покоя электрона </w:t>
      </w:r>
      <w:r w:rsidRPr="001A5BE6">
        <w:rPr>
          <w:rFonts w:ascii="Times New Roman" w:hAnsi="Times New Roman" w:cs="Times New Roman"/>
          <w:position w:val="-12"/>
          <w:sz w:val="28"/>
          <w:szCs w:val="28"/>
        </w:rPr>
        <w:object w:dxaOrig="1420" w:dyaOrig="380">
          <v:shape id="_x0000_i1026" type="#_x0000_t75" style="width:71.4pt;height:19pt" o:ole="">
            <v:imagedata r:id="rId7" o:title=""/>
          </v:shape>
          <o:OLEObject Type="Embed" ProgID="Equation.3" ShapeID="_x0000_i1026" DrawAspect="Content" ObjectID="_1680365317" r:id="rId8"/>
        </w:object>
      </w:r>
      <w:proofErr w:type="gramStart"/>
      <w:r w:rsidRPr="001A5BE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1A5BE6">
        <w:rPr>
          <w:rFonts w:ascii="Times New Roman" w:hAnsi="Times New Roman" w:cs="Times New Roman"/>
          <w:sz w:val="28"/>
          <w:szCs w:val="28"/>
        </w:rPr>
        <w:t xml:space="preserve">, энергия покоя </w:t>
      </w:r>
      <w:r w:rsidRPr="001A5BE6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27" type="#_x0000_t75" style="width:66.25pt;height:19pt" o:ole="">
            <v:imagedata r:id="rId9" o:title=""/>
          </v:shape>
          <o:OLEObject Type="Embed" ProgID="Equation.3" ShapeID="_x0000_i1027" DrawAspect="Content" ObjectID="_1680365318" r:id="rId10"/>
        </w:object>
      </w:r>
      <w:r w:rsidRPr="001A5BE6">
        <w:rPr>
          <w:rFonts w:ascii="Times New Roman" w:hAnsi="Times New Roman" w:cs="Times New Roman"/>
          <w:sz w:val="28"/>
          <w:szCs w:val="28"/>
        </w:rPr>
        <w:t>МэВ.)</w:t>
      </w:r>
    </w:p>
    <w:p w:rsidR="009C24BD" w:rsidRPr="001A5BE6" w:rsidRDefault="009C24BD">
      <w:pPr>
        <w:rPr>
          <w:sz w:val="28"/>
          <w:szCs w:val="28"/>
        </w:rPr>
      </w:pPr>
    </w:p>
    <w:sectPr w:rsidR="009C24BD" w:rsidRPr="001A5BE6" w:rsidSect="009C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29F"/>
    <w:multiLevelType w:val="hybridMultilevel"/>
    <w:tmpl w:val="9154D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5BE6"/>
    <w:rsid w:val="001A5BE6"/>
    <w:rsid w:val="009C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2021-04-19T13:25:00Z</dcterms:created>
  <dcterms:modified xsi:type="dcterms:W3CDTF">2021-04-19T13:25:00Z</dcterms:modified>
</cp:coreProperties>
</file>