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10" w:rsidRDefault="001616AB" w:rsidP="000C2C81">
      <w:pPr>
        <w:pStyle w:val="1"/>
        <w:jc w:val="both"/>
      </w:pPr>
      <w:r>
        <w:t>Проектирование</w:t>
      </w:r>
      <w:r w:rsidR="00A46B10">
        <w:t xml:space="preserve"> конической зубчатой передачи</w:t>
      </w:r>
    </w:p>
    <w:p w:rsidR="00A46B10" w:rsidRDefault="00A46B10" w:rsidP="000C2C81">
      <w:pPr>
        <w:rPr>
          <w:szCs w:val="28"/>
        </w:rPr>
      </w:pPr>
      <w:r w:rsidRPr="00A46B10">
        <w:rPr>
          <w:szCs w:val="28"/>
        </w:rPr>
        <w:t>Исходные данные для расчета передачи:</w:t>
      </w:r>
    </w:p>
    <w:p w:rsidR="00A46B10" w:rsidRPr="00A46B10" w:rsidRDefault="00A46B10" w:rsidP="00086379">
      <w:pPr>
        <w:pStyle w:val="a6"/>
        <w:numPr>
          <w:ilvl w:val="0"/>
          <w:numId w:val="26"/>
        </w:numPr>
        <w:ind w:left="426"/>
      </w:pPr>
      <w:r w:rsidRPr="00A46B10">
        <w:t xml:space="preserve">вращающий момент на </w:t>
      </w:r>
      <w:proofErr w:type="gramStart"/>
      <w:r w:rsidRPr="00A46B10">
        <w:t xml:space="preserve">шестерне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Cs w:val="28"/>
          </w:rPr>
          <m:t>=</m:t>
        </m:r>
      </m:oMath>
      <w:r w:rsidRPr="00A46B10">
        <w:t xml:space="preserve"> </w:t>
      </w:r>
      <m:oMath>
        <m:r>
          <m:rPr>
            <m:sty m:val="p"/>
          </m:rPr>
          <w:rPr>
            <w:rFonts w:ascii="Cambria Math" w:hAnsi="Cambria Math"/>
          </w:rPr>
          <m:t>444 Н∙м</m:t>
        </m:r>
      </m:oMath>
      <w:r w:rsidRPr="00A46B10">
        <w:t>;</w:t>
      </w:r>
      <w:proofErr w:type="gramEnd"/>
    </w:p>
    <w:p w:rsidR="00A46B10" w:rsidRPr="00A46B10" w:rsidRDefault="00A46B10" w:rsidP="00086379">
      <w:pPr>
        <w:pStyle w:val="a6"/>
        <w:numPr>
          <w:ilvl w:val="0"/>
          <w:numId w:val="26"/>
        </w:numPr>
        <w:ind w:left="426"/>
      </w:pPr>
      <w:r w:rsidRPr="00A46B10">
        <w:t xml:space="preserve">частота вращения </w:t>
      </w:r>
      <w:proofErr w:type="gramStart"/>
      <w:r w:rsidRPr="00A46B10">
        <w:t xml:space="preserve">шестерни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=1800 об/мин</m:t>
        </m:r>
      </m:oMath>
      <w:r w:rsidRPr="00A46B10">
        <w:t>;</w:t>
      </w:r>
      <w:proofErr w:type="gramEnd"/>
    </w:p>
    <w:p w:rsidR="00A46B10" w:rsidRPr="00A46B10" w:rsidRDefault="00A46B10" w:rsidP="00086379">
      <w:pPr>
        <w:pStyle w:val="a6"/>
        <w:numPr>
          <w:ilvl w:val="0"/>
          <w:numId w:val="26"/>
        </w:numPr>
        <w:ind w:left="426"/>
      </w:pPr>
      <w:r w:rsidRPr="00A46B10">
        <w:t xml:space="preserve">передаточное </w:t>
      </w:r>
      <w:proofErr w:type="gramStart"/>
      <w:r w:rsidRPr="00A46B10">
        <w:t xml:space="preserve">отношение </w:t>
      </w:r>
      <m:oMath>
        <m:r>
          <w:rPr>
            <w:rFonts w:ascii="Cambria Math" w:hAnsi="Cambria Math"/>
            <w:szCs w:val="28"/>
            <w:lang w:val="en-US"/>
          </w:rPr>
          <m:t>u</m:t>
        </m:r>
        <m:r>
          <m:rPr>
            <m:sty m:val="p"/>
          </m:rPr>
          <w:rPr>
            <w:rFonts w:ascii="Cambria Math" w:hAnsi="Cambria Math"/>
          </w:rPr>
          <m:t>= 2,77</m:t>
        </m:r>
      </m:oMath>
      <w:r w:rsidRPr="00A46B10">
        <w:t>;</w:t>
      </w:r>
      <w:proofErr w:type="gramEnd"/>
      <w:r w:rsidRPr="00A46B10">
        <w:t xml:space="preserve"> </w:t>
      </w:r>
    </w:p>
    <w:p w:rsidR="00A46B10" w:rsidRPr="00A46B10" w:rsidRDefault="00A46B10" w:rsidP="00086379">
      <w:pPr>
        <w:pStyle w:val="a6"/>
        <w:numPr>
          <w:ilvl w:val="0"/>
          <w:numId w:val="26"/>
        </w:numPr>
        <w:ind w:left="426"/>
      </w:pPr>
      <w:r w:rsidRPr="00A46B10">
        <w:t xml:space="preserve">допускаемые контактные </w:t>
      </w:r>
      <w:proofErr w:type="gramStart"/>
      <w:r w:rsidRPr="00A46B10">
        <w:t xml:space="preserve">напряжения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H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=1161 МПа</m:t>
        </m:r>
      </m:oMath>
      <w:r w:rsidRPr="00A46B10">
        <w:t>;</w:t>
      </w:r>
      <w:proofErr w:type="gramEnd"/>
      <w:r w:rsidRPr="00A46B10">
        <w:t xml:space="preserve"> </w:t>
      </w:r>
    </w:p>
    <w:p w:rsidR="00B0507B" w:rsidRPr="00B0507B" w:rsidRDefault="00A46B10" w:rsidP="00B0507B">
      <w:pPr>
        <w:pStyle w:val="a6"/>
        <w:numPr>
          <w:ilvl w:val="0"/>
          <w:numId w:val="26"/>
        </w:numPr>
        <w:spacing w:before="120" w:after="120"/>
        <w:ind w:left="426"/>
        <w:rPr>
          <w:noProof/>
          <w:szCs w:val="28"/>
        </w:rPr>
      </w:pPr>
      <w:r w:rsidRPr="00A46B10">
        <w:t>допускаемые изгибные напряжения</w:t>
      </w:r>
      <w:r w:rsidR="00402706">
        <w:t xml:space="preserve"> для шестерни и </w:t>
      </w:r>
      <w:proofErr w:type="gramStart"/>
      <w:r w:rsidR="00402706">
        <w:t xml:space="preserve">колеса </w:t>
      </w:r>
      <w:r w:rsidRPr="00A46B10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 444 МПа</m:t>
        </m:r>
      </m:oMath>
      <w:r w:rsidR="00B0507B">
        <w:t>,</w:t>
      </w:r>
      <w:proofErr w:type="gramEnd"/>
      <w:r w:rsidR="00B0507B">
        <w:t xml:space="preserve"> </w:t>
      </w:r>
    </w:p>
    <w:p w:rsidR="00B0507B" w:rsidRPr="00B0507B" w:rsidRDefault="001248B5" w:rsidP="00B0507B">
      <w:pPr>
        <w:pStyle w:val="a6"/>
        <w:numPr>
          <w:ilvl w:val="0"/>
          <w:numId w:val="26"/>
        </w:numPr>
        <w:spacing w:before="120" w:after="120"/>
        <w:ind w:left="426"/>
        <w:rPr>
          <w:noProof/>
          <w:szCs w:val="28"/>
        </w:rPr>
      </w:pPr>
      <w:r>
        <w:rPr>
          <w:noProof/>
          <w:szCs w:val="28"/>
        </w:rPr>
        <w:t>допускаемы</w:t>
      </w:r>
      <w:r>
        <w:rPr>
          <w:noProof/>
          <w:szCs w:val="28"/>
        </w:rPr>
        <w:t>е</w:t>
      </w:r>
      <w:r>
        <w:rPr>
          <w:noProof/>
          <w:szCs w:val="28"/>
        </w:rPr>
        <w:t xml:space="preserve"> напряжени</w:t>
      </w:r>
      <w:r>
        <w:rPr>
          <w:noProof/>
          <w:szCs w:val="28"/>
        </w:rPr>
        <w:t>я</w:t>
      </w:r>
      <w:r>
        <w:rPr>
          <w:noProof/>
          <w:szCs w:val="28"/>
        </w:rPr>
        <w:t xml:space="preserve"> контактной статической прочности</w:t>
      </w:r>
      <w:r>
        <w:rPr>
          <w:noProof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noProof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noProof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  <w:noProof/>
                <w:szCs w:val="28"/>
                <w:lang w:val="en-US"/>
              </w:rPr>
              <m:t>H</m:t>
            </m:r>
            <m:r>
              <w:rPr>
                <w:rFonts w:ascii="Cambria Math" w:hAnsi="Cambria Math"/>
                <w:noProof/>
                <w:szCs w:val="28"/>
              </w:rPr>
              <m:t>max</m:t>
            </m:r>
          </m:sub>
        </m:sSub>
        <m:r>
          <w:rPr>
            <w:rFonts w:ascii="Cambria Math" w:hAnsi="Cambria Math"/>
            <w:noProof/>
            <w:szCs w:val="28"/>
          </w:rPr>
          <m:t>=2640 МПа.</m:t>
        </m:r>
      </m:oMath>
    </w:p>
    <w:p w:rsidR="00A46B10" w:rsidRPr="00A46B10" w:rsidRDefault="001248B5" w:rsidP="00086379">
      <w:pPr>
        <w:pStyle w:val="a6"/>
        <w:numPr>
          <w:ilvl w:val="0"/>
          <w:numId w:val="26"/>
        </w:numPr>
        <w:ind w:left="426"/>
      </w:pPr>
      <w:r w:rsidRPr="001248B5">
        <w:rPr>
          <w:noProof/>
          <w:szCs w:val="28"/>
        </w:rPr>
        <w:t>допускаемы</w:t>
      </w:r>
      <w:r>
        <w:rPr>
          <w:noProof/>
          <w:szCs w:val="28"/>
        </w:rPr>
        <w:t>е</w:t>
      </w:r>
      <w:r w:rsidRPr="001248B5">
        <w:rPr>
          <w:noProof/>
          <w:szCs w:val="28"/>
        </w:rPr>
        <w:t xml:space="preserve"> напряжени</w:t>
      </w:r>
      <w:r>
        <w:rPr>
          <w:noProof/>
          <w:szCs w:val="28"/>
        </w:rPr>
        <w:t>я</w:t>
      </w:r>
      <w:r w:rsidRPr="001248B5">
        <w:rPr>
          <w:noProof/>
          <w:szCs w:val="28"/>
        </w:rPr>
        <w:t xml:space="preserve"> изгибной статической прочности:</w:t>
      </w:r>
      <w:r w:rsidRPr="001248B5">
        <w:rPr>
          <w:noProof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noProof/>
                <w:szCs w:val="28"/>
                <w:lang w:val="en-US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noProof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  <w:noProof/>
                <w:szCs w:val="28"/>
                <w:lang w:val="en-US"/>
              </w:rPr>
              <m:t>F</m:t>
            </m:r>
            <m:r>
              <w:rPr>
                <w:rFonts w:ascii="Cambria Math" w:hAnsi="Cambria Math"/>
                <w:noProof/>
                <w:szCs w:val="28"/>
              </w:rPr>
              <m:t>max</m:t>
            </m:r>
          </m:sub>
        </m:sSub>
        <m:r>
          <w:rPr>
            <w:rFonts w:ascii="Cambria Math" w:hAnsi="Cambria Math"/>
            <w:noProof/>
            <w:szCs w:val="28"/>
          </w:rPr>
          <m:t>=1371 МПа</m:t>
        </m:r>
        <m:r>
          <w:rPr>
            <w:rFonts w:ascii="Cambria Math" w:hAnsi="Cambria Math"/>
            <w:noProof/>
            <w:szCs w:val="28"/>
          </w:rPr>
          <m:t>.</m:t>
        </m:r>
      </m:oMath>
    </w:p>
    <w:p w:rsidR="00086379" w:rsidRDefault="00086379" w:rsidP="00086379">
      <w:pPr>
        <w:rPr>
          <w:szCs w:val="28"/>
        </w:rPr>
      </w:pPr>
      <w:r w:rsidRPr="00A46B10">
        <w:rPr>
          <w:rStyle w:val="fontstyle01"/>
          <w:rFonts w:ascii="Times New Roman" w:hint="default"/>
          <w:sz w:val="28"/>
          <w:szCs w:val="28"/>
        </w:rPr>
        <w:t>Коническую зубчатую передачу рассчитываем на усталостную прочность рабочих поверхностей зубьев по контактным напряжениям и поломку зубьев – по напряжениям изгиба в опасном сечении зуба.</w:t>
      </w:r>
      <w:r w:rsidRPr="00A46B10">
        <w:rPr>
          <w:szCs w:val="28"/>
        </w:rPr>
        <w:t xml:space="preserve"> </w:t>
      </w:r>
    </w:p>
    <w:p w:rsidR="00A46B10" w:rsidRPr="00A73D4E" w:rsidRDefault="00086379" w:rsidP="000C2C81">
      <w:pPr>
        <w:rPr>
          <w:szCs w:val="28"/>
        </w:rPr>
      </w:pPr>
      <w:r w:rsidRPr="00A46B10">
        <w:rPr>
          <w:rStyle w:val="fontstyle01"/>
          <w:rFonts w:ascii="Times New Roman" w:hint="default"/>
          <w:sz w:val="28"/>
          <w:szCs w:val="28"/>
        </w:rPr>
        <w:t>Расчёты конических зубчатых передач в настоящее время не</w:t>
      </w:r>
      <w:r w:rsidRPr="00A46B10">
        <w:rPr>
          <w:rFonts w:eastAsia="TimesNewRomanPSMT"/>
          <w:color w:val="000000"/>
          <w:szCs w:val="28"/>
        </w:rPr>
        <w:br/>
      </w:r>
      <w:r w:rsidRPr="00A46B10">
        <w:rPr>
          <w:rStyle w:val="fontstyle01"/>
          <w:rFonts w:ascii="Times New Roman" w:hint="default"/>
          <w:sz w:val="28"/>
          <w:szCs w:val="28"/>
        </w:rPr>
        <w:t>стандартизованы</w:t>
      </w:r>
      <w:r>
        <w:rPr>
          <w:rStyle w:val="fontstyle01"/>
          <w:rFonts w:ascii="Times New Roman" w:hint="default"/>
          <w:sz w:val="28"/>
          <w:szCs w:val="28"/>
        </w:rPr>
        <w:t xml:space="preserve"> и</w:t>
      </w:r>
      <w:r w:rsidR="00402706" w:rsidRPr="00402706">
        <w:rPr>
          <w:szCs w:val="28"/>
        </w:rPr>
        <w:t xml:space="preserve"> сведены к расчётам эквивалентн</w:t>
      </w:r>
      <w:r w:rsidR="00402706">
        <w:rPr>
          <w:szCs w:val="28"/>
        </w:rPr>
        <w:t xml:space="preserve">ой </w:t>
      </w:r>
      <w:r w:rsidR="00402706" w:rsidRPr="00402706">
        <w:rPr>
          <w:szCs w:val="28"/>
        </w:rPr>
        <w:t>цилиндрическ</w:t>
      </w:r>
      <w:r w:rsidR="00402706">
        <w:rPr>
          <w:szCs w:val="28"/>
        </w:rPr>
        <w:t>ой</w:t>
      </w:r>
      <w:r w:rsidR="00402706" w:rsidRPr="00402706">
        <w:rPr>
          <w:szCs w:val="28"/>
        </w:rPr>
        <w:t xml:space="preserve"> зубчат</w:t>
      </w:r>
      <w:r w:rsidR="00402706">
        <w:rPr>
          <w:szCs w:val="28"/>
        </w:rPr>
        <w:t>ой</w:t>
      </w:r>
      <w:r w:rsidR="00402706" w:rsidRPr="00402706">
        <w:rPr>
          <w:szCs w:val="28"/>
        </w:rPr>
        <w:t xml:space="preserve"> передач</w:t>
      </w:r>
      <w:r w:rsidR="00402706">
        <w:rPr>
          <w:szCs w:val="28"/>
        </w:rPr>
        <w:t>и</w:t>
      </w:r>
      <w:r w:rsidR="00402706" w:rsidRPr="00402706">
        <w:rPr>
          <w:szCs w:val="28"/>
        </w:rPr>
        <w:t>.</w:t>
      </w:r>
      <w:r w:rsidR="00A73D4E" w:rsidRPr="00A73D4E">
        <w:rPr>
          <w:rFonts w:ascii="TimesNewRomanPSMT" w:eastAsia="TimesNewRomanPSMT"/>
          <w:color w:val="000000"/>
          <w:sz w:val="32"/>
          <w:szCs w:val="32"/>
        </w:rPr>
        <w:t xml:space="preserve"> </w:t>
      </w:r>
      <w:r w:rsidR="00782EBA">
        <w:rPr>
          <w:rFonts w:eastAsia="TimesNewRomanPSMT"/>
          <w:color w:val="000000"/>
          <w:szCs w:val="28"/>
        </w:rPr>
        <w:t xml:space="preserve">Существующие методики </w:t>
      </w:r>
      <w:r w:rsidR="00A73D4E" w:rsidRPr="00A73D4E">
        <w:rPr>
          <w:rFonts w:eastAsia="TimesNewRomanPSMT"/>
          <w:color w:val="000000"/>
          <w:szCs w:val="28"/>
        </w:rPr>
        <w:t>вв</w:t>
      </w:r>
      <w:r w:rsidR="00782EBA">
        <w:rPr>
          <w:rFonts w:eastAsia="TimesNewRomanPSMT"/>
          <w:color w:val="000000"/>
          <w:szCs w:val="28"/>
        </w:rPr>
        <w:t>одят</w:t>
      </w:r>
      <w:r w:rsidR="00A73D4E" w:rsidRPr="00A73D4E">
        <w:rPr>
          <w:rFonts w:eastAsia="TimesNewRomanPSMT"/>
          <w:color w:val="000000"/>
          <w:szCs w:val="28"/>
        </w:rPr>
        <w:t xml:space="preserve"> некоторые упрощения, мало влияющие на результаты расчётов.</w:t>
      </w:r>
      <w:r w:rsidR="00A73D4E" w:rsidRPr="00A73D4E">
        <w:rPr>
          <w:szCs w:val="28"/>
        </w:rPr>
        <w:t xml:space="preserve"> </w:t>
      </w:r>
      <w:r w:rsidR="00782EBA">
        <w:rPr>
          <w:szCs w:val="28"/>
        </w:rPr>
        <w:t>В данных расчетах использованы</w:t>
      </w:r>
      <w:r w:rsidR="00A73D4E" w:rsidRPr="00A73D4E">
        <w:rPr>
          <w:rFonts w:eastAsia="TimesNewRomanPSMT"/>
          <w:color w:val="000000"/>
          <w:szCs w:val="28"/>
        </w:rPr>
        <w:t xml:space="preserve"> </w:t>
      </w:r>
      <w:r w:rsidR="00782EBA">
        <w:rPr>
          <w:rStyle w:val="fontstyle01"/>
          <w:rFonts w:ascii="Times New Roman" w:hint="default"/>
          <w:sz w:val="28"/>
          <w:szCs w:val="28"/>
        </w:rPr>
        <w:t>указания</w:t>
      </w:r>
      <w:r w:rsidR="00A73D4E" w:rsidRPr="00A73D4E">
        <w:rPr>
          <w:rStyle w:val="fontstyle01"/>
          <w:rFonts w:ascii="Times New Roman" w:hint="default"/>
          <w:sz w:val="28"/>
          <w:szCs w:val="28"/>
        </w:rPr>
        <w:t xml:space="preserve"> </w:t>
      </w:r>
      <w:r w:rsidR="00A73D4E" w:rsidRPr="00A73D4E">
        <w:rPr>
          <w:szCs w:val="28"/>
        </w:rPr>
        <w:t>[</w:t>
      </w:r>
      <w:proofErr w:type="spellStart"/>
      <w:r w:rsidR="00A73D4E" w:rsidRPr="00A73D4E">
        <w:rPr>
          <w:szCs w:val="28"/>
        </w:rPr>
        <w:t>Жильников</w:t>
      </w:r>
      <w:proofErr w:type="spellEnd"/>
      <w:r w:rsidR="00A73D4E" w:rsidRPr="00A73D4E">
        <w:rPr>
          <w:szCs w:val="28"/>
        </w:rPr>
        <w:t>].</w:t>
      </w:r>
    </w:p>
    <w:p w:rsidR="00A46B10" w:rsidRPr="00A24A6A" w:rsidRDefault="00A46B10" w:rsidP="000C2C81">
      <w:pPr>
        <w:pStyle w:val="2"/>
        <w:rPr>
          <w:i/>
        </w:rPr>
      </w:pPr>
      <w:bookmarkStart w:id="0" w:name="_Toc41659198"/>
      <w:r w:rsidRPr="00A24A6A">
        <w:rPr>
          <w:i/>
        </w:rPr>
        <w:t>Проектировочный расчет передачи</w:t>
      </w:r>
    </w:p>
    <w:p w:rsidR="00A46B10" w:rsidRDefault="00A46B10" w:rsidP="000C2C81">
      <w:pPr>
        <w:rPr>
          <w:rStyle w:val="fontstyle01"/>
          <w:rFonts w:ascii="Times New Roman" w:hint="default"/>
          <w:sz w:val="28"/>
          <w:szCs w:val="28"/>
        </w:rPr>
      </w:pPr>
      <w:r w:rsidRPr="00A46B10">
        <w:rPr>
          <w:rStyle w:val="fontstyle01"/>
          <w:rFonts w:ascii="Times New Roman" w:hint="default"/>
          <w:sz w:val="28"/>
          <w:szCs w:val="28"/>
        </w:rPr>
        <w:t>Расчёт на усталостную прочность по контактным напряжениям</w:t>
      </w:r>
      <w:r w:rsidRPr="00A46B10">
        <w:rPr>
          <w:rFonts w:eastAsia="TimesNewRomanPSMT"/>
          <w:color w:val="000000"/>
          <w:szCs w:val="28"/>
        </w:rPr>
        <w:br/>
      </w:r>
      <w:r w:rsidRPr="00A46B10">
        <w:rPr>
          <w:rStyle w:val="fontstyle01"/>
          <w:rFonts w:ascii="Times New Roman" w:hint="default"/>
          <w:sz w:val="28"/>
          <w:szCs w:val="28"/>
        </w:rPr>
        <w:t>является основным для определения габаритов передачи, расчёт на</w:t>
      </w:r>
      <w:r w:rsidRPr="00A46B10">
        <w:rPr>
          <w:rFonts w:eastAsia="TimesNewRomanPSMT"/>
          <w:color w:val="000000"/>
          <w:szCs w:val="28"/>
        </w:rPr>
        <w:br/>
      </w:r>
      <w:r w:rsidRPr="00A46B10">
        <w:rPr>
          <w:rStyle w:val="fontstyle01"/>
          <w:rFonts w:ascii="Times New Roman" w:hint="default"/>
          <w:sz w:val="28"/>
          <w:szCs w:val="28"/>
        </w:rPr>
        <w:t>выносливость по напряжениям изгиба – для определения модуля</w:t>
      </w:r>
      <w:r w:rsidRPr="00A46B10">
        <w:rPr>
          <w:rFonts w:eastAsia="TimesNewRomanPSMT"/>
          <w:color w:val="000000"/>
          <w:szCs w:val="28"/>
        </w:rPr>
        <w:br/>
      </w:r>
      <w:r w:rsidRPr="00A46B10">
        <w:rPr>
          <w:rStyle w:val="fontstyle01"/>
          <w:rFonts w:ascii="Times New Roman" w:hint="default"/>
          <w:sz w:val="28"/>
          <w:szCs w:val="28"/>
        </w:rPr>
        <w:t>передачи.</w:t>
      </w:r>
      <w:r w:rsidR="00402706">
        <w:rPr>
          <w:rStyle w:val="fontstyle01"/>
          <w:rFonts w:ascii="Times New Roman" w:hint="default"/>
          <w:sz w:val="28"/>
          <w:szCs w:val="28"/>
        </w:rPr>
        <w:t xml:space="preserve"> Передача </w:t>
      </w:r>
      <w:r w:rsidR="001C2B1F">
        <w:rPr>
          <w:rStyle w:val="fontstyle01"/>
          <w:rFonts w:ascii="Times New Roman" w:hint="default"/>
          <w:sz w:val="28"/>
          <w:szCs w:val="28"/>
        </w:rPr>
        <w:t xml:space="preserve">коническая </w:t>
      </w:r>
      <w:r w:rsidR="00402706">
        <w:rPr>
          <w:rStyle w:val="fontstyle01"/>
          <w:rFonts w:ascii="Times New Roman" w:hint="default"/>
          <w:sz w:val="28"/>
          <w:szCs w:val="28"/>
        </w:rPr>
        <w:t>ортогональная</w:t>
      </w:r>
      <w:r w:rsidR="001C2B1F">
        <w:rPr>
          <w:rStyle w:val="fontstyle01"/>
          <w:rFonts w:ascii="Times New Roman" w:hint="default"/>
          <w:sz w:val="28"/>
          <w:szCs w:val="28"/>
        </w:rPr>
        <w:t>, с прямыми зубьями.</w:t>
      </w:r>
    </w:p>
    <w:bookmarkEnd w:id="0"/>
    <w:p w:rsidR="00A46B10" w:rsidRDefault="00A46B10" w:rsidP="000C2C81">
      <w:r w:rsidRPr="00512136">
        <w:t>Основными размерами конической передачи будут габариты, показанные на рис</w:t>
      </w:r>
      <w:r>
        <w:t>унке</w:t>
      </w:r>
      <w:r w:rsidRPr="00512136">
        <w:t xml:space="preserve"> </w:t>
      </w:r>
      <w:r>
        <w:t>4</w:t>
      </w:r>
      <w:r w:rsidRPr="00512136">
        <w:t>, а также числа зубьев, модуль и размеры зуба.</w:t>
      </w:r>
    </w:p>
    <w:p w:rsidR="001248B5" w:rsidRDefault="001248B5" w:rsidP="000C2C81"/>
    <w:p w:rsidR="001248B5" w:rsidRDefault="001248B5" w:rsidP="000C2C81">
      <w:r>
        <w:rPr>
          <w:noProof/>
          <w:lang w:eastAsia="ru-RU"/>
        </w:rPr>
        <w:drawing>
          <wp:inline distT="0" distB="0" distL="0" distR="0">
            <wp:extent cx="4010025" cy="2686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B10" w:rsidRDefault="00A46B10" w:rsidP="001248B5">
      <w:pPr>
        <w:jc w:val="center"/>
      </w:pPr>
      <w:r>
        <w:t>Рисунок 4 – Схема конической передачи</w:t>
      </w:r>
    </w:p>
    <w:p w:rsidR="009525A5" w:rsidRPr="00D12455" w:rsidRDefault="009525A5" w:rsidP="000C2C81"/>
    <w:p w:rsidR="00A46B10" w:rsidRDefault="00A46B10" w:rsidP="000C2C81">
      <w:pPr>
        <w:rPr>
          <w:szCs w:val="28"/>
        </w:rPr>
      </w:pPr>
      <w:r>
        <w:t>Угол</w:t>
      </w:r>
      <w:r w:rsidR="009525A5">
        <w:t xml:space="preserve"> делительного конуса </w:t>
      </w:r>
      <w:r w:rsidR="00E86AF3">
        <w:t xml:space="preserve">колеса и </w:t>
      </w:r>
      <w:r w:rsidR="009525A5">
        <w:t>шестерни</w:t>
      </w:r>
      <w:r>
        <w:rPr>
          <w:szCs w:val="28"/>
        </w:rPr>
        <w:t>:</w:t>
      </w:r>
    </w:p>
    <w:p w:rsidR="00220F81" w:rsidRPr="00220F81" w:rsidRDefault="00A46B10" w:rsidP="000C2C81">
      <w:pPr>
        <w:spacing w:after="100"/>
        <w:rPr>
          <w:szCs w:val="28"/>
          <w:lang w:val="en-US"/>
        </w:rPr>
      </w:pPr>
      <w:r w:rsidRPr="00F652CD">
        <w:t xml:space="preserve">     </w:t>
      </w:r>
      <w:r w:rsidR="00C57200"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>arctgu= arctg2,77=70°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A46B10" w:rsidRPr="005E2BF0" w:rsidRDefault="00220F81" w:rsidP="000C2C81">
      <w:pPr>
        <w:spacing w:after="100"/>
        <w:rPr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 xml:space="preserve">  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=90°-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Cs w:val="28"/>
            </w:rPr>
            <m:t>=90-</m:t>
          </m:r>
          <m:r>
            <w:rPr>
              <w:rFonts w:ascii="Cambria Math" w:hAnsi="Cambria Math"/>
              <w:szCs w:val="28"/>
              <w:lang w:val="en-US"/>
            </w:rPr>
            <m:t>70°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szCs w:val="28"/>
              <w:lang w:val="en-US"/>
            </w:rPr>
            <m:t>=19°51'.</m:t>
          </m:r>
        </m:oMath>
      </m:oMathPara>
    </w:p>
    <w:p w:rsidR="00A46B10" w:rsidRPr="00AC728B" w:rsidRDefault="00C57200" w:rsidP="000C2C81">
      <w:pPr>
        <w:spacing w:after="100"/>
        <w:rPr>
          <w:szCs w:val="28"/>
        </w:rPr>
      </w:pPr>
      <w:r>
        <w:t>Примем к</w:t>
      </w:r>
      <w:r w:rsidR="00A46B10">
        <w:t xml:space="preserve">оэффициент ширины зубчатого венца относительно диаметра </w:t>
      </w:r>
      <w:proofErr w:type="gramStart"/>
      <w:r w:rsidR="00A46B10">
        <w:t>шестерни</w:t>
      </w:r>
      <w:r w:rsidR="00A46B10" w:rsidRPr="006E0B45"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ψ</m:t>
            </m:r>
          </m:e>
          <m:sub>
            <m:r>
              <w:rPr>
                <w:rFonts w:ascii="Cambria Math" w:hAnsi="Cambria Math"/>
                <w:szCs w:val="28"/>
              </w:rPr>
              <m:t>bd</m:t>
            </m:r>
          </m:sub>
        </m:sSub>
        <m:r>
          <w:rPr>
            <w:rFonts w:ascii="Cambria Math" w:hAnsi="Cambria Math"/>
            <w:szCs w:val="28"/>
          </w:rPr>
          <m:t>=0,4</m:t>
        </m:r>
      </m:oMath>
      <w:r w:rsidR="00A46B10" w:rsidRPr="006E0B45">
        <w:rPr>
          <w:szCs w:val="28"/>
        </w:rPr>
        <w:t>.</w:t>
      </w:r>
      <w:proofErr w:type="gramEnd"/>
    </w:p>
    <w:p w:rsidR="00A46B10" w:rsidRDefault="00A46B10" w:rsidP="000C2C81">
      <w:pPr>
        <w:spacing w:after="100"/>
      </w:pPr>
      <w:r w:rsidRPr="006E0B45">
        <w:t xml:space="preserve"> </w:t>
      </w:r>
      <w:r>
        <w:t>Коэффициент ширины зубчатого венца относительно конусного расстояния:</w:t>
      </w:r>
    </w:p>
    <w:p w:rsidR="00A46B10" w:rsidRPr="00B11D48" w:rsidRDefault="00B0507B" w:rsidP="000C2C81">
      <w:pPr>
        <w:spacing w:after="100"/>
        <w:rPr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ψ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bR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Cs w:val="28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bd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</w:rPr>
                    <m:t>∙sin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Cs w:val="28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0,4∙sin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19°51'</m:t>
                  </m:r>
                </m:den>
              </m:f>
            </m:den>
          </m:f>
          <m:r>
            <w:rPr>
              <w:rFonts w:ascii="Cambria Math" w:hAnsi="Cambria Math"/>
              <w:szCs w:val="28"/>
            </w:rPr>
            <m:t>=0,239.</m:t>
          </m:r>
        </m:oMath>
      </m:oMathPara>
    </w:p>
    <w:p w:rsidR="00C57200" w:rsidRPr="00C57200" w:rsidRDefault="00C57200" w:rsidP="000C2C81">
      <w:pPr>
        <w:spacing w:after="100"/>
      </w:pPr>
      <w:r>
        <w:t>Из условия прочности на контактную выносливость определяем с</w:t>
      </w:r>
      <w:r w:rsidRPr="00C57200">
        <w:t>редний делительный диаметр шестерни:</w:t>
      </w:r>
    </w:p>
    <w:p w:rsidR="00C57200" w:rsidRPr="00C57200" w:rsidRDefault="00B0507B" w:rsidP="000C2C81">
      <w:pPr>
        <w:spacing w:after="100"/>
        <w:ind w:firstLine="0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d</m:t>
              </m:r>
            </m:sub>
          </m:sSub>
          <m:rad>
            <m:ra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H</m:t>
                      </m:r>
                    </m:sub>
                    <m:sup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'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0,85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bd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σ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H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Cs w:val="28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u</m:t>
                  </m:r>
                </m:den>
              </m:f>
              <m:r>
                <w:rPr>
                  <w:rFonts w:ascii="Cambria Math" w:hAnsi="Cambria Math"/>
                  <w:szCs w:val="28"/>
                  <w:lang w:val="en-US"/>
                </w:rPr>
                <m:t> =</m:t>
              </m:r>
            </m:e>
          </m:rad>
        </m:oMath>
      </m:oMathPara>
    </w:p>
    <w:p w:rsidR="00C57200" w:rsidRPr="00C57200" w:rsidRDefault="00C57200" w:rsidP="000C2C81">
      <w:pPr>
        <w:spacing w:after="100"/>
        <w:ind w:firstLine="0"/>
        <w:rPr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=77</m:t>
          </m:r>
          <m:rad>
            <m:ra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lang w:val="en-US"/>
                    </w:rPr>
                    <m:t>444∙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∙1,55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0,85∙</m:t>
                  </m:r>
                  <m:r>
                    <w:rPr>
                      <w:rFonts w:ascii="Cambria Math" w:hAnsi="Cambria Math"/>
                      <w:szCs w:val="28"/>
                    </w:rPr>
                    <m:t>0,4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∙1161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Cs w:val="28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2,77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2,77</m:t>
                  </m:r>
                </m:den>
              </m:f>
            </m:e>
          </m:rad>
          <m:r>
            <w:rPr>
              <w:rFonts w:ascii="Cambria Math" w:hAnsi="Cambria Math"/>
              <w:szCs w:val="28"/>
              <w:lang w:val="en-US"/>
            </w:rPr>
            <m:t xml:space="preserve">=90 </m:t>
          </m:r>
          <m:r>
            <w:rPr>
              <w:rFonts w:ascii="Cambria Math" w:hAnsi="Cambria Math"/>
              <w:szCs w:val="28"/>
            </w:rPr>
            <m:t>мм,</m:t>
          </m:r>
        </m:oMath>
      </m:oMathPara>
    </w:p>
    <w:p w:rsidR="00C57200" w:rsidRDefault="00C57200" w:rsidP="000C2C81">
      <w:pPr>
        <w:ind w:firstLine="0"/>
      </w:pPr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d</m:t>
            </m:r>
          </m:sub>
        </m:sSub>
      </m:oMath>
      <w:r>
        <w:t xml:space="preserve"> </w:t>
      </w:r>
      <m:oMath>
        <m:r>
          <w:rPr>
            <w:rFonts w:ascii="Cambria Math" w:hAnsi="Cambria Math"/>
            <w:szCs w:val="28"/>
          </w:rPr>
          <m:t>= 77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МПа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 xml:space="preserve">1/3 </m:t>
            </m:r>
          </m:sup>
        </m:sSup>
      </m:oMath>
      <w:r>
        <w:t>– вспомогательный коэффициент,</w:t>
      </w:r>
    </w:p>
    <w:p w:rsidR="00C57200" w:rsidRPr="00C57200" w:rsidRDefault="00B0507B" w:rsidP="000C2C81">
      <w:pPr>
        <w:spacing w:after="100"/>
        <w:ind w:firstLine="0"/>
      </w:pP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H</m:t>
            </m:r>
          </m:sub>
          <m:sup>
            <m:r>
              <w:rPr>
                <w:rFonts w:ascii="Cambria Math" w:hAnsi="Cambria Math"/>
                <w:szCs w:val="28"/>
              </w:rPr>
              <m:t>'</m:t>
            </m:r>
          </m:sup>
        </m:sSubSup>
        <m:r>
          <w:rPr>
            <w:rFonts w:ascii="Cambria Math" w:hAnsi="Cambria Math"/>
            <w:szCs w:val="28"/>
          </w:rPr>
          <m:t>=1,55</m:t>
        </m:r>
      </m:oMath>
      <w:r w:rsidR="00C57200">
        <w:rPr>
          <w:szCs w:val="28"/>
        </w:rPr>
        <w:t xml:space="preserve"> – к</w:t>
      </w:r>
      <w:r w:rsidR="00C57200">
        <w:t>оэффициент нагрузки при расчёте по контактным напряжениям.</w:t>
      </w:r>
      <w:r w:rsidR="00C57200" w:rsidRPr="005E2BF0">
        <w:t xml:space="preserve">         </w:t>
      </w:r>
    </w:p>
    <w:p w:rsidR="00A46B10" w:rsidRPr="00AC728B" w:rsidRDefault="00A46B10" w:rsidP="000C2C81">
      <w:pPr>
        <w:spacing w:after="100"/>
      </w:pPr>
      <w:r>
        <w:t>Рабочая ширина зубчатого венца:</w:t>
      </w:r>
    </w:p>
    <w:p w:rsidR="00A46B10" w:rsidRPr="000650D8" w:rsidRDefault="00B0507B" w:rsidP="000C2C81">
      <w:pPr>
        <w:spacing w:after="100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Cs w:val="28"/>
                </w:rPr>
                <m:t>w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ψ</m:t>
              </m:r>
            </m:e>
            <m:sub>
              <m:r>
                <w:rPr>
                  <w:rFonts w:ascii="Cambria Math" w:hAnsi="Cambria Math"/>
                  <w:szCs w:val="28"/>
                </w:rPr>
                <m:t>bd</m:t>
              </m:r>
            </m:sub>
          </m:sSub>
          <m:r>
            <w:rPr>
              <w:rFonts w:ascii="Cambria Math" w:hAnsi="Cambria Math"/>
              <w:szCs w:val="28"/>
            </w:rPr>
            <m:t>=90∙0,4=36мм.</m:t>
          </m:r>
        </m:oMath>
      </m:oMathPara>
    </w:p>
    <w:p w:rsidR="00A46B10" w:rsidRPr="007B42D4" w:rsidRDefault="00A46B10" w:rsidP="000C2C81">
      <w:pPr>
        <w:spacing w:after="100"/>
      </w:pPr>
      <w:r>
        <w:t xml:space="preserve">Коэффициент неравномерности распределения нагрузки между зубьями при многопарном </w:t>
      </w:r>
      <w:proofErr w:type="gramStart"/>
      <w:r>
        <w:t xml:space="preserve">зацеплении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Hα</m:t>
            </m:r>
          </m:sub>
        </m:sSub>
        <m:r>
          <w:rPr>
            <w:rFonts w:ascii="Cambria Math" w:hAnsi="Cambria Math"/>
          </w:rPr>
          <m:t>=1</m:t>
        </m:r>
      </m:oMath>
      <w:r w:rsidRPr="007B42D4">
        <w:t>.</w:t>
      </w:r>
      <w:proofErr w:type="gramEnd"/>
    </w:p>
    <w:p w:rsidR="00A46B10" w:rsidRPr="00AC728B" w:rsidRDefault="00A46B10" w:rsidP="000C2C81">
      <w:pPr>
        <w:spacing w:after="100"/>
      </w:pPr>
      <w:r>
        <w:t>Коэффициент ширины зубчатого венца относительно диаметра шестерни:</w:t>
      </w:r>
    </w:p>
    <w:p w:rsidR="00A46B10" w:rsidRPr="007B42D4" w:rsidRDefault="00B0507B" w:rsidP="000C2C81">
      <w:pPr>
        <w:spacing w:after="100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ψ</m:t>
              </m:r>
            </m:e>
            <m:sub>
              <m:r>
                <w:rPr>
                  <w:rFonts w:ascii="Cambria Math" w:hAnsi="Cambria Math"/>
                  <w:szCs w:val="28"/>
                </w:rPr>
                <m:t>bd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1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36</m:t>
              </m:r>
            </m:num>
            <m:den>
              <m:r>
                <w:rPr>
                  <w:rFonts w:ascii="Cambria Math" w:hAnsi="Cambria Math"/>
                  <w:szCs w:val="28"/>
                </w:rPr>
                <m:t>90</m:t>
              </m:r>
            </m:den>
          </m:f>
          <m:r>
            <w:rPr>
              <w:rFonts w:ascii="Cambria Math" w:hAnsi="Cambria Math"/>
              <w:szCs w:val="28"/>
            </w:rPr>
            <m:t>=0,4.</m:t>
          </m:r>
        </m:oMath>
      </m:oMathPara>
    </w:p>
    <w:p w:rsidR="00A46B10" w:rsidRPr="00F21AB6" w:rsidRDefault="00A46B10" w:rsidP="000C2C81">
      <w:pPr>
        <w:spacing w:after="100"/>
        <w:rPr>
          <w:i/>
        </w:rPr>
      </w:pPr>
      <w:r>
        <w:t xml:space="preserve">Начальное значение коэффициента неравномерности распределения нагрузки по ширине зубчатого </w:t>
      </w:r>
      <w:proofErr w:type="gramStart"/>
      <w:r>
        <w:t xml:space="preserve">венца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β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  <m:r>
          <w:rPr>
            <w:rFonts w:ascii="Cambria Math" w:hAnsi="Cambria Math"/>
          </w:rPr>
          <m:t>=1,2.</m:t>
        </m:r>
      </m:oMath>
      <w:r>
        <w:t xml:space="preserve"> </w:t>
      </w:r>
      <w:r w:rsidR="006E74D1">
        <w:t>Э</w:t>
      </w:r>
      <w:r w:rsidR="00E86AF3">
        <w:t>ффективное</w:t>
      </w:r>
      <w:proofErr w:type="gramEnd"/>
      <w:r w:rsidR="00E86AF3">
        <w:t xml:space="preserve"> значение коэффициента неравномерности</w:t>
      </w:r>
      <w:r w:rsidR="006E74D1" w:rsidRPr="006E74D1">
        <w:t xml:space="preserve"> </w:t>
      </w:r>
      <w:r>
        <w:t xml:space="preserve"> </w:t>
      </w:r>
      <w:r w:rsidR="006E74D1">
        <w:t xml:space="preserve">при </w:t>
      </w:r>
      <w:r w:rsidR="00EB12A4">
        <w:t xml:space="preserve">твердости </w:t>
      </w:r>
      <w:r w:rsidR="006E74D1">
        <w:rPr>
          <w:lang w:val="en-US"/>
        </w:rPr>
        <w:t>HB</w:t>
      </w:r>
      <w:r w:rsidR="006E74D1" w:rsidRPr="00F21AB6">
        <w:t xml:space="preserve"> &gt; </w:t>
      </w:r>
      <w:r w:rsidR="006E74D1">
        <w:t xml:space="preserve">350 принимаем </w:t>
      </w:r>
      <m:oMath>
        <m:r>
          <w:rPr>
            <w:rFonts w:ascii="Cambria Math" w:hAnsi="Cambria Math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β</m:t>
                </m:r>
              </m:sub>
            </m:sSub>
            <m:r>
              <w:rPr>
                <w:rFonts w:ascii="Cambria Math" w:hAnsi="Cambria Math"/>
              </w:rPr>
              <m:t>=</m:t>
            </m:r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β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  <m:r>
          <w:rPr>
            <w:rFonts w:ascii="Cambria Math" w:hAnsi="Cambria Math"/>
          </w:rPr>
          <m:t>.</m:t>
        </m:r>
      </m:oMath>
    </w:p>
    <w:p w:rsidR="00A46B10" w:rsidRPr="00E70B30" w:rsidRDefault="00A46B10" w:rsidP="000C2C81">
      <w:pPr>
        <w:spacing w:after="100"/>
      </w:pPr>
      <w:r>
        <w:t>Окружная скорость:</w:t>
      </w:r>
    </w:p>
    <w:p w:rsidR="00A46B10" w:rsidRPr="00E70B30" w:rsidRDefault="00A46B10" w:rsidP="000C2C81">
      <w:pPr>
        <w:spacing w:after="100"/>
        <w:rPr>
          <w:sz w:val="24"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V=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π∙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60∙1000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π∙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90∙1800</m:t>
              </m:r>
            </m:num>
            <m:den>
              <m:r>
                <w:rPr>
                  <w:rFonts w:ascii="Cambria Math" w:hAnsi="Cambria Math"/>
                  <w:szCs w:val="28"/>
                </w:rPr>
                <m:t>60∙1000</m:t>
              </m:r>
            </m:den>
          </m:f>
          <m:r>
            <w:rPr>
              <w:rFonts w:ascii="Cambria Math" w:hAnsi="Cambria Math"/>
              <w:szCs w:val="28"/>
            </w:rPr>
            <m:t xml:space="preserve">=8,5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м/с</m:t>
          </m:r>
          <m:r>
            <w:rPr>
              <w:rFonts w:ascii="Cambria Math" w:hAnsi="Cambria Math"/>
              <w:szCs w:val="28"/>
            </w:rPr>
            <m:t>.</m:t>
          </m:r>
        </m:oMath>
      </m:oMathPara>
    </w:p>
    <w:p w:rsidR="00A46B10" w:rsidRDefault="00A46B10" w:rsidP="000C2C81">
      <w:pPr>
        <w:spacing w:after="100"/>
      </w:pPr>
      <w:r>
        <w:t xml:space="preserve">Коэффициент динамической нагрузки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=1,3.</m:t>
        </m:r>
      </m:oMath>
    </w:p>
    <w:p w:rsidR="00A46B10" w:rsidRPr="00E70B30" w:rsidRDefault="00A46B10" w:rsidP="000C2C81">
      <w:pPr>
        <w:spacing w:after="100"/>
      </w:pPr>
      <w:r>
        <w:t>Коэффициент нагрузки при расчёте контактным напряжениям:</w:t>
      </w:r>
    </w:p>
    <w:p w:rsidR="00E86AF3" w:rsidRPr="00E86AF3" w:rsidRDefault="00B0507B" w:rsidP="000C2C8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Hα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β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=1∙1,2∙1,3=1,56.</m:t>
          </m:r>
        </m:oMath>
      </m:oMathPara>
    </w:p>
    <w:p w:rsidR="00E86AF3" w:rsidRPr="00E86AF3" w:rsidRDefault="00E86AF3" w:rsidP="000C2C81">
      <w:pPr>
        <w:rPr>
          <w:szCs w:val="28"/>
        </w:rPr>
      </w:pPr>
      <w:r>
        <w:t xml:space="preserve">Уточнённое значение коэффициента </w:t>
      </w:r>
      <w:proofErr w:type="gramStart"/>
      <w:r>
        <w:t xml:space="preserve">нагрузки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t xml:space="preserve"> больше</w:t>
      </w:r>
      <w:proofErr w:type="gramEnd"/>
      <w:r>
        <w:t xml:space="preserve"> предварительно принятого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H</m:t>
                </m:r>
              </m:sub>
            </m:sSub>
          </m:e>
          <m:sup>
            <m:r>
              <w:rPr>
                <w:rFonts w:ascii="Cambria Math" w:hAnsi="Cambria Math"/>
                <w:szCs w:val="28"/>
              </w:rPr>
              <m:t>'</m:t>
            </m:r>
          </m:sup>
        </m:sSup>
      </m:oMath>
      <w:r>
        <w:rPr>
          <w:szCs w:val="28"/>
        </w:rPr>
        <w:t xml:space="preserve"> в допустимых пределах:</w:t>
      </w:r>
    </w:p>
    <w:p w:rsidR="00A46B10" w:rsidRPr="00B02E87" w:rsidRDefault="00515351" w:rsidP="000C2C81">
      <w:pPr>
        <w:rPr>
          <w:noProof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H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H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Cs w:val="28"/>
                    </w:rPr>
                    <m:t>'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H</m:t>
                  </m:r>
                </m:sub>
              </m:sSub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1,56-1,55</m:t>
              </m:r>
            </m:num>
            <m:den>
              <m:r>
                <w:rPr>
                  <w:rFonts w:ascii="Cambria Math" w:hAnsi="Cambria Math"/>
                  <w:szCs w:val="28"/>
                </w:rPr>
                <m:t>1,56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=0,006&lt;0,03</m:t>
          </m:r>
          <m:r>
            <w:rPr>
              <w:rFonts w:ascii="Cambria Math" w:hAnsi="Cambria Math"/>
              <w:noProof/>
              <w:szCs w:val="28"/>
            </w:rPr>
            <m:t>.</m:t>
          </m:r>
        </m:oMath>
      </m:oMathPara>
    </w:p>
    <w:p w:rsidR="00A46B10" w:rsidRPr="00C43683" w:rsidRDefault="00A46B10" w:rsidP="000C2C81">
      <w:r>
        <w:t xml:space="preserve">Коэффициент неравномерности распределения нагрузки </w:t>
      </w:r>
      <w:r w:rsidR="006E74D1">
        <w:t xml:space="preserve">при расчёте по изгибным напряжениям </w:t>
      </w:r>
      <w:r>
        <w:t xml:space="preserve">между парами зубьев при многопарном </w:t>
      </w:r>
      <w:proofErr w:type="gramStart"/>
      <w:r>
        <w:t>зацеплении</w:t>
      </w:r>
      <w:r w:rsidRPr="00704D4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Fα</m:t>
            </m:r>
          </m:sub>
        </m:sSub>
        <m:r>
          <w:rPr>
            <w:rFonts w:ascii="Cambria Math" w:hAnsi="Cambria Math"/>
          </w:rPr>
          <m:t>=0,82</m:t>
        </m:r>
      </m:oMath>
      <w:r>
        <w:t>.</w:t>
      </w:r>
      <w:proofErr w:type="gramEnd"/>
    </w:p>
    <w:p w:rsidR="00A46B10" w:rsidRPr="00E70B30" w:rsidRDefault="00A46B10" w:rsidP="000C2C81">
      <w:pPr>
        <w:spacing w:after="100"/>
      </w:pPr>
      <w:r>
        <w:t>Коэффициент нагрузки при расчёте по изгибным напряжениям:</w:t>
      </w:r>
    </w:p>
    <w:p w:rsidR="00A46B10" w:rsidRPr="00704D4D" w:rsidRDefault="00B0507B" w:rsidP="000C2C81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Fα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β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=0,82∙1,2∙1,3=1,279.</m:t>
          </m:r>
        </m:oMath>
      </m:oMathPara>
    </w:p>
    <w:p w:rsidR="00A46B10" w:rsidRPr="007B373F" w:rsidRDefault="00A46B10" w:rsidP="000C2C81">
      <w:r w:rsidRPr="00704D4D">
        <w:t xml:space="preserve">Коэффициент формы зуба </w:t>
      </w:r>
      <w:proofErr w:type="gramStart"/>
      <w:r w:rsidRPr="00704D4D">
        <w:t xml:space="preserve">шестерни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=3,9</m:t>
        </m:r>
      </m:oMath>
      <w:r>
        <w:t xml:space="preserve"> (</w:t>
      </w:r>
      <w:proofErr w:type="gramEnd"/>
      <w:r>
        <w:t>получен после предварительного расчета).</w:t>
      </w:r>
    </w:p>
    <w:p w:rsidR="00A46B10" w:rsidRPr="00E70B30" w:rsidRDefault="00220F81" w:rsidP="000C2C81">
      <w:pPr>
        <w:spacing w:after="100"/>
      </w:pPr>
      <w:r>
        <w:t>Из условия прочности на контактную выносливость определяем н</w:t>
      </w:r>
      <w:r w:rsidR="00A46B10">
        <w:t>ормальный модуль в среднем сечении зуба:</w:t>
      </w:r>
    </w:p>
    <w:p w:rsidR="00E86AF3" w:rsidRPr="00E86AF3" w:rsidRDefault="00B0507B" w:rsidP="000C2C81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nm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0,85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2∙444∙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∙1,279</m:t>
              </m:r>
            </m:num>
            <m:den>
              <m:r>
                <w:rPr>
                  <w:rFonts w:ascii="Cambria Math" w:hAnsi="Cambria Math"/>
                </w:rPr>
                <m:t>0,85∙36∙90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3,9</m:t>
              </m:r>
            </m:num>
            <m:den>
              <m:r>
                <w:rPr>
                  <w:rFonts w:ascii="Cambria Math" w:hAnsi="Cambria Math"/>
                </w:rPr>
                <m:t>444</m:t>
              </m:r>
            </m:den>
          </m:f>
          <m:r>
            <w:rPr>
              <w:rFonts w:ascii="Cambria Math" w:hAnsi="Cambria Math"/>
            </w:rPr>
            <m:t>=3,62 мм.</m:t>
          </m:r>
        </m:oMath>
      </m:oMathPara>
    </w:p>
    <w:p w:rsidR="00086379" w:rsidRDefault="00A46B10" w:rsidP="000C2C81">
      <w:r>
        <w:t xml:space="preserve">Принимаем ближайшее стандартное 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nm</m:t>
            </m:r>
          </m:sub>
        </m:sSub>
        <m:r>
          <w:rPr>
            <w:rFonts w:ascii="Cambria Math" w:hAnsi="Cambria Math"/>
          </w:rPr>
          <m:t>=3,5 мм.</m:t>
        </m:r>
      </m:oMath>
      <w:r w:rsidR="001633DA">
        <w:t xml:space="preserve"> </w:t>
      </w:r>
    </w:p>
    <w:p w:rsidR="00A46B10" w:rsidRPr="001633DA" w:rsidRDefault="001633DA" w:rsidP="00086379">
      <w:pPr>
        <w:ind w:firstLine="0"/>
      </w:pPr>
      <w:r>
        <w:rPr>
          <w:szCs w:val="28"/>
        </w:rPr>
        <w:t>Требуемое м</w:t>
      </w:r>
      <w:r>
        <w:t>инимальное значение модуля</w:t>
      </w:r>
      <w:r w:rsidR="00086379">
        <w:t xml:space="preserve"> по технологическим </w:t>
      </w:r>
      <w:proofErr w:type="gramStart"/>
      <w:r w:rsidR="00086379">
        <w:t xml:space="preserve">требованиям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min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=2,5 мм</m:t>
        </m:r>
      </m:oMath>
      <w:r>
        <w:rPr>
          <w:szCs w:val="28"/>
        </w:rPr>
        <w:t>.</w:t>
      </w:r>
      <w:proofErr w:type="gramEnd"/>
    </w:p>
    <w:p w:rsidR="00A46B10" w:rsidRDefault="00E86AF3" w:rsidP="000C2C81">
      <w:r>
        <w:t>Число зубьев шестерни</w:t>
      </w:r>
      <w:r w:rsidR="00B0507B">
        <w:t xml:space="preserve"> и колеса</w:t>
      </w:r>
      <w:r w:rsidR="00A46B10">
        <w:t>:</w:t>
      </w:r>
    </w:p>
    <w:p w:rsidR="00A46B10" w:rsidRPr="003C009B" w:rsidRDefault="00B0507B" w:rsidP="000C2C81">
      <w:pPr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nm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90</m:t>
              </m:r>
            </m:num>
            <m:den>
              <m:r>
                <w:rPr>
                  <w:rFonts w:ascii="Cambria Math" w:hAnsi="Cambria Math"/>
                </w:rPr>
                <m:t>3,5</m:t>
              </m:r>
            </m:den>
          </m:f>
          <m:r>
            <w:rPr>
              <w:rFonts w:ascii="Cambria Math" w:hAnsi="Cambria Math"/>
            </w:rPr>
            <m:t xml:space="preserve">=25,7, </m:t>
          </m:r>
          <m:r>
            <m:rPr>
              <m:sty m:val="p"/>
            </m:rPr>
            <w:br/>
          </m:r>
        </m:oMath>
      </m:oMathPara>
      <w:r w:rsidR="001633DA">
        <w:t>п</w:t>
      </w:r>
      <w:r w:rsidR="00E86AF3" w:rsidRPr="00E86AF3">
        <w:t xml:space="preserve">ринимаем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=26</m:t>
        </m:r>
        <m:r>
          <w:rPr>
            <w:rFonts w:ascii="Cambria Math" w:hAnsi="Cambria Math"/>
          </w:rPr>
          <m:t>;</m:t>
        </m:r>
      </m:oMath>
    </w:p>
    <w:p w:rsidR="00A46B10" w:rsidRPr="006A6AA1" w:rsidRDefault="00B0507B" w:rsidP="000C2C81">
      <w:pPr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=26∙2,77=72,02,</m:t>
          </m:r>
        </m:oMath>
      </m:oMathPara>
    </w:p>
    <w:p w:rsidR="00A46B10" w:rsidRPr="00541037" w:rsidRDefault="006A6AA1" w:rsidP="000C2C81">
      <w:pPr>
        <w:ind w:firstLine="0"/>
        <w:rPr>
          <w:i/>
        </w:rPr>
      </w:pPr>
      <w:r>
        <w:t>п</w:t>
      </w:r>
      <w:r w:rsidR="00E86AF3" w:rsidRPr="00E86AF3">
        <w:t>ринимаем</w:t>
      </w:r>
      <w:r w:rsidR="00E86AF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=72.</m:t>
        </m:r>
      </m:oMath>
    </w:p>
    <w:p w:rsidR="00B0507B" w:rsidRDefault="00B0507B" w:rsidP="00B0507B">
      <w:r>
        <w:t>Эквивалентное число зубьев шестерни и колеса:</w:t>
      </w:r>
    </w:p>
    <w:p w:rsidR="00B0507B" w:rsidRDefault="00B0507B" w:rsidP="00B0507B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v1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26</m:t>
              </m:r>
            </m:num>
            <m:den>
              <m:r>
                <w:rPr>
                  <w:rFonts w:ascii="Cambria Math" w:hAnsi="Cambria Math"/>
                </w:rPr>
                <m:t>cos</m:t>
              </m:r>
              <m:r>
                <w:rPr>
                  <w:rFonts w:ascii="Cambria Math" w:hAnsi="Cambria Math"/>
                  <w:szCs w:val="28"/>
                  <w:lang w:val="en-US"/>
                </w:rPr>
                <m:t>19°51'</m:t>
              </m:r>
            </m:den>
          </m:f>
          <m:r>
            <w:rPr>
              <w:rFonts w:ascii="Cambria Math" w:hAnsi="Cambria Math"/>
            </w:rPr>
            <m:t>=28.</m:t>
          </m:r>
        </m:oMath>
      </m:oMathPara>
    </w:p>
    <w:p w:rsidR="00A46B10" w:rsidRPr="00541037" w:rsidRDefault="00B0507B" w:rsidP="000C2C81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v2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72</m:t>
              </m:r>
            </m:num>
            <m:den>
              <m:r>
                <w:rPr>
                  <w:rFonts w:ascii="Cambria Math" w:hAnsi="Cambria Math"/>
                </w:rPr>
                <m:t>cos</m:t>
              </m:r>
              <m:r>
                <w:rPr>
                  <w:rFonts w:ascii="Cambria Math" w:hAnsi="Cambria Math"/>
                  <w:szCs w:val="28"/>
                  <w:lang w:val="en-US"/>
                </w:rPr>
                <m:t>70°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09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'</m:t>
                  </m:r>
                </m:sup>
              </m:sSup>
            </m:den>
          </m:f>
          <m:r>
            <w:rPr>
              <w:rFonts w:ascii="Cambria Math" w:hAnsi="Cambria Math"/>
            </w:rPr>
            <m:t>=211.</m:t>
          </m:r>
        </m:oMath>
      </m:oMathPara>
    </w:p>
    <w:p w:rsidR="00A46B10" w:rsidRDefault="00A46B10" w:rsidP="000C2C81">
      <w:r>
        <w:t>Коэффициент</w:t>
      </w:r>
      <w:r w:rsidR="00B0507B">
        <w:t>ы</w:t>
      </w:r>
      <w:r>
        <w:t xml:space="preserve"> формы зуба шестерни</w:t>
      </w:r>
      <w:r w:rsidR="00B0507B">
        <w:t xml:space="preserve"> и колеса</w:t>
      </w:r>
      <w:r>
        <w:t>:</w:t>
      </w:r>
    </w:p>
    <w:p w:rsidR="00A46B10" w:rsidRDefault="00B0507B" w:rsidP="00B0507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F1</m:t>
              </m:r>
            </m:sub>
          </m:sSub>
          <m:r>
            <w:rPr>
              <w:rFonts w:ascii="Cambria Math" w:hAnsi="Cambria Math"/>
            </w:rPr>
            <m:t>=3,6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0,93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v1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v1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den>
              </m:f>
            </m:e>
          </m:d>
          <m:r>
            <w:rPr>
              <w:rFonts w:ascii="Cambria Math" w:hAnsi="Cambria Math"/>
            </w:rPr>
            <m:t>=3,6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0,93</m:t>
                  </m:r>
                </m:num>
                <m:den>
                  <m:r>
                    <w:rPr>
                      <w:rFonts w:ascii="Cambria Math" w:hAnsi="Cambria Math"/>
                    </w:rPr>
                    <m:t>28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28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</w:rPr>
            <m:t>=3,81</m:t>
          </m:r>
          <m:r>
            <w:rPr>
              <w:rFonts w:ascii="Cambria Math" w:hAnsi="Cambria Math"/>
            </w:rPr>
            <m:t>,</m:t>
          </m:r>
        </m:oMath>
      </m:oMathPara>
    </w:p>
    <w:p w:rsidR="00A46B10" w:rsidRPr="00541037" w:rsidRDefault="00B0507B" w:rsidP="000C2C8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F2</m:t>
              </m:r>
            </m:sub>
          </m:sSub>
          <m:r>
            <w:rPr>
              <w:rFonts w:ascii="Cambria Math" w:hAnsi="Cambria Math"/>
            </w:rPr>
            <m:t>=3,6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0,93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v2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v2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den>
              </m:f>
            </m:e>
          </m:d>
          <m:r>
            <w:rPr>
              <w:rFonts w:ascii="Cambria Math" w:hAnsi="Cambria Math"/>
            </w:rPr>
            <m:t>=3,6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0,93</m:t>
                  </m:r>
                </m:num>
                <m:den>
                  <m:r>
                    <w:rPr>
                      <w:rFonts w:ascii="Cambria Math" w:hAnsi="Cambria Math"/>
                    </w:rPr>
                    <m:t>211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211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</w:rPr>
            <m:t>=3,59.</m:t>
          </m:r>
        </m:oMath>
      </m:oMathPara>
    </w:p>
    <w:p w:rsidR="00220F81" w:rsidRPr="00220F81" w:rsidRDefault="00220F81" w:rsidP="000C2C81">
      <w:pPr>
        <w:rPr>
          <w:szCs w:val="28"/>
        </w:rPr>
      </w:pPr>
      <w:r>
        <w:t>У</w:t>
      </w:r>
      <w:r w:rsidR="00A46B10">
        <w:t xml:space="preserve">точнённое значение коэффициента формы зуба </w:t>
      </w:r>
      <w:proofErr w:type="gramStart"/>
      <w:r w:rsidR="00A46B10">
        <w:t xml:space="preserve">шестерни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F1</m:t>
            </m:r>
          </m:sub>
        </m:sSub>
      </m:oMath>
      <w:r w:rsidR="00A46B10">
        <w:t xml:space="preserve"> меньше</w:t>
      </w:r>
      <w:proofErr w:type="gramEnd"/>
      <w:r w:rsidR="00A46B10">
        <w:t xml:space="preserve"> предварительно принятого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F1</m:t>
                </m:r>
              </m:sub>
            </m:sSub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A46B10">
        <w:rPr>
          <w:szCs w:val="28"/>
        </w:rPr>
        <w:t xml:space="preserve"> в допустимых пределах</w:t>
      </w:r>
      <w:r>
        <w:rPr>
          <w:szCs w:val="28"/>
        </w:rPr>
        <w:t>:</w:t>
      </w:r>
    </w:p>
    <w:p w:rsidR="00220F81" w:rsidRPr="00220F81" w:rsidRDefault="00515351" w:rsidP="000C2C81">
      <w:pPr>
        <w:rPr>
          <w:noProof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F1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F1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3,81-3,9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3,81</m:t>
                  </m:r>
                </m:den>
              </m:f>
            </m:e>
          </m:d>
          <m:r>
            <w:rPr>
              <w:rFonts w:ascii="Cambria Math" w:hAnsi="Cambria Math"/>
              <w:szCs w:val="28"/>
            </w:rPr>
            <m:t>=0,023&lt;0,03</m:t>
          </m:r>
          <m:r>
            <w:rPr>
              <w:rFonts w:ascii="Cambria Math" w:hAnsi="Cambria Math"/>
              <w:noProof/>
              <w:szCs w:val="28"/>
            </w:rPr>
            <m:t>.</m:t>
          </m:r>
        </m:oMath>
      </m:oMathPara>
    </w:p>
    <w:p w:rsidR="00A46B10" w:rsidRDefault="00A46B10" w:rsidP="000C2C81">
      <w:r>
        <w:t xml:space="preserve">Передаточное число передачи </w:t>
      </w:r>
      <w:r w:rsidR="00220F81">
        <w:t>не изменилось</w:t>
      </w:r>
      <w:r>
        <w:t>:</w:t>
      </w:r>
    </w:p>
    <w:p w:rsidR="00A46B10" w:rsidRPr="003D784D" w:rsidRDefault="00A46B10" w:rsidP="000C2C81">
      <w:pPr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w:lastRenderedPageBreak/>
            <m:t>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72</m:t>
              </m:r>
            </m:num>
            <m:den>
              <m:r>
                <w:rPr>
                  <w:rFonts w:ascii="Cambria Math" w:hAnsi="Cambria Math"/>
                </w:rPr>
                <m:t>26</m:t>
              </m:r>
            </m:den>
          </m:f>
          <m:r>
            <w:rPr>
              <w:rFonts w:ascii="Cambria Math" w:hAnsi="Cambria Math"/>
            </w:rPr>
            <m:t>=2,77.</m:t>
          </m:r>
        </m:oMath>
      </m:oMathPara>
    </w:p>
    <w:p w:rsidR="00A46B10" w:rsidRDefault="00A46B10" w:rsidP="000C2C81">
      <w:r>
        <w:t>Торцевой модуль в среднем сечении зуба:</w:t>
      </w:r>
    </w:p>
    <w:p w:rsidR="00A46B10" w:rsidRPr="00F53F94" w:rsidRDefault="00B0507B" w:rsidP="000C2C81">
      <w:pPr>
        <w:spacing w:before="120" w:after="12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nm</m:t>
              </m:r>
            </m:sub>
          </m:sSub>
          <m:r>
            <w:rPr>
              <w:rFonts w:ascii="Cambria Math" w:hAnsi="Cambria Math"/>
            </w:rPr>
            <m:t>=3,5 мм.</m:t>
          </m:r>
        </m:oMath>
      </m:oMathPara>
    </w:p>
    <w:p w:rsidR="00782EBA" w:rsidRPr="00A24A6A" w:rsidRDefault="00782EBA" w:rsidP="000C2C81">
      <w:pPr>
        <w:spacing w:before="120" w:after="120"/>
        <w:rPr>
          <w:rStyle w:val="fontstyle01"/>
          <w:rFonts w:ascii="Times New Roman" w:hint="default"/>
          <w:b/>
          <w:i/>
          <w:sz w:val="28"/>
          <w:szCs w:val="28"/>
        </w:rPr>
      </w:pPr>
      <w:r w:rsidRPr="00A24A6A">
        <w:rPr>
          <w:rStyle w:val="fontstyle01"/>
          <w:rFonts w:ascii="Times New Roman" w:hint="default"/>
          <w:b/>
          <w:i/>
          <w:sz w:val="28"/>
          <w:szCs w:val="28"/>
        </w:rPr>
        <w:t>Г</w:t>
      </w:r>
      <w:r w:rsidR="00F53F94" w:rsidRPr="00A24A6A">
        <w:rPr>
          <w:rStyle w:val="fontstyle01"/>
          <w:rFonts w:ascii="Times New Roman" w:hint="default"/>
          <w:b/>
          <w:i/>
          <w:sz w:val="28"/>
          <w:szCs w:val="28"/>
        </w:rPr>
        <w:t xml:space="preserve">еометрический расчёт передачи </w:t>
      </w:r>
    </w:p>
    <w:p w:rsidR="00F53F94" w:rsidRPr="00F53F94" w:rsidRDefault="00F53F94" w:rsidP="000C2C81">
      <w:pPr>
        <w:spacing w:before="120" w:after="120"/>
        <w:rPr>
          <w:szCs w:val="28"/>
        </w:rPr>
      </w:pPr>
      <w:r w:rsidRPr="00F53F94">
        <w:rPr>
          <w:rStyle w:val="fontstyle01"/>
          <w:rFonts w:ascii="Times New Roman" w:hint="default"/>
          <w:sz w:val="28"/>
          <w:szCs w:val="28"/>
        </w:rPr>
        <w:t xml:space="preserve">Основные рассчитываемые размеры конического колеса показаны на </w:t>
      </w:r>
      <w:r w:rsidRPr="00F53F94">
        <w:rPr>
          <w:rStyle w:val="fontstyle01"/>
          <w:rFonts w:ascii="Times New Roman" w:hint="default"/>
          <w:color w:val="000000" w:themeColor="text1"/>
          <w:sz w:val="28"/>
          <w:szCs w:val="28"/>
        </w:rPr>
        <w:t>рисунке 5.</w:t>
      </w:r>
    </w:p>
    <w:p w:rsidR="00A46B10" w:rsidRDefault="00A46B10" w:rsidP="000C2C8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33666EC" wp14:editId="79173323">
            <wp:extent cx="4317617" cy="2743200"/>
            <wp:effectExtent l="0" t="0" r="6985" b="0"/>
            <wp:docPr id="584" name="Рисунок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8254" cy="2769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B10" w:rsidRDefault="00A46B10" w:rsidP="000C2C81">
      <w:r>
        <w:t>Рисунок 5 – Геометрические размеры конического колеса</w:t>
      </w:r>
    </w:p>
    <w:p w:rsidR="00923027" w:rsidRDefault="00923027" w:rsidP="000C2C81"/>
    <w:p w:rsidR="00F53F94" w:rsidRDefault="00F53F94" w:rsidP="000C2C81">
      <w:r>
        <w:t xml:space="preserve">Среднее </w:t>
      </w:r>
      <w:r w:rsidR="00B0507B">
        <w:t xml:space="preserve">и внешнее конусное расстояние </w:t>
      </w:r>
      <w:r>
        <w:t>конусное расстояние:</w:t>
      </w:r>
    </w:p>
    <w:p w:rsidR="00F53F94" w:rsidRPr="001E67AC" w:rsidRDefault="00B0507B" w:rsidP="000C2C81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hAnsi="Cambria Math"/>
                </w:rPr>
                <m:t>2sin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90</m:t>
              </m:r>
            </m:num>
            <m:den>
              <m:r>
                <w:rPr>
                  <w:rFonts w:ascii="Cambria Math" w:hAnsi="Cambria Math"/>
                </w:rPr>
                <m:t>2∙sin</m:t>
              </m:r>
              <m:r>
                <w:rPr>
                  <w:rFonts w:ascii="Cambria Math" w:hAnsi="Cambria Math"/>
                  <w:szCs w:val="28"/>
                  <w:lang w:val="en-US"/>
                </w:rPr>
                <m:t>19°51'</m:t>
              </m:r>
            </m:den>
          </m:f>
          <m:r>
            <w:rPr>
              <w:rFonts w:ascii="Cambria Math" w:hAnsi="Cambria Math"/>
            </w:rPr>
            <m:t>=132,52 мм</m:t>
          </m:r>
          <m:r>
            <w:rPr>
              <w:rFonts w:ascii="Cambria Math" w:hAnsi="Cambria Math"/>
            </w:rPr>
            <m:t>;</m:t>
          </m:r>
        </m:oMath>
      </m:oMathPara>
    </w:p>
    <w:p w:rsidR="00F53F94" w:rsidRPr="002C102B" w:rsidRDefault="00B0507B" w:rsidP="000C2C81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=132,52+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36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=150,52 мм.</m:t>
          </m:r>
        </m:oMath>
      </m:oMathPara>
    </w:p>
    <w:p w:rsidR="00F53F94" w:rsidRPr="002C102B" w:rsidRDefault="00F53F94" w:rsidP="000C2C81">
      <w:r>
        <w:t>Торцевой модуль на внешнем торце:</w:t>
      </w:r>
    </w:p>
    <w:p w:rsidR="00F53F94" w:rsidRPr="002C102B" w:rsidRDefault="00B0507B" w:rsidP="000C2C8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m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/>
            </w:rPr>
            <m:t>=3,5∙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150,52</m:t>
              </m:r>
            </m:num>
            <m:den>
              <m:r>
                <w:rPr>
                  <w:rFonts w:ascii="Cambria Math" w:hAnsi="Cambria Math"/>
                </w:rPr>
                <m:t>132,52</m:t>
              </m:r>
            </m:den>
          </m:f>
          <m:r>
            <w:rPr>
              <w:rFonts w:ascii="Cambria Math" w:hAnsi="Cambria Math"/>
            </w:rPr>
            <m:t>=3,98 мм.</m:t>
          </m:r>
        </m:oMath>
      </m:oMathPara>
    </w:p>
    <w:p w:rsidR="00F53F94" w:rsidRPr="002C102B" w:rsidRDefault="00F53F94" w:rsidP="000C2C81">
      <w:r>
        <w:t xml:space="preserve">Принимаем ближайшее стандартное 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=4 мм.</m:t>
        </m:r>
      </m:oMath>
    </w:p>
    <w:p w:rsidR="00F53F94" w:rsidRDefault="00F53F94" w:rsidP="000C2C81">
      <w:r>
        <w:t>Внешний делительный диаметр шестерни</w:t>
      </w:r>
      <w:r w:rsidR="00B0507B">
        <w:t xml:space="preserve"> и колеса</w:t>
      </w:r>
      <w:r>
        <w:t>:</w:t>
      </w:r>
    </w:p>
    <w:p w:rsidR="00F53F94" w:rsidRDefault="00B0507B" w:rsidP="00B0507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e1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e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=4∙26=104,00 мм</m:t>
          </m:r>
          <m:r>
            <w:rPr>
              <w:rFonts w:ascii="Cambria Math" w:hAnsi="Cambria Math"/>
            </w:rPr>
            <m:t>,</m:t>
          </m:r>
        </m:oMath>
      </m:oMathPara>
    </w:p>
    <w:p w:rsidR="00F53F94" w:rsidRPr="003D12C2" w:rsidRDefault="00B0507B" w:rsidP="000C2C81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e2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e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=4∙72=288,00 мм.</m:t>
          </m:r>
        </m:oMath>
      </m:oMathPara>
    </w:p>
    <w:p w:rsidR="00F53F94" w:rsidRDefault="00F53F94" w:rsidP="000C2C81">
      <w:r>
        <w:t xml:space="preserve">Средний делительный диаметр </w:t>
      </w:r>
      <w:r w:rsidR="00B0507B">
        <w:t xml:space="preserve">шестерни и </w:t>
      </w:r>
      <w:r>
        <w:t>колеса:</w:t>
      </w:r>
    </w:p>
    <w:p w:rsidR="00B0507B" w:rsidRPr="006749CD" w:rsidRDefault="00B0507B" w:rsidP="00B0507B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m1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m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=3,5∙26=91,00 мм.</m:t>
          </m:r>
        </m:oMath>
      </m:oMathPara>
    </w:p>
    <w:p w:rsidR="00F53F94" w:rsidRPr="006749CD" w:rsidRDefault="00B0507B" w:rsidP="000C2C81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m2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m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=3,5∙72=252,00 мм.</m:t>
          </m:r>
        </m:oMath>
      </m:oMathPara>
    </w:p>
    <w:p w:rsidR="00F53F94" w:rsidRDefault="00F53F94" w:rsidP="000C2C81">
      <w:r>
        <w:t>Угол ножки зуба</w:t>
      </w:r>
      <w:r w:rsidRPr="003D12C2">
        <w:t xml:space="preserve"> </w:t>
      </w:r>
      <w:r>
        <w:t>определяется:</w:t>
      </w:r>
    </w:p>
    <w:p w:rsidR="00F53F94" w:rsidRPr="003D12C2" w:rsidRDefault="00B0507B" w:rsidP="000C2C81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=arctg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den>
          </m:f>
          <m:r>
            <w:rPr>
              <w:rFonts w:ascii="Cambria Math" w:hAnsi="Cambria Math"/>
            </w:rPr>
            <m:t>=arctg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1,2∙4</m:t>
              </m:r>
            </m:num>
            <m:den>
              <m:r>
                <w:rPr>
                  <w:rFonts w:ascii="Cambria Math" w:hAnsi="Cambria Math"/>
                </w:rPr>
                <m:t>150,52</m:t>
              </m:r>
            </m:den>
          </m:f>
          <m:r>
            <w:rPr>
              <w:rFonts w:ascii="Cambria Math" w:hAnsi="Cambria Math"/>
            </w:rPr>
            <m:t>=1°50</m:t>
          </m:r>
          <m:r>
            <w:rPr>
              <w:rFonts w:ascii="Cambria Math" w:hAnsi="Cambria Math"/>
              <w:lang w:val="en-US"/>
            </w:rPr>
            <m:t>'</m:t>
          </m:r>
          <m:r>
            <w:rPr>
              <w:rFonts w:ascii="Cambria Math" w:hAnsi="Cambria Math"/>
            </w:rPr>
            <m:t>.</m:t>
          </m:r>
        </m:oMath>
      </m:oMathPara>
    </w:p>
    <w:p w:rsidR="00F53F94" w:rsidRDefault="00F53F94" w:rsidP="000C2C81">
      <w:r>
        <w:t>Угол головки зуба:</w:t>
      </w:r>
    </w:p>
    <w:p w:rsidR="00F53F94" w:rsidRPr="002D5BB3" w:rsidRDefault="00B0507B" w:rsidP="000C2C81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=1°50</m:t>
          </m:r>
          <m:r>
            <w:rPr>
              <w:rFonts w:ascii="Cambria Math" w:hAnsi="Cambria Math"/>
              <w:lang w:val="en-US"/>
            </w:rPr>
            <m:t>'</m:t>
          </m:r>
          <m:r>
            <w:rPr>
              <w:rFonts w:ascii="Cambria Math" w:hAnsi="Cambria Math"/>
            </w:rPr>
            <m:t>.</m:t>
          </m:r>
        </m:oMath>
      </m:oMathPara>
    </w:p>
    <w:p w:rsidR="00F53F94" w:rsidRDefault="00F53F94" w:rsidP="000C2C81">
      <w:r>
        <w:lastRenderedPageBreak/>
        <w:t>Угол конуса вершин зубьев шестерни</w:t>
      </w:r>
      <w:r w:rsidR="00B0507B">
        <w:t xml:space="preserve"> и колеса</w:t>
      </w:r>
      <w:r>
        <w:t>:</w:t>
      </w:r>
    </w:p>
    <w:p w:rsidR="00F53F94" w:rsidRPr="002D5BB3" w:rsidRDefault="00B0507B" w:rsidP="000C2C8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a1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>19°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51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</w:rPr>
            <m:t>+1°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50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21,41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,</m:t>
          </m:r>
        </m:oMath>
      </m:oMathPara>
    </w:p>
    <w:p w:rsidR="00F53F94" w:rsidRPr="002D5BB3" w:rsidRDefault="00B0507B" w:rsidP="000C2C8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a2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>70°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</w:rPr>
            <m:t>+1°50</m:t>
          </m:r>
          <m:r>
            <w:rPr>
              <w:rFonts w:ascii="Cambria Math" w:hAnsi="Cambria Math"/>
              <w:lang w:val="en-US"/>
            </w:rPr>
            <m:t>'</m:t>
          </m:r>
          <m:r>
            <w:rPr>
              <w:rFonts w:ascii="Cambria Math" w:hAnsi="Cambria Math"/>
            </w:rPr>
            <m:t>=71,59'.</m:t>
          </m:r>
        </m:oMath>
      </m:oMathPara>
    </w:p>
    <w:p w:rsidR="00F53F94" w:rsidRDefault="00F53F94" w:rsidP="000C2C81">
      <w:r>
        <w:t>Угол впадин вершин зубьев шестерни</w:t>
      </w:r>
      <w:r w:rsidR="00B0507B" w:rsidRPr="00B0507B">
        <w:t xml:space="preserve"> </w:t>
      </w:r>
      <w:r w:rsidR="00B0507B">
        <w:t>и колеса</w:t>
      </w:r>
      <w:r>
        <w:t>:</w:t>
      </w:r>
    </w:p>
    <w:p w:rsidR="00F53F94" w:rsidRPr="002D5BB3" w:rsidRDefault="00B0507B" w:rsidP="000C2C8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f1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>19°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51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</w:rPr>
            <m:t>-1°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50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18,01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,</m:t>
          </m:r>
        </m:oMath>
      </m:oMathPara>
    </w:p>
    <w:p w:rsidR="00F53F94" w:rsidRPr="001E5F9D" w:rsidRDefault="00B0507B" w:rsidP="000C2C8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f2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>70°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</w:rPr>
            <m:t>-1°50</m:t>
          </m:r>
          <m:r>
            <w:rPr>
              <w:rFonts w:ascii="Cambria Math" w:hAnsi="Cambria Math"/>
              <w:lang w:val="en-US"/>
            </w:rPr>
            <m:t>'</m:t>
          </m:r>
          <m:r>
            <w:rPr>
              <w:rFonts w:ascii="Cambria Math" w:hAnsi="Cambria Math"/>
            </w:rPr>
            <m:t>=68,19'.</m:t>
          </m:r>
        </m:oMath>
      </m:oMathPara>
    </w:p>
    <w:p w:rsidR="00F53F94" w:rsidRDefault="00F53F94" w:rsidP="000C2C81">
      <w:r>
        <w:t xml:space="preserve">Внешний диаметр вершин зубьев шестерни </w:t>
      </w:r>
      <w:r w:rsidR="00B0507B">
        <w:t>и колеса:</w:t>
      </w:r>
    </w:p>
    <w:p w:rsidR="00F53F94" w:rsidRDefault="00B0507B" w:rsidP="00B0507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mbria Math"/>
                  <w:lang w:val="en-US"/>
                </w:rPr>
                <m:t>e</m:t>
              </m:r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e1</m:t>
              </m:r>
            </m:sub>
          </m:sSub>
          <m:r>
            <w:rPr>
              <w:rFonts w:ascii="Cambria Math" w:hAnsi="Cambria Math"/>
            </w:rPr>
            <m:t>+2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cos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=104+2∙4∙</m:t>
          </m:r>
          <m:r>
            <w:rPr>
              <w:rFonts w:ascii="Cambria Math" w:hAnsi="Cambria Math"/>
              <w:lang w:val="en-US"/>
            </w:rPr>
            <m:t>cos</m:t>
          </m:r>
          <m:r>
            <w:rPr>
              <w:rFonts w:ascii="Cambria Math" w:hAnsi="Cambria Math"/>
              <w:szCs w:val="28"/>
              <w:lang w:val="en-US"/>
            </w:rPr>
            <m:t>19°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51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lang w:val="en-US"/>
            </w:rPr>
            <m:t>=111,52 мм</m:t>
          </m:r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F53F94" w:rsidRPr="001E67AC" w:rsidRDefault="00B0507B" w:rsidP="000C2C81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ae2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e2</m:t>
              </m:r>
            </m:sub>
          </m:sSub>
          <m:r>
            <w:rPr>
              <w:rFonts w:ascii="Cambria Math" w:hAnsi="Cambria Math"/>
            </w:rPr>
            <m:t>+2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cos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=288+2∙4∙</m:t>
          </m:r>
          <m:r>
            <w:rPr>
              <w:rFonts w:ascii="Cambria Math" w:hAnsi="Cambria Math"/>
              <w:lang w:val="en-US"/>
            </w:rPr>
            <m:t>cos</m:t>
          </m:r>
          <m:r>
            <w:rPr>
              <w:rFonts w:ascii="Cambria Math" w:hAnsi="Cambria Math"/>
              <w:szCs w:val="28"/>
              <w:lang w:val="en-US"/>
            </w:rPr>
            <m:t>70°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09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lang w:val="en-US"/>
            </w:rPr>
            <m:t>=290,72 мм.</m:t>
          </m:r>
        </m:oMath>
      </m:oMathPara>
    </w:p>
    <w:p w:rsidR="00F53F94" w:rsidRPr="001E67AC" w:rsidRDefault="00F53F94" w:rsidP="000C2C81"/>
    <w:p w:rsidR="00A46B10" w:rsidRPr="00A24A6A" w:rsidRDefault="00A46B10" w:rsidP="000C2C81">
      <w:pPr>
        <w:pStyle w:val="2"/>
        <w:rPr>
          <w:i/>
        </w:rPr>
      </w:pPr>
      <w:bookmarkStart w:id="1" w:name="_Toc41659199"/>
      <w:r w:rsidRPr="00A24A6A">
        <w:rPr>
          <w:i/>
        </w:rPr>
        <w:t>Провер</w:t>
      </w:r>
      <w:r w:rsidR="00F53F94" w:rsidRPr="00A24A6A">
        <w:rPr>
          <w:i/>
        </w:rPr>
        <w:t xml:space="preserve">очный расчет </w:t>
      </w:r>
      <w:r w:rsidRPr="00A24A6A">
        <w:rPr>
          <w:i/>
        </w:rPr>
        <w:t>передачи</w:t>
      </w:r>
      <w:bookmarkEnd w:id="1"/>
      <w:r w:rsidR="00F53F94" w:rsidRPr="00A24A6A">
        <w:rPr>
          <w:i/>
        </w:rPr>
        <w:t xml:space="preserve"> на прочность</w:t>
      </w:r>
    </w:p>
    <w:p w:rsidR="00A46B10" w:rsidRDefault="00A46B10" w:rsidP="000C2C81">
      <w:r>
        <w:t>Контактн</w:t>
      </w:r>
      <w:r w:rsidR="00F53F94">
        <w:t>ы</w:t>
      </w:r>
      <w:r>
        <w:t>е напряжени</w:t>
      </w:r>
      <w:r w:rsidR="00F53F94">
        <w:t>я</w:t>
      </w:r>
      <w:r>
        <w:t xml:space="preserve"> в зубьях шестерни:</w:t>
      </w:r>
    </w:p>
    <w:p w:rsidR="007F750A" w:rsidRDefault="00B0507B" w:rsidP="000C2C81">
      <w:pPr>
        <w:spacing w:after="12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Н1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м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ε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sub>
                  </m:sSub>
                </m:sub>
              </m:sSub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0,85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8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+1</m:t>
                      </m:r>
                    </m:e>
                  </m:rad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</w:rPr>
            <m:t> ==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275∙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1,76∙</m:t>
              </m:r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</w:rPr>
                <m:t>90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2∙444∙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∙1,56</m:t>
                  </m:r>
                </m:num>
                <m:den>
                  <m:r>
                    <w:rPr>
                      <w:rFonts w:ascii="Cambria Math" w:hAnsi="Cambria Math"/>
                    </w:rPr>
                    <m:t>0,85∙36</m:t>
                  </m:r>
                </m:den>
              </m:f>
              <m:r>
                <w:rPr>
                  <w:rFonts w:ascii="Cambria Math" w:hAnsi="Cambria Math"/>
                  <w:szCs w:val="28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2,77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+1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2,77</m:t>
                  </m:r>
                </m:den>
              </m:f>
            </m:e>
          </m:rad>
          <m:r>
            <w:rPr>
              <w:rFonts w:ascii="Cambria Math" w:hAnsi="Cambria Math"/>
            </w:rPr>
            <m:t>=1176 МПа,</m:t>
          </m:r>
        </m:oMath>
      </m:oMathPara>
    </w:p>
    <w:p w:rsidR="00F53F94" w:rsidRPr="007F750A" w:rsidRDefault="007F750A" w:rsidP="000C2C81">
      <w:pPr>
        <w:ind w:firstLine="0"/>
      </w:pPr>
      <w:proofErr w:type="gramStart"/>
      <w:r w:rsidRPr="007F750A"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м</m:t>
            </m:r>
          </m:sub>
        </m:sSub>
        <m:r>
          <w:rPr>
            <w:rFonts w:ascii="Cambria Math" w:hAnsi="Cambria Math"/>
          </w:rPr>
          <m:t>=275</m:t>
        </m:r>
      </m:oMath>
      <w:r w:rsidRPr="007F750A">
        <w:t xml:space="preserve"> –</w:t>
      </w:r>
      <w:proofErr w:type="gramEnd"/>
      <w:r w:rsidRPr="007F750A">
        <w:t xml:space="preserve"> к</w:t>
      </w:r>
      <w:r w:rsidR="00F53F94" w:rsidRPr="007F750A">
        <w:t>оэффициент, учитывающий механические свойства материалов контактирующих тел</w:t>
      </w:r>
      <w:r w:rsidRPr="007F750A">
        <w:t>,</w:t>
      </w:r>
    </w:p>
    <w:p w:rsidR="00F53F94" w:rsidRPr="007F750A" w:rsidRDefault="00B0507B" w:rsidP="000C2C81">
      <w:pPr>
        <w:ind w:firstLine="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ε</m:t>
            </m:r>
          </m:sub>
        </m:sSub>
        <m:r>
          <w:rPr>
            <w:rFonts w:ascii="Cambria Math" w:hAnsi="Cambria Math"/>
          </w:rPr>
          <m:t>=1</m:t>
        </m:r>
      </m:oMath>
      <w:r w:rsidR="007F750A" w:rsidRPr="007F750A">
        <w:t xml:space="preserve"> – к</w:t>
      </w:r>
      <w:r w:rsidR="00F53F94" w:rsidRPr="007F750A">
        <w:t>оэффициент, учитывающий торцевое перекрытие при ра</w:t>
      </w:r>
      <w:r w:rsidR="007F750A" w:rsidRPr="007F750A">
        <w:t>счёте по контактным напряжениям,</w:t>
      </w:r>
    </w:p>
    <w:p w:rsidR="00F53F94" w:rsidRPr="007F750A" w:rsidRDefault="00B0507B" w:rsidP="000C2C81">
      <w:pPr>
        <w:ind w:firstLine="0"/>
        <w:rPr>
          <w:rFonts w:eastAsia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r>
          <w:rPr>
            <w:rFonts w:ascii="Cambria Math" w:hAnsi="Cambria Math"/>
          </w:rPr>
          <m:t>=1,76</m:t>
        </m:r>
      </m:oMath>
      <w:r w:rsidR="007F750A" w:rsidRPr="007F750A">
        <w:rPr>
          <w:rFonts w:eastAsia="Times New Roman"/>
        </w:rPr>
        <w:t xml:space="preserve"> </w:t>
      </w:r>
      <w:r w:rsidR="007F750A" w:rsidRPr="007F750A">
        <w:t>– к</w:t>
      </w:r>
      <w:r w:rsidR="00F53F94" w:rsidRPr="007F750A">
        <w:t>оэффициент, учитывающий геометрию контактирующих тел</w:t>
      </w:r>
      <w:r w:rsidR="007F750A" w:rsidRPr="007F750A">
        <w:t>.</w:t>
      </w:r>
      <w:r w:rsidR="00F53F94" w:rsidRPr="007F750A">
        <w:t xml:space="preserve"> </w:t>
      </w:r>
    </w:p>
    <w:p w:rsidR="00F53F94" w:rsidRPr="007F750A" w:rsidRDefault="007F750A" w:rsidP="000C2C81">
      <w:pPr>
        <w:spacing w:after="120"/>
      </w:pPr>
      <w:r>
        <w:t>Относительная перегрузка по контактным напряжениям:</w:t>
      </w:r>
    </w:p>
    <w:p w:rsidR="00A46B10" w:rsidRPr="00B540A5" w:rsidRDefault="00515351" w:rsidP="000C2C81">
      <w:pPr>
        <w:rPr>
          <w:noProof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Cs w:val="28"/>
                </w:rPr>
                <m:t>H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H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Н1</m:t>
                      </m:r>
                    </m:sub>
                  </m:sSub>
                </m:num>
                <m:den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H</m:t>
                          </m:r>
                        </m:sub>
                      </m:sSub>
                    </m:e>
                  </m:d>
                </m:den>
              </m:f>
            </m:e>
          </m:d>
          <m:r>
            <w:rPr>
              <w:rFonts w:ascii="Cambria Math" w:hAnsi="Cambria Math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1161-1176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1161</m:t>
                  </m:r>
                </m:den>
              </m:f>
            </m:e>
          </m:d>
          <m:r>
            <w:rPr>
              <w:rFonts w:ascii="Cambria Math" w:hAnsi="Cambria Math"/>
              <w:szCs w:val="28"/>
              <w:lang w:val="en-US"/>
            </w:rPr>
            <m:t>=0,013&lt;0,03</m:t>
          </m:r>
          <m:r>
            <w:rPr>
              <w:rFonts w:ascii="Cambria Math" w:hAnsi="Cambria Math"/>
              <w:noProof/>
              <w:szCs w:val="28"/>
              <w:lang w:val="en-US"/>
            </w:rPr>
            <m:t>.</m:t>
          </m:r>
        </m:oMath>
      </m:oMathPara>
    </w:p>
    <w:p w:rsidR="00A46B10" w:rsidRDefault="00A46B10" w:rsidP="000C2C81">
      <w:r>
        <w:t>Напряжение изгиба зуба шестерни:</w:t>
      </w:r>
    </w:p>
    <w:p w:rsidR="00A46B10" w:rsidRPr="009C5DE0" w:rsidRDefault="00B0507B" w:rsidP="000C2C81">
      <w:pPr>
        <w:rPr>
          <w:rFonts w:eastAsia="Times New Roman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F1</m:t>
              </m:r>
            </m:sub>
          </m:sSub>
          <m:r>
            <w:rPr>
              <w:rFonts w:ascii="Cambria Math" w:eastAsia="Times New Roman" w:hAnsi="Cambria Math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</w:rPr>
              </m:ctrlPr>
            </m:fPr>
            <m:num>
              <m:r>
                <w:rPr>
                  <w:rFonts w:ascii="Cambria Math" w:eastAsia="Times New Roman" w:hAnsi="Cambria Math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F1</m:t>
                  </m:r>
                </m:sub>
              </m:sSub>
            </m:num>
            <m:den>
              <m:r>
                <w:rPr>
                  <w:rFonts w:ascii="Cambria Math" w:eastAsia="Times New Roman" w:hAnsi="Cambria Math"/>
                </w:rPr>
                <m:t>0,85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w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m1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nm</m:t>
                  </m:r>
                </m:sub>
              </m:sSub>
            </m:den>
          </m:f>
          <m:r>
            <w:rPr>
              <w:rFonts w:ascii="Cambria Math" w:eastAsia="Times New Roman" w:hAnsi="Cambria Math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</w:rPr>
              </m:ctrlPr>
            </m:fPr>
            <m:num>
              <m:r>
                <w:rPr>
                  <w:rFonts w:ascii="Cambria Math" w:eastAsia="Times New Roman" w:hAnsi="Cambria Math"/>
                </w:rPr>
                <m:t>2∙444∙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/>
                </w:rPr>
                <m:t>∙1,279∙3,81</m:t>
              </m:r>
            </m:num>
            <m:den>
              <m:r>
                <w:rPr>
                  <w:rFonts w:ascii="Cambria Math" w:eastAsia="Times New Roman" w:hAnsi="Cambria Math"/>
                </w:rPr>
                <m:t>0,85∙36∙90∙3,5</m:t>
              </m:r>
            </m:den>
          </m:f>
          <m:r>
            <w:rPr>
              <w:rFonts w:ascii="Cambria Math" w:eastAsia="Times New Roman" w:hAnsi="Cambria Math"/>
              <w:lang w:val="en-US"/>
            </w:rPr>
            <m:t>=434,5</m:t>
          </m:r>
          <m:r>
            <w:rPr>
              <w:rFonts w:ascii="Cambria Math" w:eastAsia="Times New Roman" w:hAnsi="Cambria Math"/>
            </w:rPr>
            <m:t>МПа.</m:t>
          </m:r>
        </m:oMath>
      </m:oMathPara>
    </w:p>
    <w:p w:rsidR="00A46B10" w:rsidRPr="00B11BC2" w:rsidRDefault="00B0507B" w:rsidP="000C2C81">
      <w:pPr>
        <w:spacing w:before="120" w:after="120"/>
        <w:rPr>
          <w:rFonts w:eastAsia="Times New Roman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F1</m:t>
              </m:r>
            </m:sub>
          </m:sSub>
          <m:r>
            <w:rPr>
              <w:rFonts w:ascii="Cambria Math" w:eastAsia="Times New Roman" w:hAnsi="Cambria Math"/>
              <w:lang w:val="en-US"/>
            </w:rPr>
            <m:t xml:space="preserve">=434,5 </m:t>
          </m:r>
          <m:r>
            <w:rPr>
              <w:rFonts w:ascii="Cambria Math" w:eastAsia="Times New Roman" w:hAnsi="Cambria Math"/>
            </w:rPr>
            <m:t>МПа≤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w:rPr>
                  <w:rFonts w:ascii="Cambria Math" w:hAnsi="Cambria Math"/>
                  <w:szCs w:val="28"/>
                </w:rPr>
                <m:t>12</m:t>
              </m:r>
            </m:sub>
          </m:sSub>
          <m:r>
            <w:rPr>
              <w:rFonts w:ascii="Cambria Math" w:hAnsi="Cambria Math"/>
              <w:szCs w:val="28"/>
            </w:rPr>
            <m:t>=444 МПа</m:t>
          </m:r>
          <m:r>
            <w:rPr>
              <w:rFonts w:ascii="Cambria Math" w:eastAsia="Times New Roman" w:hAnsi="Cambria Math"/>
            </w:rPr>
            <m:t>.</m:t>
          </m:r>
        </m:oMath>
      </m:oMathPara>
    </w:p>
    <w:p w:rsidR="00A46B10" w:rsidRDefault="00A46B10" w:rsidP="000C2C81">
      <w:r>
        <w:t>Напряжение изгиба зуба колеса</w:t>
      </w:r>
      <w:r w:rsidRPr="00113BCB">
        <w:t xml:space="preserve"> </w:t>
      </w:r>
      <w:r>
        <w:t>определяется по формуле:</w:t>
      </w:r>
    </w:p>
    <w:p w:rsidR="00A46B10" w:rsidRPr="00B540A5" w:rsidRDefault="00B0507B" w:rsidP="000C2C81">
      <w:pPr>
        <w:rPr>
          <w:rFonts w:eastAsia="Times New Roman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F2</m:t>
              </m:r>
            </m:sub>
          </m:sSub>
          <m:r>
            <w:rPr>
              <w:rFonts w:ascii="Cambria Math" w:eastAsia="Times New Roman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F1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F2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F1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eastAsia="Times New Roman" w:hAnsi="Cambria Math"/>
              <w:lang w:val="en-US"/>
            </w:rPr>
            <m:t>434,5∙</m:t>
          </m:r>
          <m:f>
            <m:fPr>
              <m:ctrlPr>
                <w:rPr>
                  <w:rFonts w:ascii="Cambria Math" w:eastAsia="Times New Roman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lang w:val="en-US"/>
                </w:rPr>
                <m:t>3,59</m:t>
              </m:r>
            </m:num>
            <m:den>
              <m:r>
                <w:rPr>
                  <w:rFonts w:ascii="Cambria Math" w:eastAsia="Times New Roman" w:hAnsi="Cambria Math"/>
                  <w:lang w:val="en-US"/>
                </w:rPr>
                <m:t>3,81</m:t>
              </m:r>
            </m:den>
          </m:f>
          <m:r>
            <w:rPr>
              <w:rFonts w:ascii="Cambria Math" w:eastAsia="Times New Roman" w:hAnsi="Cambria Math"/>
              <w:lang w:val="en-US"/>
            </w:rPr>
            <m:t>=409,1М</m:t>
          </m:r>
          <m:r>
            <w:rPr>
              <w:rFonts w:ascii="Cambria Math" w:eastAsia="Times New Roman" w:hAnsi="Cambria Math"/>
            </w:rPr>
            <m:t>Па.</m:t>
          </m:r>
        </m:oMath>
      </m:oMathPara>
    </w:p>
    <w:p w:rsidR="00A46B10" w:rsidRPr="00B540A5" w:rsidRDefault="00B0507B" w:rsidP="000C2C81">
      <w:pPr>
        <w:spacing w:before="120" w:after="120"/>
        <w:rPr>
          <w:rFonts w:eastAsia="Times New Roman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F2</m:t>
              </m:r>
            </m:sub>
          </m:sSub>
          <m:r>
            <w:rPr>
              <w:rFonts w:ascii="Cambria Math" w:eastAsia="Times New Roman" w:hAnsi="Cambria Math"/>
              <w:lang w:val="en-US"/>
            </w:rPr>
            <m:t xml:space="preserve">=409,1 </m:t>
          </m:r>
          <m:r>
            <w:rPr>
              <w:rFonts w:ascii="Cambria Math" w:eastAsia="Times New Roman" w:hAnsi="Cambria Math"/>
            </w:rPr>
            <m:t>МПа</m:t>
          </m:r>
          <m:r>
            <w:rPr>
              <w:rFonts w:ascii="Cambria Math" w:eastAsia="Times New Roman" w:hAnsi="Cambria Math"/>
              <w:lang w:val="en-US"/>
            </w:rPr>
            <m:t>&lt;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F</m:t>
                      </m:r>
                    </m:sub>
                  </m:sSub>
                </m:e>
              </m:d>
            </m:e>
            <m:sub>
              <m:r>
                <w:rPr>
                  <w:rFonts w:ascii="Cambria Math" w:hAnsi="Cambria Math"/>
                  <w:szCs w:val="28"/>
                </w:rPr>
                <m:t>12</m:t>
              </m:r>
            </m:sub>
          </m:sSub>
          <m:r>
            <w:rPr>
              <w:rFonts w:ascii="Cambria Math" w:hAnsi="Cambria Math"/>
              <w:szCs w:val="28"/>
            </w:rPr>
            <m:t>=444 МПа</m:t>
          </m:r>
          <m:r>
            <w:rPr>
              <w:rFonts w:ascii="Cambria Math" w:eastAsia="Times New Roman" w:hAnsi="Cambria Math"/>
            </w:rPr>
            <m:t>.</m:t>
          </m:r>
        </m:oMath>
      </m:oMathPara>
    </w:p>
    <w:p w:rsidR="00A46B10" w:rsidRPr="00B540A5" w:rsidRDefault="00515351" w:rsidP="000C2C81">
      <w:pPr>
        <w:rPr>
          <w:noProof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F1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F1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444-434,5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444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=0,021</m:t>
          </m:r>
          <m:r>
            <w:rPr>
              <w:rFonts w:ascii="Cambria Math" w:eastAsia="Times New Roman" w:hAnsi="Cambria Math"/>
              <w:lang w:val="en-US"/>
            </w:rPr>
            <m:t>&lt;</m:t>
          </m:r>
          <m:r>
            <w:rPr>
              <w:rFonts w:ascii="Cambria Math" w:hAnsi="Cambria Math"/>
              <w:szCs w:val="28"/>
              <w:lang w:val="en-US"/>
            </w:rPr>
            <m:t>0,03</m:t>
          </m:r>
          <m:r>
            <w:rPr>
              <w:rFonts w:ascii="Cambria Math" w:hAnsi="Cambria Math"/>
              <w:noProof/>
              <w:szCs w:val="28"/>
              <w:lang w:val="en-US"/>
            </w:rPr>
            <m:t>.</m:t>
          </m:r>
        </m:oMath>
      </m:oMathPara>
    </w:p>
    <w:p w:rsidR="00A46B10" w:rsidRPr="00FA0804" w:rsidRDefault="00515351" w:rsidP="000C2C81">
      <w:pPr>
        <w:spacing w:before="120" w:after="120"/>
        <w:rPr>
          <w:noProof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F2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F2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F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444-409,1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444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=0,08</m:t>
          </m:r>
          <m:r>
            <w:rPr>
              <w:rFonts w:ascii="Cambria Math" w:hAnsi="Cambria Math"/>
              <w:noProof/>
              <w:szCs w:val="28"/>
              <w:lang w:val="en-US"/>
            </w:rPr>
            <m:t>.</m:t>
          </m:r>
        </m:oMath>
      </m:oMathPara>
    </w:p>
    <w:p w:rsidR="00A46B10" w:rsidRPr="00A73D4E" w:rsidRDefault="00A46B10" w:rsidP="000C2C81">
      <w:pPr>
        <w:rPr>
          <w:noProof/>
          <w:szCs w:val="28"/>
        </w:rPr>
      </w:pPr>
      <w:r>
        <w:rPr>
          <w:noProof/>
          <w:szCs w:val="28"/>
        </w:rPr>
        <w:lastRenderedPageBreak/>
        <w:t xml:space="preserve">Так как в </w:t>
      </w:r>
      <w:r w:rsidR="00A73D4E">
        <w:rPr>
          <w:noProof/>
          <w:szCs w:val="28"/>
        </w:rPr>
        <w:t>редукторе задан</w:t>
      </w:r>
      <w:r>
        <w:rPr>
          <w:noProof/>
          <w:szCs w:val="28"/>
        </w:rPr>
        <w:t xml:space="preserve"> </w:t>
      </w:r>
      <w:r w:rsidR="00A73D4E">
        <w:rPr>
          <w:noProof/>
          <w:szCs w:val="28"/>
        </w:rPr>
        <w:t xml:space="preserve">коффициент перегрузки </w:t>
      </w:r>
      <m:oMath>
        <m:sSub>
          <m:sSubPr>
            <m:ctrlPr>
              <w:rPr>
                <w:rFonts w:ascii="Cambria Math" w:hAnsi="Cambria Math"/>
                <w:i/>
                <w:noProof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  <w:szCs w:val="28"/>
              </w:rPr>
              <m:t>k</m:t>
            </m:r>
          </m:e>
          <m:sub>
            <m:r>
              <w:rPr>
                <w:rFonts w:ascii="Cambria Math" w:hAnsi="Cambria Math"/>
                <w:noProof/>
                <w:szCs w:val="28"/>
              </w:rPr>
              <m:t>g</m:t>
            </m:r>
          </m:sub>
        </m:sSub>
        <m:r>
          <w:rPr>
            <w:rFonts w:ascii="Cambria Math" w:hAnsi="Cambria Math"/>
            <w:noProof/>
            <w:szCs w:val="28"/>
          </w:rPr>
          <m:t>=1,3</m:t>
        </m:r>
      </m:oMath>
      <w:r w:rsidR="00A73D4E">
        <w:rPr>
          <w:noProof/>
          <w:szCs w:val="28"/>
        </w:rPr>
        <w:t>, то п</w:t>
      </w:r>
      <w:r>
        <w:rPr>
          <w:noProof/>
          <w:szCs w:val="28"/>
        </w:rPr>
        <w:t xml:space="preserve">ередача </w:t>
      </w:r>
      <w:r w:rsidR="0046136E">
        <w:rPr>
          <w:noProof/>
          <w:szCs w:val="28"/>
        </w:rPr>
        <w:t>провер</w:t>
      </w:r>
      <w:r w:rsidR="00A73D4E">
        <w:rPr>
          <w:noProof/>
          <w:szCs w:val="28"/>
        </w:rPr>
        <w:t>яется на действие пиковых н</w:t>
      </w:r>
      <w:r w:rsidR="0046136E">
        <w:rPr>
          <w:noProof/>
          <w:szCs w:val="28"/>
        </w:rPr>
        <w:t>а</w:t>
      </w:r>
      <w:r w:rsidR="00A73D4E">
        <w:rPr>
          <w:noProof/>
          <w:szCs w:val="28"/>
        </w:rPr>
        <w:t>грузок [Дунаев].</w:t>
      </w:r>
    </w:p>
    <w:p w:rsidR="00A46B10" w:rsidRPr="00D26C32" w:rsidRDefault="00CF0080" w:rsidP="000C2C81">
      <w:pPr>
        <w:rPr>
          <w:noProof/>
          <w:szCs w:val="28"/>
        </w:rPr>
      </w:pPr>
      <w:r>
        <w:rPr>
          <w:noProof/>
          <w:szCs w:val="28"/>
        </w:rPr>
        <w:t xml:space="preserve">Для предотвращения остаточных деформаций или хрупкого разрушения поверхностного слоя </w:t>
      </w:r>
      <w:r w:rsidR="00812EF6">
        <w:rPr>
          <w:noProof/>
          <w:szCs w:val="28"/>
        </w:rPr>
        <w:t>определяем контактные</w:t>
      </w:r>
      <w:r w:rsidR="00A46B10">
        <w:rPr>
          <w:noProof/>
          <w:szCs w:val="28"/>
        </w:rPr>
        <w:t xml:space="preserve"> напряжени</w:t>
      </w:r>
      <w:r w:rsidR="00812EF6">
        <w:rPr>
          <w:noProof/>
          <w:szCs w:val="28"/>
        </w:rPr>
        <w:t>я</w:t>
      </w:r>
      <w:r w:rsidR="00EA30E6">
        <w:rPr>
          <w:noProof/>
          <w:szCs w:val="28"/>
        </w:rPr>
        <w:t>:</w:t>
      </w:r>
    </w:p>
    <w:p w:rsidR="00A24A6A" w:rsidRPr="00A24A6A" w:rsidRDefault="00B0507B" w:rsidP="00A24A6A">
      <w:pPr>
        <w:rPr>
          <w:noProof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noProof/>
                  <w:szCs w:val="28"/>
                  <w:lang w:val="en-US"/>
                </w:rPr>
                <m:t>H</m:t>
              </m:r>
              <m:r>
                <w:rPr>
                  <w:rFonts w:ascii="Cambria Math" w:hAnsi="Cambria Math"/>
                  <w:noProof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noProof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noProof/>
                  <w:szCs w:val="28"/>
                </w:rPr>
                <m:t>H</m:t>
              </m:r>
            </m:sub>
          </m:sSub>
          <m:rad>
            <m:radPr>
              <m:degHide m:val="1"/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8"/>
                    </w:rPr>
                    <m:t>g</m:t>
                  </m:r>
                </m:sub>
              </m:sSub>
            </m:e>
          </m:rad>
          <m:r>
            <w:rPr>
              <w:rFonts w:ascii="Cambria Math" w:hAnsi="Cambria Math"/>
              <w:noProof/>
              <w:szCs w:val="28"/>
            </w:rPr>
            <m:t>=1176</m:t>
          </m:r>
          <m:rad>
            <m:radPr>
              <m:degHide m:val="1"/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noProof/>
                  <w:szCs w:val="28"/>
                </w:rPr>
                <m:t>1,3</m:t>
              </m:r>
            </m:e>
          </m:rad>
          <m:r>
            <w:rPr>
              <w:rFonts w:ascii="Cambria Math" w:hAnsi="Cambria Math"/>
              <w:noProof/>
              <w:szCs w:val="28"/>
            </w:rPr>
            <m:t>=1341 МПа.</m:t>
          </m:r>
          <m:r>
            <w:rPr>
              <w:rFonts w:ascii="Cambria Math" w:hAnsi="Cambria Math"/>
              <w:noProof/>
              <w:szCs w:val="28"/>
            </w:rPr>
            <m:t xml:space="preserve"> </m:t>
          </m:r>
          <m:r>
            <w:rPr>
              <w:rFonts w:ascii="Cambria Math" w:hAnsi="Cambria Math"/>
              <w:noProof/>
              <w:szCs w:val="28"/>
            </w:rPr>
            <m:t>&lt;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noProof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hAnsi="Cambria Math"/>
                  <w:noProof/>
                  <w:szCs w:val="28"/>
                  <w:lang w:val="en-US"/>
                </w:rPr>
                <m:t>H</m:t>
              </m:r>
              <m:r>
                <w:rPr>
                  <w:rFonts w:ascii="Cambria Math" w:hAnsi="Cambria Math"/>
                  <w:noProof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noProof/>
              <w:szCs w:val="28"/>
            </w:rPr>
            <m:t>.</m:t>
          </m:r>
        </m:oMath>
      </m:oMathPara>
    </w:p>
    <w:p w:rsidR="00812EF6" w:rsidRPr="00A24A6A" w:rsidRDefault="00812EF6" w:rsidP="00A24A6A">
      <w:pPr>
        <w:rPr>
          <w:noProof/>
          <w:szCs w:val="28"/>
        </w:rPr>
      </w:pPr>
      <w:r>
        <w:rPr>
          <w:noProof/>
          <w:szCs w:val="28"/>
        </w:rPr>
        <w:t xml:space="preserve">Для предотвращения остаточных деформаций или хрупкого разрушения зубев определяем </w:t>
      </w:r>
      <w:r w:rsidR="00EA30E6">
        <w:rPr>
          <w:noProof/>
          <w:szCs w:val="28"/>
        </w:rPr>
        <w:t>изгибные</w:t>
      </w:r>
      <w:r>
        <w:rPr>
          <w:noProof/>
          <w:szCs w:val="28"/>
        </w:rPr>
        <w:t xml:space="preserve"> напряжения</w:t>
      </w:r>
      <w:r w:rsidR="00EA30E6">
        <w:rPr>
          <w:noProof/>
          <w:szCs w:val="28"/>
        </w:rPr>
        <w:t>:</w:t>
      </w:r>
    </w:p>
    <w:p w:rsidR="00A46B10" w:rsidRPr="000C2C81" w:rsidRDefault="00B0507B" w:rsidP="000C2C81">
      <w:pPr>
        <w:spacing w:before="240" w:after="240"/>
        <w:rPr>
          <w:noProof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noProof/>
                  <w:szCs w:val="28"/>
                  <w:lang w:val="en-US"/>
                </w:rPr>
                <m:t>F</m:t>
              </m:r>
              <m:r>
                <w:rPr>
                  <w:rFonts w:ascii="Cambria Math" w:hAnsi="Cambria Math"/>
                  <w:noProof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noProof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noProof/>
                  <w:szCs w:val="28"/>
                </w:rPr>
                <m:t>F1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</w:rPr>
              </m:ctrlPr>
            </m:sSubPr>
            <m:e>
              <m:r>
                <w:rPr>
                  <w:rFonts w:ascii="Cambria Math" w:hAnsi="Cambria Math"/>
                  <w:noProof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noProof/>
                  <w:szCs w:val="28"/>
                </w:rPr>
                <m:t>g</m:t>
              </m:r>
            </m:sub>
          </m:sSub>
          <m:r>
            <w:rPr>
              <w:rFonts w:ascii="Cambria Math" w:hAnsi="Cambria Math"/>
              <w:noProof/>
              <w:szCs w:val="28"/>
            </w:rPr>
            <m:t>=434,5∙1,3=565 МПа.</m:t>
          </m:r>
        </m:oMath>
      </m:oMathPara>
    </w:p>
    <w:p w:rsidR="00EA30E6" w:rsidRPr="00FA0804" w:rsidRDefault="000C2C81" w:rsidP="000C2C81">
      <w:pPr>
        <w:rPr>
          <w:noProof/>
          <w:szCs w:val="28"/>
        </w:rPr>
      </w:pPr>
      <w:bookmarkStart w:id="2" w:name="_Toc41659200"/>
      <w:r>
        <w:rPr>
          <w:noProof/>
          <w:szCs w:val="28"/>
        </w:rPr>
        <w:t>Они меньш</w:t>
      </w:r>
      <w:r w:rsidR="00EA30E6">
        <w:rPr>
          <w:noProof/>
          <w:szCs w:val="28"/>
        </w:rPr>
        <w:t>е допускаемых напряжений изгибной статической прочности:</w:t>
      </w:r>
    </w:p>
    <w:p w:rsidR="00A24A6A" w:rsidRPr="00A24A6A" w:rsidRDefault="00B0507B" w:rsidP="00A24A6A">
      <w:pPr>
        <w:spacing w:before="120" w:after="120"/>
        <w:rPr>
          <w:noProof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noProof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hAnsi="Cambria Math"/>
                  <w:noProof/>
                  <w:szCs w:val="28"/>
                  <w:lang w:val="en-US"/>
                </w:rPr>
                <m:t>F</m:t>
              </m:r>
              <m:r>
                <w:rPr>
                  <w:rFonts w:ascii="Cambria Math" w:hAnsi="Cambria Math"/>
                  <w:noProof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noProof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Cs w:val="28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8"/>
                      <w:lang w:val="en-US"/>
                    </w:rPr>
                    <m:t>Flim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/>
                    </w:rPr>
                    <m:t>Nmax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st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/>
                    </w:rPr>
                    <m:t>st</m:t>
                  </m:r>
                </m:sub>
              </m:sSub>
            </m:den>
          </m:f>
          <m:r>
            <w:rPr>
              <w:rFonts w:ascii="Cambria Math" w:hAnsi="Cambria Math"/>
              <w:noProof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noProof/>
                  <w:szCs w:val="28"/>
                </w:rPr>
                <m:t>800∙2,5∙1,2</m:t>
              </m:r>
            </m:num>
            <m:den>
              <m:r>
                <w:rPr>
                  <w:rFonts w:ascii="Cambria Math" w:hAnsi="Cambria Math"/>
                  <w:noProof/>
                  <w:szCs w:val="28"/>
                </w:rPr>
                <m:t>1,75</m:t>
              </m:r>
            </m:den>
          </m:f>
          <m:r>
            <w:rPr>
              <w:rFonts w:ascii="Cambria Math" w:hAnsi="Cambria Math"/>
              <w:noProof/>
              <w:szCs w:val="28"/>
            </w:rPr>
            <m:t>=1371 МПа</m:t>
          </m:r>
          <m:r>
            <w:rPr>
              <w:rFonts w:ascii="Cambria Math" w:hAnsi="Cambria Math"/>
              <w:noProof/>
              <w:szCs w:val="28"/>
            </w:rPr>
            <m:t>&lt;</m:t>
          </m:r>
          <m:sSub>
            <m:sSubPr>
              <m:ctrlPr>
                <w:rPr>
                  <w:rFonts w:ascii="Cambria Math" w:hAnsi="Cambria Math"/>
                  <w:i/>
                  <w:noProof/>
                  <w:szCs w:val="28"/>
                  <w:lang w:val="en-US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noProof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hAnsi="Cambria Math"/>
                  <w:noProof/>
                  <w:szCs w:val="28"/>
                  <w:lang w:val="en-US"/>
                </w:rPr>
                <m:t>F</m:t>
              </m:r>
              <m:r>
                <w:rPr>
                  <w:rFonts w:ascii="Cambria Math" w:hAnsi="Cambria Math"/>
                  <w:noProof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noProof/>
              <w:szCs w:val="28"/>
            </w:rPr>
            <m:t>.</m:t>
          </m:r>
        </m:oMath>
      </m:oMathPara>
    </w:p>
    <w:p w:rsidR="00A24A6A" w:rsidRPr="00A24A6A" w:rsidRDefault="00A24A6A" w:rsidP="00A24A6A">
      <w:pPr>
        <w:spacing w:before="120" w:after="120"/>
        <w:rPr>
          <w:b/>
          <w:i/>
        </w:rPr>
      </w:pPr>
    </w:p>
    <w:p w:rsidR="00A46B10" w:rsidRPr="00A24A6A" w:rsidRDefault="00A46B10" w:rsidP="00A24A6A">
      <w:pPr>
        <w:spacing w:before="120" w:after="120"/>
        <w:rPr>
          <w:b/>
          <w:i/>
          <w:noProof/>
        </w:rPr>
      </w:pPr>
      <w:r w:rsidRPr="00A24A6A">
        <w:rPr>
          <w:b/>
          <w:i/>
        </w:rPr>
        <w:t>Силы в зацеплении</w:t>
      </w:r>
      <w:bookmarkEnd w:id="2"/>
    </w:p>
    <w:p w:rsidR="00782EBA" w:rsidRDefault="00A46B10" w:rsidP="00782EBA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2A75AA">
        <w:rPr>
          <w:color w:val="000000"/>
          <w:szCs w:val="28"/>
        </w:rPr>
        <w:t xml:space="preserve">Нормальная нагрузка в контакте зубьев колес </w:t>
      </w:r>
      <w:r>
        <w:rPr>
          <w:color w:val="000000"/>
          <w:szCs w:val="28"/>
        </w:rPr>
        <w:t>имеет три составляющие – окружную, радиальную и осевую</w:t>
      </w:r>
      <w:r w:rsidRPr="002A75AA">
        <w:rPr>
          <w:color w:val="000000"/>
          <w:szCs w:val="28"/>
        </w:rPr>
        <w:t xml:space="preserve">. </w:t>
      </w:r>
      <w:r>
        <w:t>Схема сил взаимодействия зубьев в конической передаче показана на рисунке 6.</w:t>
      </w:r>
      <w:r w:rsidR="00782EBA" w:rsidRPr="00782EBA">
        <w:rPr>
          <w:color w:val="000000"/>
          <w:szCs w:val="28"/>
        </w:rPr>
        <w:t xml:space="preserve"> </w:t>
      </w:r>
    </w:p>
    <w:p w:rsidR="00782EBA" w:rsidRDefault="00782EBA" w:rsidP="00782EBA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A46B10" w:rsidRPr="001A3594" w:rsidRDefault="00782EBA" w:rsidP="000C2C81">
      <w:bookmarkStart w:id="3" w:name="_GoBack"/>
      <w:r w:rsidRPr="001A3594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A11C9E4" wp14:editId="677AF330">
            <wp:simplePos x="0" y="0"/>
            <wp:positionH relativeFrom="page">
              <wp:align>center</wp:align>
            </wp:positionH>
            <wp:positionV relativeFrom="paragraph">
              <wp:posOffset>176530</wp:posOffset>
            </wp:positionV>
            <wp:extent cx="3427730" cy="3006725"/>
            <wp:effectExtent l="0" t="0" r="1270" b="3175"/>
            <wp:wrapTopAndBottom/>
            <wp:docPr id="1279" name="Рисунок 1279" descr="http://900igr.net/up/datai/212979/0038-017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900igr.net/up/datai/212979/0038-017-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1" t="10652" r="4115" b="6098"/>
                    <a:stretch/>
                  </pic:blipFill>
                  <pic:spPr bwMode="auto">
                    <a:xfrm>
                      <a:off x="0" y="0"/>
                      <a:ext cx="3427730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3"/>
      <w:r w:rsidR="00A46B10">
        <w:t>Рисунок 6 – Силы взаимодействия зубьев в конической передаче</w:t>
      </w:r>
    </w:p>
    <w:p w:rsidR="00A46B10" w:rsidRDefault="00A46B10" w:rsidP="000C2C81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A24A6A" w:rsidRPr="002A75AA" w:rsidRDefault="00A24A6A" w:rsidP="00A24A6A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>Окружная</w:t>
      </w:r>
      <w:r w:rsidRPr="002A75AA">
        <w:rPr>
          <w:color w:val="000000"/>
          <w:szCs w:val="28"/>
        </w:rPr>
        <w:t xml:space="preserve"> сил</w:t>
      </w:r>
      <w:r>
        <w:rPr>
          <w:color w:val="000000"/>
          <w:szCs w:val="28"/>
        </w:rPr>
        <w:t>а на шестерне и колесе:</w:t>
      </w:r>
    </w:p>
    <w:p w:rsidR="00A24A6A" w:rsidRDefault="00A24A6A" w:rsidP="00A24A6A">
      <w:pPr>
        <w:spacing w:before="200" w:after="200"/>
        <w:rPr>
          <w:rFonts w:eastAsiaTheme="minorEastAsia"/>
          <w:color w:val="000000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/>
                  <w:szCs w:val="28"/>
                </w:rPr>
                <m:t>t1</m:t>
              </m:r>
            </m:sub>
          </m:sSub>
          <m:r>
            <w:rPr>
              <w:rFonts w:ascii="Cambria Math" w:hAnsi="Cambria Math"/>
              <w:color w:val="000000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/>
                  <w:szCs w:val="28"/>
                </w:rPr>
                <m:t>t2</m:t>
              </m:r>
            </m:sub>
          </m:sSub>
          <m:r>
            <w:rPr>
              <w:rFonts w:ascii="Cambria Math" w:hAnsi="Cambria Math"/>
              <w:color w:val="000000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Cs w:val="28"/>
                </w:rPr>
                <m:t>2000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</w:rPr>
                    <m:t>d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  <w:color w:val="000000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Cs w:val="28"/>
                </w:rPr>
                <m:t>2000</m:t>
              </m:r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∙</m:t>
              </m:r>
              <m:r>
                <w:rPr>
                  <w:rFonts w:ascii="Cambria Math" w:hAnsi="Cambria Math"/>
                  <w:color w:val="000000"/>
                  <w:szCs w:val="28"/>
                </w:rPr>
                <m:t>444</m:t>
              </m:r>
            </m:num>
            <m:den>
              <m:r>
                <w:rPr>
                  <w:rFonts w:ascii="Cambria Math" w:eastAsiaTheme="minorEastAsia"/>
                  <w:szCs w:val="28"/>
                </w:rPr>
                <m:t>90</m:t>
              </m:r>
            </m:den>
          </m:f>
          <m:r>
            <w:rPr>
              <w:rFonts w:ascii="Cambria Math" w:hAnsi="Cambria Math"/>
              <w:color w:val="000000"/>
              <w:szCs w:val="28"/>
            </w:rPr>
            <m:t>=9867 Н</m:t>
          </m:r>
          <m:r>
            <w:rPr>
              <w:rFonts w:ascii="Cambria Math" w:eastAsiaTheme="minorEastAsia" w:hAnsi="Cambria Math"/>
              <w:color w:val="000000"/>
              <w:szCs w:val="28"/>
            </w:rPr>
            <m:t>.</m:t>
          </m:r>
        </m:oMath>
      </m:oMathPara>
    </w:p>
    <w:p w:rsidR="00A24A6A" w:rsidRDefault="00A24A6A" w:rsidP="00A24A6A">
      <w:pPr>
        <w:rPr>
          <w:rFonts w:eastAsiaTheme="minorEastAsia"/>
          <w:color w:val="000000"/>
          <w:szCs w:val="28"/>
        </w:rPr>
      </w:pPr>
      <w:r>
        <w:rPr>
          <w:rFonts w:eastAsiaTheme="minorEastAsia"/>
          <w:color w:val="000000"/>
          <w:szCs w:val="28"/>
        </w:rPr>
        <w:lastRenderedPageBreak/>
        <w:t>Радиальная сила на шестерне, осевая на колесе</w:t>
      </w:r>
      <w:r>
        <w:rPr>
          <w:color w:val="000000"/>
          <w:szCs w:val="28"/>
        </w:rPr>
        <w:t>:</w:t>
      </w:r>
    </w:p>
    <w:p w:rsidR="00A24A6A" w:rsidRDefault="00A24A6A" w:rsidP="00A24A6A">
      <w:pPr>
        <w:spacing w:before="200" w:after="200"/>
        <w:rPr>
          <w:rFonts w:eastAsiaTheme="minorEastAsia"/>
          <w:color w:val="000000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/>
                  <w:szCs w:val="28"/>
                </w:rPr>
                <m:t>r1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a2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t1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∙tga∙</m:t>
          </m:r>
          <m:r>
            <w:rPr>
              <w:rFonts w:ascii="Cambria Math" w:eastAsiaTheme="minorEastAsia" w:hAnsi="Cambria Math"/>
              <w:szCs w:val="28"/>
            </w:rPr>
            <m:t>cos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=9867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/>
                  <w:szCs w:val="28"/>
                </w:rPr>
                <m:t>tg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szCs w:val="28"/>
                </w:rPr>
                <m:t>cos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Cs w:val="28"/>
            </w:rPr>
            <m:t>=3374 Н</m:t>
          </m:r>
          <m:r>
            <m:rPr>
              <m:sty m:val="p"/>
            </m:rPr>
            <w:rPr>
              <w:rFonts w:ascii="Cambria Math" w:eastAsiaTheme="minorEastAsia" w:hAnsi="Cambria Math"/>
              <w:color w:val="000000"/>
              <w:szCs w:val="28"/>
            </w:rPr>
            <m:t>.</m:t>
          </m:r>
        </m:oMath>
      </m:oMathPara>
    </w:p>
    <w:p w:rsidR="00782EBA" w:rsidRDefault="00782EBA" w:rsidP="00782EBA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A46B10" w:rsidRDefault="00A46B10" w:rsidP="000C2C81">
      <w:pPr>
        <w:rPr>
          <w:rFonts w:eastAsiaTheme="minorEastAsia"/>
          <w:color w:val="000000"/>
          <w:szCs w:val="28"/>
        </w:rPr>
      </w:pPr>
      <w:r>
        <w:rPr>
          <w:rFonts w:eastAsiaTheme="minorEastAsia"/>
          <w:color w:val="000000"/>
          <w:szCs w:val="28"/>
        </w:rPr>
        <w:t>Осевая сила на шестерн</w:t>
      </w:r>
      <w:r w:rsidR="00782EBA">
        <w:rPr>
          <w:rFonts w:eastAsiaTheme="minorEastAsia"/>
          <w:color w:val="000000"/>
          <w:szCs w:val="28"/>
        </w:rPr>
        <w:t>е</w:t>
      </w:r>
      <w:r>
        <w:rPr>
          <w:rFonts w:eastAsiaTheme="minorEastAsia"/>
          <w:color w:val="000000"/>
          <w:szCs w:val="28"/>
        </w:rPr>
        <w:t>, радиальная на колесе</w:t>
      </w:r>
      <w:r>
        <w:rPr>
          <w:color w:val="000000"/>
          <w:szCs w:val="28"/>
        </w:rPr>
        <w:t>:</w:t>
      </w:r>
    </w:p>
    <w:p w:rsidR="00A46B10" w:rsidRPr="00F53F94" w:rsidRDefault="00B0507B" w:rsidP="000C2C81">
      <w:pPr>
        <w:spacing w:before="200" w:after="200"/>
        <w:rPr>
          <w:color w:val="000000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a1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color w:val="000000"/>
                  <w:szCs w:val="28"/>
                </w:rPr>
                <m:t>r2</m:t>
              </m:r>
            </m:sub>
          </m:sSub>
          <m:r>
            <w:rPr>
              <w:rFonts w:ascii="Cambria Math" w:hAnsi="Cambria Math"/>
              <w:color w:val="000000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t1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∙tga∙</m:t>
          </m:r>
          <m:r>
            <w:rPr>
              <w:rFonts w:ascii="Cambria Math" w:eastAsiaTheme="minorEastAsia" w:hAnsi="Cambria Math"/>
              <w:szCs w:val="28"/>
            </w:rPr>
            <m:t>sin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=9867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/>
                  <w:szCs w:val="28"/>
                </w:rPr>
                <m:t>tg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0000"/>
                  <w:szCs w:val="28"/>
                </w:rPr>
              </m:ctrlPr>
            </m:funcPr>
            <m:fName>
              <m:r>
                <w:rPr>
                  <w:rFonts w:ascii="Cambria Math" w:eastAsiaTheme="minorEastAsia" w:hAnsi="Cambria Math"/>
                  <w:szCs w:val="28"/>
                </w:rPr>
                <m:t>sin</m:t>
              </m:r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/>
                      <w:szCs w:val="28"/>
                    </w:rPr>
                    <m:t>20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/>
                      <w:szCs w:val="28"/>
                    </w:rPr>
                    <m:t>0</m:t>
                  </m:r>
                </m:sup>
              </m:sSup>
            </m:e>
          </m:func>
          <m:r>
            <w:rPr>
              <w:rFonts w:ascii="Cambria Math" w:eastAsiaTheme="minorEastAsia" w:hAnsi="Cambria Math"/>
              <w:color w:val="000000"/>
              <w:szCs w:val="28"/>
            </w:rPr>
            <m:t>=1228 Н</m:t>
          </m:r>
          <m:r>
            <m:rPr>
              <m:sty m:val="p"/>
            </m:rPr>
            <w:rPr>
              <w:rFonts w:ascii="Cambria Math" w:eastAsiaTheme="minorEastAsia" w:hAnsi="Cambria Math"/>
              <w:color w:val="000000"/>
              <w:szCs w:val="28"/>
            </w:rPr>
            <m:t>.</m:t>
          </m:r>
        </m:oMath>
      </m:oMathPara>
    </w:p>
    <w:p w:rsidR="00F53F94" w:rsidRDefault="00F53F94" w:rsidP="000C2C81">
      <w:pPr>
        <w:spacing w:before="200" w:after="200"/>
        <w:rPr>
          <w:b/>
          <w:sz w:val="32"/>
          <w:szCs w:val="32"/>
        </w:rPr>
      </w:pPr>
    </w:p>
    <w:p w:rsidR="00B3741F" w:rsidRDefault="00B3741F" w:rsidP="000C2C81"/>
    <w:sectPr w:rsidR="00B37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53B73"/>
    <w:multiLevelType w:val="multilevel"/>
    <w:tmpl w:val="BD306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1" w15:restartNumberingAfterBreak="0">
    <w:nsid w:val="05EC62CA"/>
    <w:multiLevelType w:val="hybridMultilevel"/>
    <w:tmpl w:val="048A5AB8"/>
    <w:lvl w:ilvl="0" w:tplc="49221D5E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8D144E"/>
    <w:multiLevelType w:val="hybridMultilevel"/>
    <w:tmpl w:val="6D6A04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FB31E8"/>
    <w:multiLevelType w:val="hybridMultilevel"/>
    <w:tmpl w:val="8A8A3BC4"/>
    <w:lvl w:ilvl="0" w:tplc="47805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107E5"/>
    <w:multiLevelType w:val="hybridMultilevel"/>
    <w:tmpl w:val="A300E3E4"/>
    <w:lvl w:ilvl="0" w:tplc="CF42BE42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88A127D"/>
    <w:multiLevelType w:val="hybridMultilevel"/>
    <w:tmpl w:val="CFE40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B529D"/>
    <w:multiLevelType w:val="hybridMultilevel"/>
    <w:tmpl w:val="3A4243B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452042"/>
    <w:multiLevelType w:val="hybridMultilevel"/>
    <w:tmpl w:val="B74A1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C33B1"/>
    <w:multiLevelType w:val="multilevel"/>
    <w:tmpl w:val="B4BAD5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>
      <w:start w:val="1"/>
      <w:numFmt w:val="decimal"/>
      <w:lvlText w:val="1.%2"/>
      <w:lvlJc w:val="left"/>
      <w:pPr>
        <w:tabs>
          <w:tab w:val="num" w:pos="1080"/>
        </w:tabs>
        <w:ind w:left="792" w:hanging="432"/>
      </w:pPr>
      <w:rPr>
        <w:rFonts w:hint="default"/>
        <w:sz w:val="32"/>
      </w:rPr>
    </w:lvl>
    <w:lvl w:ilvl="2">
      <w:start w:val="1"/>
      <w:numFmt w:val="decimal"/>
      <w:lvlRestart w:val="0"/>
      <w:pStyle w:val="a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6797831"/>
    <w:multiLevelType w:val="hybridMultilevel"/>
    <w:tmpl w:val="604A55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EF15B20"/>
    <w:multiLevelType w:val="singleLevel"/>
    <w:tmpl w:val="A9523F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</w:abstractNum>
  <w:abstractNum w:abstractNumId="11" w15:restartNumberingAfterBreak="0">
    <w:nsid w:val="4A317067"/>
    <w:multiLevelType w:val="hybridMultilevel"/>
    <w:tmpl w:val="335EE6B4"/>
    <w:lvl w:ilvl="0" w:tplc="D2B4EA2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6902596"/>
    <w:multiLevelType w:val="hybridMultilevel"/>
    <w:tmpl w:val="73A4F966"/>
    <w:lvl w:ilvl="0" w:tplc="5066ADEA">
      <w:start w:val="2"/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18C07F9"/>
    <w:multiLevelType w:val="multilevel"/>
    <w:tmpl w:val="FF120B16"/>
    <w:lvl w:ilvl="0">
      <w:start w:val="1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61B23DF6"/>
    <w:multiLevelType w:val="multilevel"/>
    <w:tmpl w:val="893EA802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61C10734"/>
    <w:multiLevelType w:val="hybridMultilevel"/>
    <w:tmpl w:val="B824E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14387"/>
    <w:multiLevelType w:val="hybridMultilevel"/>
    <w:tmpl w:val="31F031B2"/>
    <w:lvl w:ilvl="0" w:tplc="D6F85F2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CC2091"/>
    <w:multiLevelType w:val="hybridMultilevel"/>
    <w:tmpl w:val="22B6F8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6812B9C"/>
    <w:multiLevelType w:val="multilevel"/>
    <w:tmpl w:val="694AA23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AE46AA6"/>
    <w:multiLevelType w:val="hybridMultilevel"/>
    <w:tmpl w:val="90DE1CC8"/>
    <w:lvl w:ilvl="0" w:tplc="2070EAC8">
      <w:start w:val="2"/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292848"/>
    <w:multiLevelType w:val="hybridMultilevel"/>
    <w:tmpl w:val="31F031B2"/>
    <w:lvl w:ilvl="0" w:tplc="D6F85F2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109F9"/>
    <w:multiLevelType w:val="hybridMultilevel"/>
    <w:tmpl w:val="6E24E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43A41"/>
    <w:multiLevelType w:val="multilevel"/>
    <w:tmpl w:val="232258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23" w15:restartNumberingAfterBreak="0">
    <w:nsid w:val="78C61811"/>
    <w:multiLevelType w:val="hybridMultilevel"/>
    <w:tmpl w:val="E1A8A67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AD20F6C"/>
    <w:multiLevelType w:val="hybridMultilevel"/>
    <w:tmpl w:val="298C28C0"/>
    <w:lvl w:ilvl="0" w:tplc="1E06243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E7D676F"/>
    <w:multiLevelType w:val="hybridMultilevel"/>
    <w:tmpl w:val="AE86F1F8"/>
    <w:lvl w:ilvl="0" w:tplc="70AAA594">
      <w:start w:val="1"/>
      <w:numFmt w:val="bullet"/>
      <w:lvlText w:val="-"/>
      <w:lvlJc w:val="left"/>
      <w:pPr>
        <w:ind w:left="1353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19"/>
  </w:num>
  <w:num w:numId="5">
    <w:abstractNumId w:val="24"/>
  </w:num>
  <w:num w:numId="6">
    <w:abstractNumId w:val="16"/>
  </w:num>
  <w:num w:numId="7">
    <w:abstractNumId w:val="18"/>
  </w:num>
  <w:num w:numId="8">
    <w:abstractNumId w:val="10"/>
  </w:num>
  <w:num w:numId="9">
    <w:abstractNumId w:val="8"/>
  </w:num>
  <w:num w:numId="10">
    <w:abstractNumId w:val="22"/>
  </w:num>
  <w:num w:numId="11">
    <w:abstractNumId w:val="0"/>
  </w:num>
  <w:num w:numId="12">
    <w:abstractNumId w:val="14"/>
  </w:num>
  <w:num w:numId="13">
    <w:abstractNumId w:val="9"/>
  </w:num>
  <w:num w:numId="14">
    <w:abstractNumId w:val="5"/>
  </w:num>
  <w:num w:numId="15">
    <w:abstractNumId w:val="13"/>
  </w:num>
  <w:num w:numId="16">
    <w:abstractNumId w:val="15"/>
  </w:num>
  <w:num w:numId="17">
    <w:abstractNumId w:val="4"/>
  </w:num>
  <w:num w:numId="18">
    <w:abstractNumId w:val="1"/>
  </w:num>
  <w:num w:numId="19">
    <w:abstractNumId w:val="2"/>
  </w:num>
  <w:num w:numId="20">
    <w:abstractNumId w:val="20"/>
  </w:num>
  <w:num w:numId="21">
    <w:abstractNumId w:val="25"/>
  </w:num>
  <w:num w:numId="22">
    <w:abstractNumId w:val="6"/>
  </w:num>
  <w:num w:numId="23">
    <w:abstractNumId w:val="23"/>
  </w:num>
  <w:num w:numId="24">
    <w:abstractNumId w:val="17"/>
  </w:num>
  <w:num w:numId="25">
    <w:abstractNumId w:val="2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A2"/>
    <w:rsid w:val="00006F41"/>
    <w:rsid w:val="00086379"/>
    <w:rsid w:val="000C2C81"/>
    <w:rsid w:val="0010714E"/>
    <w:rsid w:val="001248B5"/>
    <w:rsid w:val="001616AB"/>
    <w:rsid w:val="001633DA"/>
    <w:rsid w:val="001C2B1F"/>
    <w:rsid w:val="00220F81"/>
    <w:rsid w:val="002D24C2"/>
    <w:rsid w:val="00402706"/>
    <w:rsid w:val="0046136E"/>
    <w:rsid w:val="00515351"/>
    <w:rsid w:val="00674DFF"/>
    <w:rsid w:val="006A6AA1"/>
    <w:rsid w:val="006E74D1"/>
    <w:rsid w:val="00782EBA"/>
    <w:rsid w:val="007F750A"/>
    <w:rsid w:val="00812EF6"/>
    <w:rsid w:val="00837AAE"/>
    <w:rsid w:val="00923027"/>
    <w:rsid w:val="009525A5"/>
    <w:rsid w:val="00A24A6A"/>
    <w:rsid w:val="00A46B10"/>
    <w:rsid w:val="00A53791"/>
    <w:rsid w:val="00A73D4E"/>
    <w:rsid w:val="00A9179D"/>
    <w:rsid w:val="00B0507B"/>
    <w:rsid w:val="00B3741F"/>
    <w:rsid w:val="00C274FD"/>
    <w:rsid w:val="00C57200"/>
    <w:rsid w:val="00C81152"/>
    <w:rsid w:val="00CF0080"/>
    <w:rsid w:val="00CF3EA2"/>
    <w:rsid w:val="00DD1446"/>
    <w:rsid w:val="00E431F8"/>
    <w:rsid w:val="00E86AF3"/>
    <w:rsid w:val="00EA30E6"/>
    <w:rsid w:val="00EB12A4"/>
    <w:rsid w:val="00F23219"/>
    <w:rsid w:val="00F5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55DFD-C708-4549-8B45-3EFE7586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6B1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A46B10"/>
    <w:pPr>
      <w:keepNext/>
      <w:spacing w:after="120"/>
      <w:jc w:val="left"/>
      <w:outlineLvl w:val="0"/>
    </w:pPr>
    <w:rPr>
      <w:rFonts w:eastAsia="Times New Roman"/>
      <w:b/>
      <w:bCs/>
      <w:kern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46B10"/>
    <w:pPr>
      <w:keepNext/>
      <w:spacing w:before="240" w:after="240"/>
      <w:outlineLvl w:val="1"/>
    </w:pPr>
    <w:rPr>
      <w:rFonts w:eastAsia="Times New Roman"/>
      <w:b/>
      <w:bCs/>
      <w:iCs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46B10"/>
    <w:pPr>
      <w:keepNext/>
      <w:spacing w:before="240" w:after="240"/>
      <w:outlineLvl w:val="2"/>
    </w:pPr>
    <w:rPr>
      <w:rFonts w:eastAsia="Times New Roman"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46B10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sid w:val="00A46B10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A46B10"/>
    <w:rPr>
      <w:rFonts w:ascii="Times New Roman" w:eastAsia="Times New Roman" w:hAnsi="Times New Roman" w:cs="Times New Roman"/>
      <w:bCs/>
      <w:sz w:val="28"/>
      <w:szCs w:val="26"/>
    </w:rPr>
  </w:style>
  <w:style w:type="paragraph" w:styleId="a4">
    <w:name w:val="No Spacing"/>
    <w:link w:val="a5"/>
    <w:uiPriority w:val="1"/>
    <w:qFormat/>
    <w:rsid w:val="00A46B1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ISOCPEUR11K">
    <w:name w:val="ISOCPEUR 11 K"/>
    <w:basedOn w:val="a4"/>
    <w:link w:val="ISOCPEUR11K0"/>
    <w:qFormat/>
    <w:rsid w:val="00A46B10"/>
    <w:pPr>
      <w:ind w:firstLine="0"/>
      <w:jc w:val="left"/>
    </w:pPr>
    <w:rPr>
      <w:rFonts w:ascii="ISOCPEUR" w:eastAsiaTheme="minorEastAsia" w:hAnsi="ISOCPEUR"/>
      <w:i/>
    </w:rPr>
  </w:style>
  <w:style w:type="character" w:customStyle="1" w:styleId="a5">
    <w:name w:val="Без интервала Знак"/>
    <w:basedOn w:val="a1"/>
    <w:link w:val="a4"/>
    <w:uiPriority w:val="1"/>
    <w:rsid w:val="00A46B10"/>
    <w:rPr>
      <w:rFonts w:ascii="Times New Roman" w:eastAsia="Calibri" w:hAnsi="Times New Roman" w:cs="Times New Roman"/>
      <w:sz w:val="28"/>
    </w:rPr>
  </w:style>
  <w:style w:type="character" w:customStyle="1" w:styleId="ISOCPEUR11K0">
    <w:name w:val="ISOCPEUR 11 K Знак"/>
    <w:basedOn w:val="a5"/>
    <w:link w:val="ISOCPEUR11K"/>
    <w:rsid w:val="00A46B10"/>
    <w:rPr>
      <w:rFonts w:ascii="ISOCPEUR" w:eastAsiaTheme="minorEastAsia" w:hAnsi="ISOCPEUR" w:cs="Times New Roman"/>
      <w:i/>
      <w:sz w:val="28"/>
    </w:rPr>
  </w:style>
  <w:style w:type="paragraph" w:styleId="a6">
    <w:name w:val="List Paragraph"/>
    <w:basedOn w:val="a0"/>
    <w:uiPriority w:val="34"/>
    <w:qFormat/>
    <w:rsid w:val="00A46B10"/>
    <w:pPr>
      <w:ind w:left="720" w:firstLine="567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46B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46B10"/>
    <w:rPr>
      <w:rFonts w:ascii="Tahoma" w:eastAsia="Calibri" w:hAnsi="Tahoma" w:cs="Tahoma"/>
      <w:sz w:val="16"/>
      <w:szCs w:val="16"/>
    </w:rPr>
  </w:style>
  <w:style w:type="table" w:styleId="a9">
    <w:name w:val="Table Grid"/>
    <w:basedOn w:val="a2"/>
    <w:uiPriority w:val="59"/>
    <w:rsid w:val="00A46B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a0"/>
    <w:uiPriority w:val="40"/>
    <w:qFormat/>
    <w:rsid w:val="00A46B10"/>
    <w:pPr>
      <w:tabs>
        <w:tab w:val="decimal" w:pos="360"/>
      </w:tabs>
    </w:pPr>
    <w:rPr>
      <w:rFonts w:ascii="Calibri" w:hAnsi="Calibri"/>
      <w:lang w:eastAsia="ru-RU"/>
    </w:rPr>
  </w:style>
  <w:style w:type="paragraph" w:styleId="aa">
    <w:name w:val="footnote text"/>
    <w:basedOn w:val="a0"/>
    <w:link w:val="ab"/>
    <w:uiPriority w:val="99"/>
    <w:unhideWhenUsed/>
    <w:rsid w:val="00A46B10"/>
    <w:rPr>
      <w:rFonts w:eastAsia="Times New Roman"/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rsid w:val="00A46B10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Subtle Emphasis"/>
    <w:uiPriority w:val="19"/>
    <w:qFormat/>
    <w:rsid w:val="00A46B10"/>
    <w:rPr>
      <w:i/>
      <w:iCs/>
      <w:color w:val="000000"/>
    </w:rPr>
  </w:style>
  <w:style w:type="table" w:styleId="2-5">
    <w:name w:val="Medium Shading 2 Accent 5"/>
    <w:basedOn w:val="a2"/>
    <w:uiPriority w:val="64"/>
    <w:rsid w:val="00A46B1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1">
    <w:name w:val="Календарь 2"/>
    <w:basedOn w:val="a2"/>
    <w:uiPriority w:val="99"/>
    <w:qFormat/>
    <w:rsid w:val="00A46B10"/>
    <w:pPr>
      <w:spacing w:after="0" w:line="240" w:lineRule="auto"/>
      <w:jc w:val="center"/>
    </w:pPr>
    <w:rPr>
      <w:rFonts w:ascii="Calibri" w:eastAsia="Times New Roman" w:hAnsi="Calibri" w:cs="Times New Roman"/>
      <w:sz w:val="28"/>
      <w:lang w:eastAsia="ru-RU"/>
    </w:rPr>
    <w:tblPr>
      <w:tblBorders>
        <w:insideV w:val="single" w:sz="4" w:space="0" w:color="95B3D7"/>
      </w:tblBorders>
    </w:tblPr>
    <w:tblStylePr w:type="firstRow">
      <w:rPr>
        <w:rFonts w:ascii="Cambria" w:hAnsi="Cambria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d">
    <w:name w:val="header"/>
    <w:basedOn w:val="a0"/>
    <w:link w:val="ae"/>
    <w:unhideWhenUsed/>
    <w:rsid w:val="00A46B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A46B10"/>
    <w:rPr>
      <w:rFonts w:ascii="Times New Roman" w:eastAsia="Calibri" w:hAnsi="Times New Roman" w:cs="Times New Roman"/>
      <w:sz w:val="28"/>
    </w:rPr>
  </w:style>
  <w:style w:type="paragraph" w:styleId="af">
    <w:name w:val="footer"/>
    <w:basedOn w:val="a0"/>
    <w:link w:val="af0"/>
    <w:uiPriority w:val="99"/>
    <w:unhideWhenUsed/>
    <w:rsid w:val="00A46B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A46B10"/>
    <w:rPr>
      <w:rFonts w:ascii="Times New Roman" w:eastAsia="Calibri" w:hAnsi="Times New Roman" w:cs="Times New Roman"/>
      <w:sz w:val="28"/>
    </w:rPr>
  </w:style>
  <w:style w:type="character" w:styleId="af1">
    <w:name w:val="Hyperlink"/>
    <w:uiPriority w:val="99"/>
    <w:unhideWhenUsed/>
    <w:rsid w:val="00A46B10"/>
    <w:rPr>
      <w:color w:val="0000FF"/>
      <w:u w:val="single"/>
    </w:rPr>
  </w:style>
  <w:style w:type="paragraph" w:styleId="af2">
    <w:name w:val="TOC Heading"/>
    <w:basedOn w:val="1"/>
    <w:next w:val="a0"/>
    <w:uiPriority w:val="39"/>
    <w:unhideWhenUsed/>
    <w:qFormat/>
    <w:rsid w:val="00A46B10"/>
    <w:pPr>
      <w:keepLines/>
      <w:spacing w:before="480" w:after="0"/>
      <w:outlineLvl w:val="9"/>
    </w:pPr>
    <w:rPr>
      <w:rFonts w:ascii="Cambria" w:hAnsi="Cambria"/>
      <w:color w:val="365F91"/>
      <w:kern w:val="0"/>
      <w:szCs w:val="28"/>
      <w:lang w:eastAsia="ru-RU"/>
    </w:rPr>
  </w:style>
  <w:style w:type="paragraph" w:styleId="11">
    <w:name w:val="toc 1"/>
    <w:basedOn w:val="a0"/>
    <w:next w:val="a0"/>
    <w:autoRedefine/>
    <w:uiPriority w:val="39"/>
    <w:unhideWhenUsed/>
    <w:qFormat/>
    <w:rsid w:val="00A46B10"/>
    <w:pPr>
      <w:tabs>
        <w:tab w:val="right" w:leader="dot" w:pos="9345"/>
      </w:tabs>
    </w:pPr>
  </w:style>
  <w:style w:type="paragraph" w:styleId="22">
    <w:name w:val="toc 2"/>
    <w:basedOn w:val="a0"/>
    <w:next w:val="a0"/>
    <w:autoRedefine/>
    <w:uiPriority w:val="39"/>
    <w:unhideWhenUsed/>
    <w:qFormat/>
    <w:rsid w:val="00A46B10"/>
    <w:pPr>
      <w:tabs>
        <w:tab w:val="right" w:leader="dot" w:pos="9344"/>
      </w:tabs>
      <w:jc w:val="left"/>
    </w:pPr>
  </w:style>
  <w:style w:type="paragraph" w:styleId="31">
    <w:name w:val="toc 3"/>
    <w:basedOn w:val="a0"/>
    <w:next w:val="a0"/>
    <w:autoRedefine/>
    <w:uiPriority w:val="39"/>
    <w:unhideWhenUsed/>
    <w:qFormat/>
    <w:rsid w:val="00A46B10"/>
    <w:pPr>
      <w:tabs>
        <w:tab w:val="right" w:leader="dot" w:pos="9344"/>
      </w:tabs>
      <w:ind w:left="440" w:firstLine="269"/>
    </w:pPr>
  </w:style>
  <w:style w:type="paragraph" w:customStyle="1" w:styleId="a">
    <w:name w:val="многоуровневый"/>
    <w:basedOn w:val="ad"/>
    <w:rsid w:val="00A46B10"/>
    <w:pPr>
      <w:numPr>
        <w:ilvl w:val="2"/>
        <w:numId w:val="9"/>
      </w:numPr>
      <w:tabs>
        <w:tab w:val="clear" w:pos="4677"/>
        <w:tab w:val="clear" w:pos="9355"/>
        <w:tab w:val="right" w:leader="dot" w:pos="10205"/>
      </w:tabs>
      <w:jc w:val="center"/>
    </w:pPr>
    <w:rPr>
      <w:rFonts w:eastAsia="Times New Roman"/>
      <w:szCs w:val="24"/>
      <w:lang w:eastAsia="ru-RU"/>
    </w:rPr>
  </w:style>
  <w:style w:type="character" w:styleId="af3">
    <w:name w:val="Placeholder Text"/>
    <w:basedOn w:val="a1"/>
    <w:uiPriority w:val="99"/>
    <w:semiHidden/>
    <w:rsid w:val="00A46B10"/>
    <w:rPr>
      <w:color w:val="808080"/>
    </w:rPr>
  </w:style>
  <w:style w:type="paragraph" w:styleId="af4">
    <w:name w:val="Body Text"/>
    <w:basedOn w:val="a0"/>
    <w:link w:val="af5"/>
    <w:uiPriority w:val="99"/>
    <w:unhideWhenUsed/>
    <w:rsid w:val="00A46B10"/>
    <w:pPr>
      <w:spacing w:after="120" w:line="276" w:lineRule="auto"/>
      <w:ind w:firstLine="0"/>
      <w:jc w:val="left"/>
    </w:pPr>
    <w:rPr>
      <w:rFonts w:ascii="Calibri" w:eastAsia="Times New Roman" w:hAnsi="Calibri" w:cs="Calibri"/>
      <w:sz w:val="22"/>
      <w:lang w:eastAsia="ru-RU"/>
    </w:rPr>
  </w:style>
  <w:style w:type="character" w:customStyle="1" w:styleId="af5">
    <w:name w:val="Основной текст Знак"/>
    <w:basedOn w:val="a1"/>
    <w:link w:val="af4"/>
    <w:uiPriority w:val="99"/>
    <w:rsid w:val="00A46B10"/>
    <w:rPr>
      <w:rFonts w:ascii="Calibri" w:eastAsia="Times New Roman" w:hAnsi="Calibri" w:cs="Calibri"/>
      <w:lang w:eastAsia="ru-RU"/>
    </w:rPr>
  </w:style>
  <w:style w:type="paragraph" w:customStyle="1" w:styleId="TNR1415">
    <w:name w:val="TNR_14_1.5"/>
    <w:basedOn w:val="a4"/>
    <w:link w:val="TNR14150"/>
    <w:qFormat/>
    <w:rsid w:val="00A46B10"/>
    <w:pPr>
      <w:spacing w:line="360" w:lineRule="auto"/>
      <w:jc w:val="left"/>
    </w:pPr>
    <w:rPr>
      <w:rFonts w:eastAsiaTheme="minorEastAsia"/>
    </w:rPr>
  </w:style>
  <w:style w:type="character" w:customStyle="1" w:styleId="TNR14150">
    <w:name w:val="TNR_14_1.5 Знак"/>
    <w:basedOn w:val="a5"/>
    <w:link w:val="TNR1415"/>
    <w:rsid w:val="00A46B10"/>
    <w:rPr>
      <w:rFonts w:ascii="Times New Roman" w:eastAsiaTheme="minorEastAsia" w:hAnsi="Times New Roman" w:cs="Times New Roman"/>
      <w:sz w:val="28"/>
    </w:rPr>
  </w:style>
  <w:style w:type="paragraph" w:customStyle="1" w:styleId="af6">
    <w:name w:val="Чертежный"/>
    <w:rsid w:val="00A46B10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12">
    <w:name w:val="Стиль1"/>
    <w:basedOn w:val="a0"/>
    <w:link w:val="13"/>
    <w:qFormat/>
    <w:rsid w:val="00A46B10"/>
    <w:pPr>
      <w:widowControl w:val="0"/>
    </w:pPr>
    <w:rPr>
      <w:rFonts w:eastAsia="Times New Roman"/>
      <w:szCs w:val="24"/>
      <w:lang w:eastAsia="ru-RU"/>
    </w:rPr>
  </w:style>
  <w:style w:type="character" w:customStyle="1" w:styleId="13">
    <w:name w:val="Стиль1 Знак"/>
    <w:basedOn w:val="a1"/>
    <w:link w:val="12"/>
    <w:rsid w:val="00A46B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01">
    <w:name w:val="fontstyle01"/>
    <w:basedOn w:val="a1"/>
    <w:rsid w:val="00A46B10"/>
    <w:rPr>
      <w:rFonts w:ascii="TimesNewRomanPSMT" w:eastAsia="TimesNewRomanPSMT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7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VIU</dc:creator>
  <cp:keywords/>
  <dc:description/>
  <cp:lastModifiedBy>VIU</cp:lastModifiedBy>
  <cp:revision>17</cp:revision>
  <dcterms:created xsi:type="dcterms:W3CDTF">2021-03-11T04:54:00Z</dcterms:created>
  <dcterms:modified xsi:type="dcterms:W3CDTF">2021-03-15T14:08:00Z</dcterms:modified>
</cp:coreProperties>
</file>