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8549" w14:textId="77777777" w:rsidR="00C50F03" w:rsidRPr="00C50F03" w:rsidRDefault="00C50F03" w:rsidP="00C50F03">
      <w:pPr>
        <w:spacing w:before="150" w:after="150" w:line="600" w:lineRule="atLeast"/>
        <w:outlineLvl w:val="0"/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</w:pPr>
      <w:r w:rsidRPr="00C50F03"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  <w:t>Междисциплинарная курсовая работа</w:t>
      </w:r>
    </w:p>
    <w:p w14:paraId="7A843745" w14:textId="77777777" w:rsidR="00C50F03" w:rsidRDefault="00C50F03" w:rsidP="00C50F0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Введение содержит обоснование выбора темы, ее актуальность, формулировку цели и задач работы, определение объекта и предмета исследования, определение степени разработанности данной темы, обзор источников и литературы, характеристику структуры работы.</w:t>
      </w:r>
    </w:p>
    <w:p w14:paraId="3D494648" w14:textId="77777777" w:rsidR="00C50F03" w:rsidRDefault="00C50F03" w:rsidP="00C50F0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3.3.   Основная часть курсовой работы включает главы, разделенные, как правило, на параграфы (подразделы). Эта часть строится на основе научной и учебной литературы, нормативно-правовых и методических документов, статистического материала, материалов учебной и производственных практик и т. п.</w:t>
      </w:r>
    </w:p>
    <w:p w14:paraId="3F1A1E6F" w14:textId="77777777" w:rsidR="00C50F03" w:rsidRDefault="00C50F03" w:rsidP="00C50F0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3.4.      В заключении обобщаются достигнутые результаты, делаются выводы, намечаются перспективы исследования. Выводы должны быть краткими и четкими, давать представление о содержании, значимости, обоснованности и эффективности разработок.</w:t>
      </w:r>
    </w:p>
    <w:p w14:paraId="680E5FD7" w14:textId="77777777" w:rsidR="00C50F03" w:rsidRDefault="00C50F03" w:rsidP="00C50F0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3.5.    Список источников и литературы рекомендуется формировать по разделам:</w:t>
      </w:r>
    </w:p>
    <w:p w14:paraId="0A7F9AF1" w14:textId="77777777" w:rsidR="00C50F03" w:rsidRDefault="00C50F03" w:rsidP="00C50F0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-       источники;</w:t>
      </w:r>
    </w:p>
    <w:p w14:paraId="5C67CF3D" w14:textId="77777777" w:rsidR="00C50F03" w:rsidRDefault="00C50F03" w:rsidP="00C50F0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-       литература;</w:t>
      </w:r>
    </w:p>
    <w:p w14:paraId="15864023" w14:textId="77777777" w:rsidR="00C50F03" w:rsidRDefault="00C50F03" w:rsidP="00C50F0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-       ресурсы информационно-телекоммуникационной сети «Интернет».</w:t>
      </w:r>
    </w:p>
    <w:p w14:paraId="5A57448C" w14:textId="44AAB9DB" w:rsidR="00C50F03" w:rsidRDefault="00C50F03" w:rsidP="00C50F03">
      <w:pPr>
        <w:pStyle w:val="text-align-justify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3.6.   Оформление научно-справочного аппарата должно соответствовать </w:t>
      </w:r>
      <w:hyperlink r:id="rId5" w:history="1">
        <w:r>
          <w:rPr>
            <w:rStyle w:val="a4"/>
            <w:rFonts w:ascii="Verdana" w:hAnsi="Verdana"/>
            <w:color w:val="943B21"/>
            <w:sz w:val="21"/>
            <w:szCs w:val="21"/>
            <w:u w:val="none"/>
          </w:rPr>
          <w:t>правилам библиографического описания</w:t>
        </w:r>
      </w:hyperlink>
      <w:r>
        <w:rPr>
          <w:rFonts w:ascii="Verdana" w:hAnsi="Verdana"/>
          <w:color w:val="217A94"/>
          <w:sz w:val="21"/>
          <w:szCs w:val="21"/>
        </w:rPr>
        <w:t>.</w:t>
      </w:r>
    </w:p>
    <w:p w14:paraId="5432A1FC" w14:textId="77777777" w:rsidR="00C50F03" w:rsidRDefault="00C50F03" w:rsidP="00C50F0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Объем курсовой работы должен составлять не менее 24 страниц машинописного текста.</w:t>
      </w:r>
    </w:p>
    <w:p w14:paraId="357D2DB8" w14:textId="77777777" w:rsidR="00C50F03" w:rsidRDefault="00C50F03" w:rsidP="00C50F0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3.8.    Все тексты курсовых работ проходят обязательную проверку на оригинальность в программе «Антиплагиат».</w:t>
      </w:r>
    </w:p>
    <w:p w14:paraId="1E4FB846" w14:textId="77777777" w:rsidR="00C50F03" w:rsidRDefault="00C50F03" w:rsidP="00C50F0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3.9.   </w:t>
      </w:r>
      <w:r>
        <w:rPr>
          <w:rFonts w:ascii="Verdana" w:hAnsi="Verdana"/>
          <w:b/>
          <w:bCs/>
          <w:color w:val="217A94"/>
          <w:sz w:val="21"/>
          <w:szCs w:val="21"/>
        </w:rPr>
        <w:t>В случае оригинальности текста курсовой работы не менее 60 % работа допускается к аттестации.</w:t>
      </w:r>
    </w:p>
    <w:p w14:paraId="735D1365" w14:textId="77777777" w:rsidR="00C50F03" w:rsidRDefault="00C50F03" w:rsidP="00C50F0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3.10.       Дополнительные требования к содержанию и оформлению курсовой работы могут быть включены в методические рекомендации по подготовке курсовых работ.</w:t>
      </w:r>
    </w:p>
    <w:p w14:paraId="64A8D35C" w14:textId="77777777" w:rsidR="00C50F03" w:rsidRDefault="00C50F03" w:rsidP="00C50F03">
      <w:pPr>
        <w:pStyle w:val="text-align-justify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</w:p>
    <w:p w14:paraId="217BDD1C" w14:textId="5A6CA998" w:rsidR="00C35008" w:rsidRDefault="00C50F03">
      <w:r>
        <w:t>Темы:</w:t>
      </w:r>
    </w:p>
    <w:p w14:paraId="51725064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Организационно- правовые аспекты деятельности Президента РФ</w:t>
      </w:r>
    </w:p>
    <w:p w14:paraId="2982F468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Организационно- правовые аспекты деятельности Правительства РФ</w:t>
      </w:r>
    </w:p>
    <w:p w14:paraId="1FE6F8B9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 -правовые аспекты деятельности Совета Федерации Федерального Собрания РФ</w:t>
      </w:r>
    </w:p>
    <w:p w14:paraId="7AE09ADC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Организационно- правовые аспекты деятельности Государственной Думы Федерального Собрания РФ</w:t>
      </w:r>
    </w:p>
    <w:p w14:paraId="15A1D8F8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Организационно- правовые аспекты деятельности Министерства внутренних дел РФ</w:t>
      </w:r>
    </w:p>
    <w:p w14:paraId="7D0D5D0F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Организационно- правовые аспекты деятельности Министерства Иностранных дел РФ</w:t>
      </w:r>
    </w:p>
    <w:p w14:paraId="04B806C8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lastRenderedPageBreak/>
        <w:t>Организационно- правовые аспекты деятельности Министерства Российской Федерации по делам гражданской обороны, чрезвычайным ситуациям и ликвидации последствий стихийных бедствий</w:t>
      </w:r>
    </w:p>
    <w:p w14:paraId="22E8E3BA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Организационно- правовые аспекты деятельности Министерства обороны Российской Федерации</w:t>
      </w:r>
    </w:p>
    <w:p w14:paraId="5B750B78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 правовые аспекты деятельности Федеральной службы исполнения наказаний</w:t>
      </w:r>
    </w:p>
    <w:p w14:paraId="3445DD93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 правовые аспекты деятельности Федеральной службы безопасности Российской Федерации</w:t>
      </w:r>
    </w:p>
    <w:p w14:paraId="77522837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 правовые аспекты деятельности Министерства юстиции Российской Федерации</w:t>
      </w:r>
    </w:p>
    <w:p w14:paraId="25DDC1B0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 правовые аспекты деятельности Министерства сельского хозяйства Российской Федерации</w:t>
      </w:r>
    </w:p>
    <w:p w14:paraId="475C5295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 правовые аспекты деятельности Министерства финансов Российской Федерации</w:t>
      </w:r>
    </w:p>
    <w:p w14:paraId="3BD8E935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 правовые аспекты деятельности Федеральной налоговой службы</w:t>
      </w:r>
    </w:p>
    <w:p w14:paraId="0B77703F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 правовые аспекты деятельности Федеральной антимонопольной службы</w:t>
      </w:r>
    </w:p>
    <w:p w14:paraId="0019DA23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 правовые аспекты деятельности Федерального агентства по туризму</w:t>
      </w:r>
    </w:p>
    <w:p w14:paraId="7AD21B7F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 правовые аспекты деятельности Федеральной таможенной службы</w:t>
      </w:r>
    </w:p>
    <w:p w14:paraId="6975CC79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 правовые аспекты деятельности Федеральной службы по регулирования алкогольного рынка</w:t>
      </w:r>
    </w:p>
    <w:p w14:paraId="673236D0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 правовые аспекты деятельности Федеральной службы государственной статистики</w:t>
      </w:r>
    </w:p>
    <w:p w14:paraId="0C6DC93E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 правовые аспекты деятельности Федерального дорожного агентства</w:t>
      </w:r>
    </w:p>
    <w:p w14:paraId="6ACE16C7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 правовые аспекты деятельности Управы Басманного района г. Москвы</w:t>
      </w:r>
    </w:p>
    <w:p w14:paraId="7F4CC687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 правовые аспекты деятельности Правительства г. Москвы</w:t>
      </w:r>
    </w:p>
    <w:p w14:paraId="3F691B29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 правовые аспекты деятельности Администрации г. Санкт-Петербурга</w:t>
      </w:r>
    </w:p>
    <w:p w14:paraId="3E43BFF2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 правовые аспекты деятельности Московской городской Думы</w:t>
      </w:r>
    </w:p>
    <w:p w14:paraId="48278EC4" w14:textId="77777777" w:rsidR="00C50F03" w:rsidRPr="00C50F03" w:rsidRDefault="00C50F03" w:rsidP="00C50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50F0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 правовые аспекты деятельности Правительства Московской области.</w:t>
      </w:r>
    </w:p>
    <w:p w14:paraId="15B30CCE" w14:textId="77777777" w:rsidR="00C50F03" w:rsidRDefault="00C50F03"/>
    <w:sectPr w:rsidR="00C5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864D7"/>
    <w:multiLevelType w:val="multilevel"/>
    <w:tmpl w:val="9B60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AD"/>
    <w:rsid w:val="0007441B"/>
    <w:rsid w:val="002906D7"/>
    <w:rsid w:val="00C35008"/>
    <w:rsid w:val="00C50F03"/>
    <w:rsid w:val="00D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7A53"/>
  <w15:chartTrackingRefBased/>
  <w15:docId w15:val="{3BBF774E-C6D9-4D2B-9655-12B7B676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C5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0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er.rsuh.ru/ru/student_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2021-05-09T19:24:00Z</dcterms:created>
  <dcterms:modified xsi:type="dcterms:W3CDTF">2021-05-09T19:26:00Z</dcterms:modified>
</cp:coreProperties>
</file>