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2A" w:rsidRPr="00F0442A" w:rsidRDefault="00F0442A" w:rsidP="00F0442A">
      <w:r w:rsidRPr="00F0442A">
        <w:t>Задание 2</w:t>
      </w:r>
    </w:p>
    <w:p w:rsidR="00F0442A" w:rsidRPr="00F0442A" w:rsidRDefault="00F0442A" w:rsidP="00F0442A">
      <w:r w:rsidRPr="00F0442A">
        <w:t>Менеджер оптового склада хозяйственных товаров должен решить, сколько газонокосилок заказывать для наступающего сезона. Каждая газонокосилка, проданная в сезон, дает 100 долл. прибыли, а каждая непроданная - приносит убытка на 150 долл. Менеджер может разместить заказ только на целое число сотен косилок и продавать их дилерам собирается сотнями. Вероятность различных значений спроса, которые определяются имеющимися у менеджера статистическими данными, представлены в таблице.</w:t>
      </w:r>
    </w:p>
    <w:p w:rsidR="00F0442A" w:rsidRPr="00F0442A" w:rsidRDefault="00F0442A" w:rsidP="00F0442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1138"/>
        <w:gridCol w:w="1138"/>
        <w:gridCol w:w="1138"/>
        <w:gridCol w:w="1138"/>
        <w:gridCol w:w="1133"/>
        <w:gridCol w:w="1139"/>
        <w:gridCol w:w="1139"/>
      </w:tblGrid>
      <w:tr w:rsidR="00F0442A" w:rsidRPr="00F0442A" w:rsidTr="00B93176"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Спрос</w:t>
            </w:r>
          </w:p>
        </w:tc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100</w:t>
            </w:r>
          </w:p>
        </w:tc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200</w:t>
            </w:r>
          </w:p>
        </w:tc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300</w:t>
            </w:r>
          </w:p>
        </w:tc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400</w:t>
            </w:r>
          </w:p>
        </w:tc>
        <w:tc>
          <w:tcPr>
            <w:tcW w:w="1197" w:type="dxa"/>
            <w:shd w:val="clear" w:color="auto" w:fill="auto"/>
          </w:tcPr>
          <w:p w:rsidR="00F0442A" w:rsidRPr="00F0442A" w:rsidRDefault="00F0442A" w:rsidP="00F0442A">
            <w:r w:rsidRPr="00F0442A">
              <w:t>500</w:t>
            </w:r>
          </w:p>
        </w:tc>
        <w:tc>
          <w:tcPr>
            <w:tcW w:w="1197" w:type="dxa"/>
            <w:shd w:val="clear" w:color="auto" w:fill="auto"/>
          </w:tcPr>
          <w:p w:rsidR="00F0442A" w:rsidRPr="00F0442A" w:rsidRDefault="00F0442A" w:rsidP="00F0442A">
            <w:r w:rsidRPr="00F0442A">
              <w:t>600</w:t>
            </w:r>
          </w:p>
        </w:tc>
        <w:tc>
          <w:tcPr>
            <w:tcW w:w="1197" w:type="dxa"/>
            <w:shd w:val="clear" w:color="auto" w:fill="auto"/>
          </w:tcPr>
          <w:p w:rsidR="00F0442A" w:rsidRPr="00F0442A" w:rsidRDefault="00F0442A" w:rsidP="00F0442A">
            <w:r w:rsidRPr="00F0442A">
              <w:t>700</w:t>
            </w:r>
          </w:p>
        </w:tc>
      </w:tr>
      <w:tr w:rsidR="00F0442A" w:rsidRPr="00F0442A" w:rsidTr="00B93176"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Вероятность</w:t>
            </w:r>
          </w:p>
        </w:tc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0,03</w:t>
            </w:r>
          </w:p>
        </w:tc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0,08</w:t>
            </w:r>
          </w:p>
        </w:tc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0,17</w:t>
            </w:r>
          </w:p>
        </w:tc>
        <w:tc>
          <w:tcPr>
            <w:tcW w:w="1196" w:type="dxa"/>
            <w:shd w:val="clear" w:color="auto" w:fill="auto"/>
          </w:tcPr>
          <w:p w:rsidR="00F0442A" w:rsidRPr="00F0442A" w:rsidRDefault="00F0442A" w:rsidP="00F0442A">
            <w:r w:rsidRPr="00F0442A">
              <w:t>0,27</w:t>
            </w:r>
          </w:p>
        </w:tc>
        <w:tc>
          <w:tcPr>
            <w:tcW w:w="1197" w:type="dxa"/>
            <w:shd w:val="clear" w:color="auto" w:fill="auto"/>
          </w:tcPr>
          <w:p w:rsidR="00F0442A" w:rsidRPr="00F0442A" w:rsidRDefault="00F0442A" w:rsidP="00F0442A">
            <w:r w:rsidRPr="00F0442A">
              <w:t>0,3</w:t>
            </w:r>
          </w:p>
        </w:tc>
        <w:tc>
          <w:tcPr>
            <w:tcW w:w="1197" w:type="dxa"/>
            <w:shd w:val="clear" w:color="auto" w:fill="auto"/>
          </w:tcPr>
          <w:p w:rsidR="00F0442A" w:rsidRPr="00F0442A" w:rsidRDefault="00F0442A" w:rsidP="00F0442A">
            <w:r w:rsidRPr="00F0442A">
              <w:t>0,11</w:t>
            </w:r>
          </w:p>
        </w:tc>
        <w:tc>
          <w:tcPr>
            <w:tcW w:w="1197" w:type="dxa"/>
            <w:shd w:val="clear" w:color="auto" w:fill="auto"/>
          </w:tcPr>
          <w:p w:rsidR="00F0442A" w:rsidRPr="00F0442A" w:rsidRDefault="00F0442A" w:rsidP="00F0442A">
            <w:r w:rsidRPr="00F0442A">
              <w:t>0,04</w:t>
            </w:r>
          </w:p>
        </w:tc>
      </w:tr>
    </w:tbl>
    <w:p w:rsidR="00F0442A" w:rsidRPr="00F0442A" w:rsidRDefault="00F0442A" w:rsidP="00F0442A"/>
    <w:p w:rsidR="00F0442A" w:rsidRPr="00F0442A" w:rsidRDefault="00F0442A" w:rsidP="00F0442A">
      <w:proofErr w:type="gramStart"/>
      <w:r w:rsidRPr="00F0442A">
        <w:t>а)  Сформировать</w:t>
      </w:r>
      <w:proofErr w:type="gramEnd"/>
      <w:r w:rsidRPr="00F0442A">
        <w:t xml:space="preserve"> матрицу "выигрышей" и матрицу упущенных возможностей (рисков).  Опираясь на известные критерии, дайте рекомендации по величине заказа в сложившихся условиях.</w:t>
      </w:r>
    </w:p>
    <w:p w:rsidR="00F0442A" w:rsidRPr="00F0442A" w:rsidRDefault="00F0442A" w:rsidP="00F0442A">
      <w:r w:rsidRPr="00F0442A">
        <w:t xml:space="preserve">б) Предположим, что нет информации о вероятностях спроса.  Опираясь на известные критерии, дайте рекомендации по величине заказа в   условиях неопределенности. </w:t>
      </w:r>
    </w:p>
    <w:p w:rsidR="00F0442A" w:rsidRPr="00F0442A" w:rsidRDefault="00F0442A" w:rsidP="00F0442A"/>
    <w:p w:rsidR="00F0442A" w:rsidRPr="00F0442A" w:rsidRDefault="00F0442A" w:rsidP="00F0442A">
      <w:r w:rsidRPr="00F0442A">
        <w:t>Задание 3</w:t>
      </w:r>
      <w:bookmarkStart w:id="0" w:name="_GoBack"/>
      <w:bookmarkEnd w:id="0"/>
    </w:p>
    <w:p w:rsidR="00F0442A" w:rsidRPr="00F0442A" w:rsidRDefault="00F0442A" w:rsidP="00F0442A">
      <w:r w:rsidRPr="00F0442A">
        <w:t xml:space="preserve">Две фирмы А и В могут осуществлять </w:t>
      </w:r>
      <w:proofErr w:type="gramStart"/>
      <w:r w:rsidRPr="00F0442A">
        <w:t>капиталовложения  в</w:t>
      </w:r>
      <w:proofErr w:type="gramEnd"/>
      <w:r w:rsidRPr="00F0442A">
        <w:t xml:space="preserve">  четыре объекта. Стратегии фирм: стратегия </w:t>
      </w:r>
      <w:proofErr w:type="spellStart"/>
      <w:r w:rsidRPr="00F0442A">
        <w:t>А</w:t>
      </w:r>
      <w:proofErr w:type="gramStart"/>
      <w:r w:rsidRPr="00F0442A">
        <w:t>i</w:t>
      </w:r>
      <w:proofErr w:type="spellEnd"/>
      <w:r w:rsidRPr="00F0442A">
        <w:t>  состоит</w:t>
      </w:r>
      <w:proofErr w:type="gramEnd"/>
      <w:r w:rsidRPr="00F0442A">
        <w:t xml:space="preserve"> в финансировании фирмой А объекта под номером i (i=1,...,4); стратегия  </w:t>
      </w:r>
      <w:proofErr w:type="spellStart"/>
      <w:r w:rsidRPr="00F0442A">
        <w:t>Вj</w:t>
      </w:r>
      <w:proofErr w:type="spellEnd"/>
      <w:r w:rsidRPr="00F0442A">
        <w:t xml:space="preserve">  состоит в финансировании фирмой В объекта под номером j (j=1,...,4). Величина дохода фирмы А равна величине убытка фирмы В. Доход </w:t>
      </w:r>
      <w:proofErr w:type="gramStart"/>
      <w:r w:rsidRPr="00F0442A">
        <w:t>( в</w:t>
      </w:r>
      <w:proofErr w:type="gramEnd"/>
      <w:r w:rsidRPr="00F0442A">
        <w:t xml:space="preserve"> условных единицах),  который при этом получает фирма А,  представлен в таблице.    </w:t>
      </w:r>
    </w:p>
    <w:p w:rsidR="00F0442A" w:rsidRPr="00F0442A" w:rsidRDefault="00F0442A" w:rsidP="00F0442A"/>
    <w:p w:rsidR="00F0442A" w:rsidRPr="00F0442A" w:rsidRDefault="00F0442A" w:rsidP="00F0442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1"/>
        <w:gridCol w:w="448"/>
        <w:gridCol w:w="448"/>
        <w:gridCol w:w="448"/>
        <w:gridCol w:w="448"/>
      </w:tblGrid>
      <w:tr w:rsidR="00F0442A" w:rsidRPr="00F0442A" w:rsidTr="00B93176"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 </w:t>
            </w:r>
            <w:proofErr w:type="spellStart"/>
            <w:r w:rsidRPr="00F0442A">
              <w:t>Аi</w:t>
            </w:r>
            <w:proofErr w:type="spellEnd"/>
            <w:r w:rsidRPr="00F0442A">
              <w:t>\</w:t>
            </w:r>
            <w:proofErr w:type="spellStart"/>
            <w:r w:rsidRPr="00F0442A">
              <w:t>Bj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B1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B2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B3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B4</w:t>
            </w:r>
          </w:p>
        </w:tc>
      </w:tr>
      <w:tr w:rsidR="00F0442A" w:rsidRPr="00F0442A" w:rsidTr="00B93176"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A1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0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1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-1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2</w:t>
            </w:r>
          </w:p>
        </w:tc>
      </w:tr>
      <w:tr w:rsidR="00F0442A" w:rsidRPr="00F0442A" w:rsidTr="00B93176"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A2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-1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0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3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0</w:t>
            </w:r>
          </w:p>
        </w:tc>
      </w:tr>
      <w:tr w:rsidR="00F0442A" w:rsidRPr="00F0442A" w:rsidTr="00B93176"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A3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0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1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2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-1</w:t>
            </w:r>
          </w:p>
        </w:tc>
      </w:tr>
      <w:tr w:rsidR="00F0442A" w:rsidRPr="00F0442A" w:rsidTr="00B93176"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A4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2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0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-1</w:t>
            </w:r>
          </w:p>
        </w:tc>
        <w:tc>
          <w:tcPr>
            <w:tcW w:w="0" w:type="auto"/>
            <w:shd w:val="clear" w:color="auto" w:fill="auto"/>
          </w:tcPr>
          <w:p w:rsidR="00F0442A" w:rsidRPr="00F0442A" w:rsidRDefault="00F0442A" w:rsidP="00F0442A">
            <w:r w:rsidRPr="00F0442A">
              <w:t>0</w:t>
            </w:r>
          </w:p>
        </w:tc>
      </w:tr>
    </w:tbl>
    <w:p w:rsidR="00F0442A" w:rsidRPr="00F0442A" w:rsidRDefault="00F0442A" w:rsidP="00F0442A"/>
    <w:p w:rsidR="00F0442A" w:rsidRPr="00F0442A" w:rsidRDefault="00F0442A" w:rsidP="00F0442A">
      <w:r w:rsidRPr="00F0442A">
        <w:t xml:space="preserve">Составить план капиталовложений фирм, гарантирующий им некоторый доход, определить величину </w:t>
      </w:r>
      <w:proofErr w:type="gramStart"/>
      <w:r w:rsidRPr="00F0442A">
        <w:t>минимального  гарантированного</w:t>
      </w:r>
      <w:proofErr w:type="gramEnd"/>
      <w:r w:rsidRPr="00F0442A">
        <w:t xml:space="preserve">  дохода  для фирм. Для этого:</w:t>
      </w:r>
    </w:p>
    <w:p w:rsidR="00F0442A" w:rsidRPr="00F0442A" w:rsidRDefault="00F0442A" w:rsidP="00F0442A">
      <w:r w:rsidRPr="00F0442A">
        <w:t>задать ситуацию в виде матричной игры;</w:t>
      </w:r>
    </w:p>
    <w:p w:rsidR="00F0442A" w:rsidRPr="00F0442A" w:rsidRDefault="00F0442A" w:rsidP="00F0442A">
      <w:r w:rsidRPr="00F0442A">
        <w:t>выписать задачи фирм А и В как задач линейного программирования;</w:t>
      </w:r>
    </w:p>
    <w:p w:rsidR="00F0442A" w:rsidRPr="00F0442A" w:rsidRDefault="00F0442A" w:rsidP="00F0442A">
      <w:r w:rsidRPr="00F0442A">
        <w:t xml:space="preserve">решить задачи </w:t>
      </w:r>
      <w:proofErr w:type="gramStart"/>
      <w:r w:rsidRPr="00F0442A">
        <w:t>игроков  в</w:t>
      </w:r>
      <w:proofErr w:type="gramEnd"/>
      <w:r w:rsidRPr="00F0442A">
        <w:t xml:space="preserve"> программе EXCEL;</w:t>
      </w:r>
    </w:p>
    <w:p w:rsidR="00E23148" w:rsidRDefault="00F0442A" w:rsidP="00F0442A">
      <w:r w:rsidRPr="00F0442A">
        <w:t>дать экономическую интерпретацию найденному решению</w:t>
      </w:r>
    </w:p>
    <w:sectPr w:rsidR="00E2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D7"/>
    <w:rsid w:val="002510D7"/>
    <w:rsid w:val="00E23148"/>
    <w:rsid w:val="00F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B415C-FE48-4076-8273-301116F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Saler.K1</dc:creator>
  <cp:keywords/>
  <dc:description/>
  <cp:lastModifiedBy>Saler.K1</cp:lastModifiedBy>
  <cp:revision>2</cp:revision>
  <dcterms:created xsi:type="dcterms:W3CDTF">2021-05-14T05:54:00Z</dcterms:created>
  <dcterms:modified xsi:type="dcterms:W3CDTF">2021-05-14T05:54:00Z</dcterms:modified>
</cp:coreProperties>
</file>