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B" w:rsidRPr="00C87CCE" w:rsidRDefault="00942BBB" w:rsidP="00942BBB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</w:rPr>
        <w:drawing>
          <wp:inline distT="0" distB="0" distL="0" distR="0" wp14:anchorId="02EB3DBA" wp14:editId="15ABA891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BB" w:rsidRPr="00C87CCE" w:rsidRDefault="00942BBB" w:rsidP="00942BBB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Кафедра «Гражданского права и процесса»</w:t>
      </w: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942BBB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942BBB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E61F5" w:rsidRDefault="001E61F5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E61F5" w:rsidRDefault="001E61F5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1E61F5" w:rsidRPr="00C87CCE" w:rsidRDefault="001E61F5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F254B8" w:rsidRDefault="00942BBB" w:rsidP="00942BBB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по дисциплине </w:t>
      </w: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="00AF606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Договорное право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942BBB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8B03CE" w:rsidRDefault="00942BBB" w:rsidP="00942BBB">
      <w:pPr>
        <w:jc w:val="center"/>
        <w:rPr>
          <w:rFonts w:eastAsia="Calibri"/>
          <w:i/>
          <w:sz w:val="28"/>
          <w:szCs w:val="28"/>
        </w:rPr>
      </w:pPr>
      <w:r w:rsidRPr="008B03CE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8B03CE">
        <w:rPr>
          <w:rFonts w:ascii="Times New Roman" w:eastAsia="Calibri" w:hAnsi="Times New Roman" w:cs="Times New Roman"/>
          <w:i/>
          <w:sz w:val="28"/>
          <w:szCs w:val="28"/>
        </w:rPr>
        <w:t>40.03.01 «Юриспруденция»</w:t>
      </w:r>
    </w:p>
    <w:p w:rsidR="00942BBB" w:rsidRPr="00CE5253" w:rsidRDefault="00942BBB" w:rsidP="00942BBB">
      <w:pPr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2BBB" w:rsidRPr="00CE5253" w:rsidRDefault="00942BBB" w:rsidP="001E61F5">
      <w:p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программы: </w:t>
      </w:r>
      <w:r w:rsidR="001E61F5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Гражданско-правовой</w:t>
      </w:r>
    </w:p>
    <w:p w:rsidR="00942BBB" w:rsidRDefault="00942BBB" w:rsidP="0094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BBB" w:rsidRPr="008B03CE" w:rsidRDefault="00942BBB" w:rsidP="00942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BBB" w:rsidRPr="00C87CCE" w:rsidRDefault="00942BBB" w:rsidP="00942BB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  <w:proofErr w:type="spellEnd"/>
    </w:p>
    <w:p w:rsidR="00942BBB" w:rsidRPr="00C87CCE" w:rsidRDefault="00942BBB" w:rsidP="0094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E61F5" w:rsidRDefault="001E61F5" w:rsidP="00942BBB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1E61F5" w:rsidRPr="00C87CCE" w:rsidRDefault="001E61F5" w:rsidP="00942BBB">
      <w:pPr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:rsidR="00942BBB" w:rsidRPr="00C87CCE" w:rsidRDefault="00942BBB" w:rsidP="00942BBB">
      <w:pPr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</w:t>
      </w:r>
      <w:r>
        <w:rPr>
          <w:rFonts w:ascii="Times New Roman" w:eastAsia="FranklinGothicBook" w:hAnsi="Times New Roman" w:cs="Times New Roman"/>
          <w:b/>
          <w:sz w:val="28"/>
          <w:szCs w:val="28"/>
        </w:rPr>
        <w:t>9</w:t>
      </w: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1F5" w:rsidRDefault="001E61F5" w:rsidP="00942BBB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1E61F5" w:rsidRDefault="001E61F5" w:rsidP="00942BBB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942BBB" w:rsidRPr="000175C5" w:rsidRDefault="00942BBB" w:rsidP="00942BBB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175C5">
        <w:rPr>
          <w:rFonts w:ascii="Times New Roman" w:hAnsi="Times New Roman"/>
          <w:color w:val="auto"/>
        </w:rPr>
        <w:t>СОДЕРЖАНИЕ</w:t>
      </w:r>
    </w:p>
    <w:p w:rsid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42BBB" w:rsidRP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42BB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  <w:r w:rsidRPr="00942B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</w:t>
      </w:r>
      <w:r w:rsidRPr="00942BBB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942BBB" w:rsidRP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42BBB">
        <w:rPr>
          <w:rFonts w:ascii="Times New Roman" w:hAnsi="Times New Roman" w:cs="Times New Roman"/>
          <w:b/>
          <w:bCs/>
          <w:sz w:val="26"/>
          <w:szCs w:val="26"/>
        </w:rPr>
        <w:t>2. ЗАДАНИЯ ДЛЯ ВЫПОЛНЕНИЯ РЕЙТИНГОВОЙ РАБОТЫ</w:t>
      </w:r>
      <w:r w:rsidRPr="00942B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942BBB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942BBB" w:rsidRP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42BBB">
        <w:rPr>
          <w:rFonts w:ascii="Times New Roman" w:hAnsi="Times New Roman" w:cs="Times New Roman"/>
          <w:b/>
          <w:bCs/>
          <w:sz w:val="26"/>
          <w:szCs w:val="26"/>
        </w:rPr>
        <w:t>3. РЕКОМЕНДАЦИИ ПО ВЫПОЛНЕНИЮ РЕЙТИНГОВОЙ РАБОТЫ</w:t>
      </w:r>
      <w:r w:rsidR="007D1008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E76A9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942BBB" w:rsidRP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42BBB">
        <w:rPr>
          <w:rFonts w:ascii="Times New Roman" w:hAnsi="Times New Roman" w:cs="Times New Roman"/>
          <w:b/>
          <w:bCs/>
          <w:sz w:val="26"/>
          <w:szCs w:val="26"/>
        </w:rPr>
        <w:t>4. ТРЕБОВАНИЯ К ОФОРМЛЕНИЮ РЕЙТИНГОВОЙ РАБОТЫ</w:t>
      </w:r>
      <w:r w:rsidRPr="00942B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DE76A9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942BBB" w:rsidRPr="00942BBB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42BBB">
        <w:rPr>
          <w:rFonts w:ascii="Times New Roman" w:hAnsi="Times New Roman" w:cs="Times New Roman"/>
          <w:b/>
          <w:bCs/>
          <w:sz w:val="26"/>
          <w:szCs w:val="26"/>
        </w:rPr>
        <w:t>5. КРИТЕРИИ ОЦЕНКИ РЕЙТИНГОВОЙ РАБОТЫ</w:t>
      </w:r>
      <w:r w:rsidRPr="00942BBB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CC1C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76A9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942BBB" w:rsidRPr="00A540EE" w:rsidRDefault="00942BBB" w:rsidP="00942B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42BBB">
        <w:rPr>
          <w:rFonts w:ascii="Times New Roman" w:hAnsi="Times New Roman" w:cs="Times New Roman"/>
          <w:b/>
          <w:bCs/>
          <w:sz w:val="26"/>
          <w:szCs w:val="26"/>
        </w:rPr>
        <w:t>6. ПРИЛОЖЕНИЯ…………………………………………………………………..</w:t>
      </w:r>
      <w:r w:rsidR="007D1008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942BBB">
      <w:pPr>
        <w:ind w:firstLine="709"/>
        <w:jc w:val="center"/>
        <w:rPr>
          <w:bCs/>
          <w:sz w:val="28"/>
          <w:szCs w:val="28"/>
        </w:rPr>
      </w:pPr>
    </w:p>
    <w:p w:rsidR="00942BBB" w:rsidRDefault="00942BBB" w:rsidP="007B3B17">
      <w:pPr>
        <w:rPr>
          <w:bCs/>
          <w:sz w:val="28"/>
          <w:szCs w:val="28"/>
        </w:rPr>
      </w:pPr>
    </w:p>
    <w:p w:rsidR="007D1008" w:rsidRPr="001E61F5" w:rsidRDefault="007D1008" w:rsidP="007D1008">
      <w:pPr>
        <w:pStyle w:val="a3"/>
        <w:numPr>
          <w:ilvl w:val="0"/>
          <w:numId w:val="2"/>
        </w:numPr>
        <w:shd w:val="clear" w:color="auto" w:fill="FFFFFF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1E61F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7D1008" w:rsidRDefault="007D1008" w:rsidP="007D1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08" w:rsidRPr="00FC2586" w:rsidRDefault="007D1008" w:rsidP="007D1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86">
        <w:rPr>
          <w:rFonts w:ascii="Times New Roman" w:hAnsi="Times New Roman" w:cs="Times New Roman"/>
          <w:sz w:val="28"/>
          <w:szCs w:val="28"/>
        </w:rPr>
        <w:t xml:space="preserve">Рейтинговая работа в виде контрольной работы состоит из </w:t>
      </w:r>
      <w:r w:rsidR="001E3C66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586">
        <w:rPr>
          <w:rFonts w:ascii="Times New Roman" w:hAnsi="Times New Roman" w:cs="Times New Roman"/>
          <w:sz w:val="28"/>
          <w:szCs w:val="28"/>
        </w:rPr>
        <w:t xml:space="preserve">практических задач (казусов). Решение задач контрольной работы рассчитано на обретение навыков правильного применения полученных теоретических знаний в конкретных условиях. </w:t>
      </w:r>
    </w:p>
    <w:p w:rsidR="007D1008" w:rsidRPr="00FC2586" w:rsidRDefault="007D1008" w:rsidP="007D1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86">
        <w:rPr>
          <w:rFonts w:ascii="Times New Roman" w:hAnsi="Times New Roman" w:cs="Times New Roman"/>
          <w:sz w:val="28"/>
          <w:szCs w:val="28"/>
        </w:rPr>
        <w:t xml:space="preserve">Задание для контрольной работы разработано в четырёх вариантах. </w:t>
      </w:r>
      <w:r w:rsidRPr="00FC2586">
        <w:rPr>
          <w:rFonts w:ascii="Times New Roman" w:hAnsi="Times New Roman" w:cs="Times New Roman"/>
          <w:b/>
          <w:sz w:val="28"/>
          <w:szCs w:val="28"/>
        </w:rPr>
        <w:t xml:space="preserve">Выполняется вариант работы, соответствующей букве фамилии. </w:t>
      </w:r>
      <w:r w:rsidRPr="00FC2586">
        <w:rPr>
          <w:rFonts w:ascii="Times New Roman" w:hAnsi="Times New Roman" w:cs="Times New Roman"/>
          <w:sz w:val="28"/>
          <w:szCs w:val="28"/>
        </w:rPr>
        <w:t xml:space="preserve"> </w:t>
      </w:r>
      <w:r w:rsidRPr="00FC2586">
        <w:rPr>
          <w:rFonts w:ascii="Times New Roman" w:hAnsi="Times New Roman" w:cs="Times New Roman"/>
          <w:b/>
          <w:sz w:val="28"/>
          <w:szCs w:val="28"/>
        </w:rPr>
        <w:t>Важно:</w:t>
      </w:r>
      <w:r w:rsidRPr="00FC2586">
        <w:rPr>
          <w:rFonts w:ascii="Times New Roman" w:hAnsi="Times New Roman" w:cs="Times New Roman"/>
          <w:sz w:val="28"/>
          <w:szCs w:val="28"/>
        </w:rPr>
        <w:t xml:space="preserve"> </w:t>
      </w:r>
      <w:r w:rsidRPr="00FC2586">
        <w:rPr>
          <w:rFonts w:ascii="Times New Roman" w:hAnsi="Times New Roman" w:cs="Times New Roman"/>
          <w:b/>
          <w:i/>
          <w:sz w:val="28"/>
          <w:szCs w:val="28"/>
        </w:rPr>
        <w:t>работы, выполненные не по своему варианту, не зачитываются</w:t>
      </w:r>
      <w:r w:rsidRPr="00FC2586">
        <w:rPr>
          <w:rFonts w:ascii="Times New Roman" w:hAnsi="Times New Roman" w:cs="Times New Roman"/>
          <w:i/>
          <w:sz w:val="28"/>
          <w:szCs w:val="28"/>
        </w:rPr>
        <w:t>!</w:t>
      </w:r>
      <w:r w:rsidRPr="00FC2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08" w:rsidRPr="00FC2586" w:rsidRDefault="007D1008" w:rsidP="007D1008">
      <w:pPr>
        <w:pStyle w:val="3"/>
        <w:spacing w:after="0"/>
        <w:ind w:firstLine="709"/>
        <w:jc w:val="both"/>
        <w:rPr>
          <w:sz w:val="28"/>
          <w:szCs w:val="28"/>
        </w:rPr>
      </w:pPr>
      <w:r w:rsidRPr="00FC2586">
        <w:rPr>
          <w:bCs/>
          <w:sz w:val="28"/>
          <w:szCs w:val="28"/>
        </w:rPr>
        <w:t>Подготовка контрольной работы является составной частью учебного процесса, одной из</w:t>
      </w:r>
      <w:r w:rsidRPr="00FC2586">
        <w:rPr>
          <w:sz w:val="28"/>
          <w:szCs w:val="28"/>
        </w:rPr>
        <w:t xml:space="preserve"> основных форм самостоятельной работы обучающегося. Она помогает </w:t>
      </w:r>
      <w:proofErr w:type="gramStart"/>
      <w:r w:rsidRPr="00FC2586">
        <w:rPr>
          <w:sz w:val="28"/>
          <w:szCs w:val="28"/>
        </w:rPr>
        <w:t>обучающимся</w:t>
      </w:r>
      <w:proofErr w:type="gramEnd"/>
      <w:r w:rsidRPr="00FC2586">
        <w:rPr>
          <w:sz w:val="28"/>
          <w:szCs w:val="28"/>
        </w:rPr>
        <w:t xml:space="preserve"> в приобретении навыков работы над первоисточниками, нормативными документами, овладении приёмами изучения научной литературы, умении выделять в них главное, анализировать, обобщать собранный материал, логически и литературно грамотно его излагать.</w:t>
      </w:r>
    </w:p>
    <w:p w:rsidR="00942BBB" w:rsidRDefault="00942BBB" w:rsidP="000E57C0">
      <w:pPr>
        <w:pStyle w:val="2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7D1008" w:rsidRDefault="007D1008" w:rsidP="000E57C0">
      <w:pPr>
        <w:pStyle w:val="2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7D1008" w:rsidRPr="007D1008" w:rsidRDefault="007D1008" w:rsidP="007D1008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bookmarkStart w:id="1" w:name="Вариант_1"/>
      <w:bookmarkEnd w:id="1"/>
      <w:r w:rsidRPr="007D1008">
        <w:rPr>
          <w:rFonts w:ascii="Times New Roman" w:hAnsi="Times New Roman"/>
          <w:b/>
          <w:bCs/>
          <w:sz w:val="28"/>
          <w:szCs w:val="28"/>
        </w:rPr>
        <w:t xml:space="preserve">ЗАДАНИЯ ДЛЯ ВЫПОЛНЕНИЯ РЕЙТИНГОВОЙ РАБОТЫ </w:t>
      </w:r>
    </w:p>
    <w:p w:rsidR="00DE76A9" w:rsidRDefault="00DE76A9" w:rsidP="00AF606A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76A9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:rsidR="001E3C66" w:rsidRDefault="001E3C66" w:rsidP="001E3C6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C66" w:rsidRPr="00A72CA7" w:rsidRDefault="001E3C66" w:rsidP="001E3C6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A7">
        <w:rPr>
          <w:rFonts w:ascii="Times New Roman" w:hAnsi="Times New Roman" w:cs="Times New Roman"/>
          <w:b/>
          <w:sz w:val="28"/>
          <w:szCs w:val="28"/>
        </w:rPr>
        <w:t>Вариант 1 – «А» - «Ж»</w:t>
      </w:r>
    </w:p>
    <w:p w:rsidR="001E3C66" w:rsidRPr="00A72CA7" w:rsidRDefault="001E3C66" w:rsidP="001E3C6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A7">
        <w:rPr>
          <w:rFonts w:ascii="Times New Roman" w:hAnsi="Times New Roman" w:cs="Times New Roman"/>
          <w:b/>
          <w:sz w:val="28"/>
          <w:szCs w:val="28"/>
        </w:rPr>
        <w:t>Вариант 2 – «З» - «О»</w:t>
      </w:r>
    </w:p>
    <w:p w:rsidR="001E3C66" w:rsidRPr="00A72CA7" w:rsidRDefault="001E3C66" w:rsidP="001E3C6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A7">
        <w:rPr>
          <w:rFonts w:ascii="Times New Roman" w:hAnsi="Times New Roman" w:cs="Times New Roman"/>
          <w:b/>
          <w:sz w:val="28"/>
          <w:szCs w:val="28"/>
        </w:rPr>
        <w:t>Вариант 3 – «П» - «Х»</w:t>
      </w:r>
    </w:p>
    <w:p w:rsidR="001E3C66" w:rsidRPr="00A72CA7" w:rsidRDefault="001E3C66" w:rsidP="001E3C6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A7">
        <w:rPr>
          <w:rFonts w:ascii="Times New Roman" w:hAnsi="Times New Roman" w:cs="Times New Roman"/>
          <w:b/>
          <w:sz w:val="28"/>
          <w:szCs w:val="28"/>
        </w:rPr>
        <w:t>Вариант 4 – «Ц» - «Я»</w:t>
      </w:r>
    </w:p>
    <w:p w:rsidR="001E3C66" w:rsidRPr="00DE76A9" w:rsidRDefault="001E3C66" w:rsidP="00AF606A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76A9" w:rsidRPr="00DE76A9" w:rsidRDefault="00DE76A9" w:rsidP="00AF606A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C66" w:rsidRPr="00A72CA7" w:rsidRDefault="00AF606A" w:rsidP="001E3C6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1.</w:t>
      </w:r>
      <w:r w:rsidR="001E3C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E3C66" w:rsidRPr="00A72CA7">
        <w:rPr>
          <w:rFonts w:ascii="Times New Roman" w:hAnsi="Times New Roman" w:cs="Times New Roman"/>
          <w:b/>
          <w:sz w:val="28"/>
          <w:szCs w:val="28"/>
        </w:rPr>
        <w:t>«А» - «Ж»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№ 1.</w:t>
      </w: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Каким будет являться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пользу? </w:t>
      </w:r>
    </w:p>
    <w:p w:rsidR="00AF606A" w:rsidRPr="00AF606A" w:rsidRDefault="00AF606A" w:rsidP="00AF606A">
      <w:pPr>
        <w:tabs>
          <w:tab w:val="left" w:pos="720"/>
        </w:tabs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606A" w:rsidRPr="00AF606A" w:rsidRDefault="00AF606A" w:rsidP="00AF606A">
      <w:pPr>
        <w:tabs>
          <w:tab w:val="left" w:pos="720"/>
        </w:tabs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№ 2.</w:t>
      </w:r>
    </w:p>
    <w:p w:rsidR="00AF606A" w:rsidRPr="00AF606A" w:rsidRDefault="00AF606A" w:rsidP="00AF606A">
      <w:pPr>
        <w:tabs>
          <w:tab w:val="left" w:pos="720"/>
        </w:tabs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Решите задачу:</w:t>
      </w:r>
    </w:p>
    <w:p w:rsidR="00AF606A" w:rsidRPr="00AF606A" w:rsidRDefault="00AF606A" w:rsidP="00AF606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Суд удовлетворил исковые требования Соколовой к банку «Глория-банк» об исполнении обязательств по договору банковского вклада. Суд установил, что истица в соответствии с соглашением об уступке требования, заключенного между ней и гр. Седовой, приобрела право требования исполнения обязатель</w:t>
      </w:r>
      <w:proofErr w:type="gramStart"/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>ств в св</w:t>
      </w:r>
      <w:proofErr w:type="gramEnd"/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 пользу по договору банковского вклада. Истица обратилась к банку с просьбой произвести ей выплату по договору до </w:t>
      </w: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истечения срока его действия на основании п. 2 договора, который предусматривает право вкладчика досрочно востребовать переданные банку денежные средства до истечения срока действия договора. </w:t>
      </w:r>
    </w:p>
    <w:p w:rsidR="00AF606A" w:rsidRPr="00AF606A" w:rsidRDefault="00AF606A" w:rsidP="00AF606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Каким образом должны исполняться обязательства по договору?  Правомерно ли решение суда?</w:t>
      </w:r>
    </w:p>
    <w:p w:rsidR="00AF606A" w:rsidRPr="00AF606A" w:rsidRDefault="00AF606A" w:rsidP="00AF606A">
      <w:pPr>
        <w:pStyle w:val="2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F606A" w:rsidRPr="00AF606A" w:rsidRDefault="00AF606A" w:rsidP="001E3C66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606A">
        <w:rPr>
          <w:rFonts w:ascii="Times New Roman" w:hAnsi="Times New Roman"/>
          <w:b/>
          <w:color w:val="000000" w:themeColor="text1"/>
          <w:sz w:val="28"/>
          <w:szCs w:val="28"/>
        </w:rPr>
        <w:t>Вариант 2.</w:t>
      </w:r>
      <w:r w:rsidR="001E3C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E3C66" w:rsidRPr="00A72CA7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1E3C66" w:rsidRPr="00A72CA7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1E3C66" w:rsidRPr="00A72CA7">
        <w:rPr>
          <w:rFonts w:ascii="Times New Roman" w:hAnsi="Times New Roman"/>
          <w:b/>
          <w:sz w:val="28"/>
          <w:szCs w:val="28"/>
        </w:rPr>
        <w:t>» - «О»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№ 1.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Решите задачу: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 А. обратилась в суд с иском о признании договора и передаче в собственность жилой площади недействительным, указав в исковом заявлении, что ответчица Волкова В. подделала её подпись в договоре на приватизацию, а она, Волкова А., согласия на приватизацию не давала, а сейчас не может разменять квартиру. Тот факт, что Волкова А. договор не подписывала, подтвержден свидетельскими показаниями и не оспаривался ответчицей.  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к задаче: Каково будет решение суда? </w:t>
      </w:r>
    </w:p>
    <w:p w:rsidR="00AF606A" w:rsidRPr="00AF606A" w:rsidRDefault="00AF606A" w:rsidP="00AF606A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№ 2.</w:t>
      </w:r>
    </w:p>
    <w:p w:rsidR="00AF606A" w:rsidRPr="00AF606A" w:rsidRDefault="00AF606A" w:rsidP="00AF606A">
      <w:pPr>
        <w:pStyle w:val="2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/>
          <w:color w:val="000000" w:themeColor="text1"/>
          <w:sz w:val="28"/>
          <w:szCs w:val="28"/>
        </w:rPr>
        <w:t xml:space="preserve">Дайте понятие консенсуального и реального договора. Проиллюстрируйте примерами. </w:t>
      </w:r>
    </w:p>
    <w:p w:rsidR="00AF606A" w:rsidRPr="00AF606A" w:rsidRDefault="00AF606A" w:rsidP="00AF606A">
      <w:pPr>
        <w:pStyle w:val="2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F606A" w:rsidRPr="00AF606A" w:rsidRDefault="00AF606A" w:rsidP="001E3C66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606A">
        <w:rPr>
          <w:rFonts w:ascii="Times New Roman" w:hAnsi="Times New Roman"/>
          <w:b/>
          <w:color w:val="000000" w:themeColor="text1"/>
          <w:sz w:val="28"/>
          <w:szCs w:val="28"/>
        </w:rPr>
        <w:t>Вариант 3.</w:t>
      </w:r>
      <w:r w:rsidR="001E3C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E3C66" w:rsidRPr="00A72CA7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1E3C66" w:rsidRPr="00A72CA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E3C66" w:rsidRPr="00A72CA7">
        <w:rPr>
          <w:rFonts w:ascii="Times New Roman" w:hAnsi="Times New Roman"/>
          <w:b/>
          <w:sz w:val="28"/>
          <w:szCs w:val="28"/>
        </w:rPr>
        <w:t>» - «Х»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 1.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Решите задачу: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>Андриянов А. проживал в трехкомнатной квартире совместно с сыном - Андрияновым Е. Квартира была приватизирована Андрияновым Е, так как Андриянов А. от своей доли в приватизированной квартире отказался в пользу Андриянова Е. После оформления договора передачи Андриянов Е. заключил договор купли-продажи данной квартиры, который был зарегистрирован в Московской государственной нотариальной конторе. Однако Андриянов Е. длительное время состоит на учете в психоневрологическом диспансере по поводу хронического психического заболевания. Решением межмуниципального суда он признан недееспособным.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Кем может в интересах Андриянова Е. быть подан иск в суд?  Каковы последствия признания недействительным договора, заключенного гражданином, признанным недееспособным? Обязана ли дееспособная сторона возместить другой стороне понесенный ею реальный ущерб, если дееспособная сторона знала или должна была знать о недееспособности другой стороны? Может ли в интересах гражданина, признанного недееспособным вследствие психического расстройства, совершенная им сделка быть признана судом действительной? </w:t>
      </w:r>
    </w:p>
    <w:p w:rsidR="00AF606A" w:rsidRPr="00AF606A" w:rsidRDefault="00AF606A" w:rsidP="00AF606A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№2.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Дайте понятие договора, заключенного в пользу его сторон и договора, заключенного в пользу третьих лиц. Проиллюстрируйте примерами.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06A" w:rsidRPr="00AF606A" w:rsidRDefault="00AF606A" w:rsidP="001E3C6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4.</w:t>
      </w:r>
      <w:r w:rsidR="001E3C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3C66" w:rsidRPr="00A72CA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E3C66" w:rsidRPr="00A72CA7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1E3C66" w:rsidRPr="00A72CA7">
        <w:rPr>
          <w:rFonts w:ascii="Times New Roman" w:hAnsi="Times New Roman" w:cs="Times New Roman"/>
          <w:b/>
          <w:sz w:val="28"/>
          <w:szCs w:val="28"/>
        </w:rPr>
        <w:t>» - «Я»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 1.</w:t>
      </w: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>Решите задачу: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Магазин «Детский мир» заключил с обувной фабрикой «Рекорд» договор о пошивке для него 20 тыс. пар детских сандалий к 25 апреля 2016 г. Однако 20 марта на фабрике произошел пожар, в результате которого был уничтожен пошивочный цех и склад готовой обуви. В результате </w:t>
      </w:r>
      <w:proofErr w:type="spellStart"/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нужное время товара в необходимом для летнего сезона ассортименте, магазин потерпел убытки. 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Отвечает ли фабрика перед магазином за неисполнение своего обязательства? Изменится ли решение этой задачи, если причиной </w:t>
      </w:r>
      <w:proofErr w:type="spellStart"/>
      <w:r w:rsidRPr="00AF6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непоступления</w:t>
      </w:r>
      <w:proofErr w:type="spellEnd"/>
      <w:r w:rsidRPr="00AF6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магазин товара было бы неполучение своевременно от поставщика сырья (кожи, ткани, ниток) и фурнитуры, необходимых для изготовления сандалий? Освободит ли фабрику от поставки магазину сандалий в последующее время уплата убытков за неисполнение договора?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06A" w:rsidRPr="00AF606A" w:rsidRDefault="00AF606A" w:rsidP="00AF606A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№ 2. </w:t>
      </w:r>
    </w:p>
    <w:p w:rsidR="00AF606A" w:rsidRPr="00AF606A" w:rsidRDefault="00AF606A" w:rsidP="00AF606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6A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возмездный и безвозмездный договоры? Приведите примеры договоров, которые, согласно Гражданскому кодексу РФ, могут быть: а) только возмездными; б) как возмездными, так и безвозмездными; в) только безвозмездными.</w:t>
      </w:r>
    </w:p>
    <w:p w:rsidR="00942BBB" w:rsidRDefault="00942BBB"/>
    <w:p w:rsidR="00942BBB" w:rsidRDefault="00942BBB"/>
    <w:p w:rsidR="00942BBB" w:rsidRPr="00C87CCE" w:rsidRDefault="00942BBB" w:rsidP="00942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:rsidR="00942BBB" w:rsidRPr="00942BBB" w:rsidRDefault="00942BBB" w:rsidP="00942BBB">
      <w:pPr>
        <w:pStyle w:val="a3"/>
        <w:keepNext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942BBB">
        <w:rPr>
          <w:rFonts w:ascii="Times New Roman" w:hAnsi="Times New Roman"/>
          <w:sz w:val="28"/>
          <w:szCs w:val="28"/>
        </w:rPr>
        <w:t xml:space="preserve">Приступая к выполнению контрольной работы, необходимо усвоить нормативный материал, а также соответствующие главы учебника, учебного пособия или иного источника. Надо ознакомиться также с опубликованными материалами юридической или судебной практики. </w:t>
      </w:r>
      <w:r w:rsidRPr="00942BBB">
        <w:rPr>
          <w:rFonts w:ascii="Times New Roman" w:hAnsi="Times New Roman"/>
          <w:i/>
          <w:sz w:val="28"/>
          <w:szCs w:val="28"/>
        </w:rPr>
        <w:t xml:space="preserve">Все задачи решаются только на основании </w:t>
      </w:r>
      <w:proofErr w:type="gramStart"/>
      <w:r w:rsidRPr="00942BBB">
        <w:rPr>
          <w:rFonts w:ascii="Times New Roman" w:hAnsi="Times New Roman"/>
          <w:i/>
          <w:sz w:val="28"/>
          <w:szCs w:val="28"/>
        </w:rPr>
        <w:t>тех условий</w:t>
      </w:r>
      <w:proofErr w:type="gramEnd"/>
      <w:r w:rsidRPr="00942BBB">
        <w:rPr>
          <w:rFonts w:ascii="Times New Roman" w:hAnsi="Times New Roman"/>
          <w:i/>
          <w:sz w:val="28"/>
          <w:szCs w:val="28"/>
        </w:rPr>
        <w:t>, которые прямо в них сформулированы.</w:t>
      </w:r>
      <w:r w:rsidRPr="00942BBB">
        <w:rPr>
          <w:rFonts w:ascii="Times New Roman" w:hAnsi="Times New Roman"/>
          <w:sz w:val="28"/>
          <w:szCs w:val="28"/>
        </w:rPr>
        <w:t xml:space="preserve"> Важнейшим этапом решения является поиск правовых норм, в соответствии с которыми оно принимается, их анализ и сопоставление. Необходимо ознакомиться с материалами, относящимися к теме. Решение многих задач требует знания решений высших судебных органов, как общего порядка, так и по конкретным делам, иных подзаконных актов. </w:t>
      </w:r>
    </w:p>
    <w:p w:rsidR="00942BBB" w:rsidRPr="00572B19" w:rsidRDefault="00942BBB" w:rsidP="00942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BB">
        <w:rPr>
          <w:rFonts w:ascii="Times New Roman" w:hAnsi="Times New Roman" w:cs="Times New Roman"/>
          <w:sz w:val="28"/>
          <w:szCs w:val="28"/>
        </w:rPr>
        <w:t>Решение каждой задачи должно быть мотивированным</w:t>
      </w:r>
      <w:r w:rsidRPr="00572B19">
        <w:rPr>
          <w:rFonts w:ascii="Times New Roman" w:hAnsi="Times New Roman" w:cs="Times New Roman"/>
          <w:sz w:val="28"/>
          <w:szCs w:val="28"/>
        </w:rPr>
        <w:t xml:space="preserve">, то есть содержать обоснование, аргументы, суждения, из которых оно следует. Если имеющихся источников (нормативных и литературных) недостаточно для уверенного решения, необходимо ознакомиться с дополнительной литературой и обратиться за консультацией к преподавателю. Решение задачи с краткими ссылками на соответствующие правовые нормы и </w:t>
      </w:r>
      <w:r w:rsidRPr="00572B19">
        <w:rPr>
          <w:rFonts w:ascii="Times New Roman" w:hAnsi="Times New Roman" w:cs="Times New Roman"/>
          <w:sz w:val="28"/>
          <w:szCs w:val="28"/>
        </w:rPr>
        <w:lastRenderedPageBreak/>
        <w:t>теоретические работы следует лаконично записывать.</w:t>
      </w:r>
      <w:r>
        <w:rPr>
          <w:rFonts w:ascii="Times New Roman" w:hAnsi="Times New Roman" w:cs="Times New Roman"/>
          <w:sz w:val="28"/>
          <w:szCs w:val="28"/>
        </w:rPr>
        <w:t xml:space="preserve"> Если в задаче несколько вопросов, то на каждый вопрос надо давать отдельный конкретный ответ.</w:t>
      </w:r>
    </w:p>
    <w:p w:rsidR="00942BBB" w:rsidRDefault="00942BBB" w:rsidP="00942BBB">
      <w:pPr>
        <w:pStyle w:val="11"/>
      </w:pPr>
    </w:p>
    <w:p w:rsidR="00942BBB" w:rsidRDefault="00942BBB" w:rsidP="00942BBB">
      <w:pPr>
        <w:pStyle w:val="11"/>
      </w:pPr>
    </w:p>
    <w:p w:rsidR="00942BBB" w:rsidRPr="00C87CCE" w:rsidRDefault="00942BBB" w:rsidP="00942BBB">
      <w:pPr>
        <w:pStyle w:val="11"/>
      </w:pPr>
      <w:r>
        <w:t xml:space="preserve">4.  </w:t>
      </w:r>
      <w:r w:rsidRPr="00C87CCE">
        <w:t>ТРЕБОВАНИЯ К ОФОРМЛЕНИЮ РЕЙТИНГОВОЙ РАБОТЫ</w:t>
      </w:r>
    </w:p>
    <w:p w:rsidR="00942BBB" w:rsidRPr="00E75FB6" w:rsidRDefault="00942BBB" w:rsidP="00942BBB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Контрольная  работа выполняется в электронной форме и размещается </w:t>
      </w:r>
      <w:proofErr w:type="gramStart"/>
      <w:r w:rsidRPr="00E75FB6">
        <w:rPr>
          <w:rFonts w:ascii="Times New Roman" w:hAnsi="Times New Roman" w:cs="Times New Roman"/>
          <w:spacing w:val="-4"/>
          <w:sz w:val="28"/>
          <w:szCs w:val="28"/>
        </w:rPr>
        <w:t>обучающимся</w:t>
      </w:r>
      <w:proofErr w:type="gramEnd"/>
      <w:r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в личном кабинете</w:t>
      </w:r>
      <w:r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42BBB" w:rsidRPr="00E75FB6" w:rsidRDefault="00942BBB" w:rsidP="00942BBB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Контрольная работа должна быть аккуратно оформлена. В начале каждого задания должно быть записано его условие, а в конце дан список используемой литературы и источников. Общий объем работы не должен превышать </w:t>
      </w:r>
      <w:r w:rsidRPr="00E75FB6">
        <w:rPr>
          <w:rFonts w:ascii="Times New Roman" w:hAnsi="Times New Roman" w:cs="Times New Roman"/>
          <w:color w:val="000000"/>
          <w:sz w:val="28"/>
          <w:szCs w:val="28"/>
        </w:rPr>
        <w:t xml:space="preserve">не более 10-12 </w:t>
      </w:r>
      <w:r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страниц </w:t>
      </w:r>
      <w:r w:rsidRPr="00E75FB6">
        <w:rPr>
          <w:rFonts w:ascii="Times New Roman" w:hAnsi="Times New Roman" w:cs="Times New Roman"/>
          <w:color w:val="000000"/>
          <w:sz w:val="28"/>
          <w:szCs w:val="28"/>
        </w:rPr>
        <w:t xml:space="preserve">набранного на компьютере текста. </w:t>
      </w:r>
      <w:r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75FB6">
        <w:rPr>
          <w:rFonts w:ascii="Times New Roman" w:hAnsi="Times New Roman" w:cs="Times New Roman"/>
          <w:sz w:val="28"/>
          <w:szCs w:val="28"/>
        </w:rPr>
        <w:t>, 14 кегль (для сносок 12 кегль), допускаются переносы в словах. Абзац – 1,25 см. 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контрольной работы – содержание. Решение задач рейтинговой (контрольной) работы рассчитано на обретение навыков правильного применения полученных теоретических знаний в конкретных условиях.</w:t>
      </w:r>
    </w:p>
    <w:p w:rsidR="00942BBB" w:rsidRDefault="00942BBB" w:rsidP="00942BBB">
      <w:pPr>
        <w:pStyle w:val="a3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:rsidR="00942BBB" w:rsidRDefault="00942BBB" w:rsidP="00942BBB">
      <w:pPr>
        <w:pStyle w:val="11"/>
      </w:pPr>
      <w:r>
        <w:t>5.  КРИТЕРИИ ОЦЕНКИ РЕЙТИНГОВОЙ РАБОТЫ</w:t>
      </w:r>
    </w:p>
    <w:p w:rsidR="00942BBB" w:rsidRDefault="00942BBB" w:rsidP="00942BBB">
      <w:pPr>
        <w:pStyle w:val="11"/>
      </w:pPr>
    </w:p>
    <w:p w:rsidR="00942BBB" w:rsidRPr="00F41F44" w:rsidRDefault="00942BBB" w:rsidP="00942BB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:rsidR="00942BBB" w:rsidRPr="00E75FB6" w:rsidRDefault="00942BBB" w:rsidP="00942B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:rsidR="00942BBB" w:rsidRPr="00E75FB6" w:rsidRDefault="00942BBB" w:rsidP="00942B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:rsidR="00942BBB" w:rsidRPr="00E75FB6" w:rsidRDefault="00942BBB" w:rsidP="00942B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ошибки в изложении материала, имеются ссылки на законодательство, утратившее силу</w:t>
      </w:r>
    </w:p>
    <w:p w:rsidR="00942BBB" w:rsidRPr="00E75FB6" w:rsidRDefault="00942BBB" w:rsidP="00942BBB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:rsidR="00942BBB" w:rsidRDefault="00942BBB" w:rsidP="00942BBB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B3B17" w:rsidRDefault="007B3B17" w:rsidP="00942BBB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2" w:name="_GoBack"/>
      <w:bookmarkEnd w:id="2"/>
    </w:p>
    <w:p w:rsidR="00942BBB" w:rsidRDefault="00942BBB" w:rsidP="007D100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:rsidR="001E61F5" w:rsidRDefault="001E61F5" w:rsidP="007D1008">
      <w:pPr>
        <w:shd w:val="clear" w:color="auto" w:fill="FFFFFF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942BBB" w:rsidRPr="007D1008" w:rsidRDefault="00942BBB" w:rsidP="007D1008">
      <w:pPr>
        <w:shd w:val="clear" w:color="auto" w:fill="FFFFFF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7D1008">
        <w:rPr>
          <w:rFonts w:ascii="Times New Roman" w:hAnsi="Times New Roman" w:cs="Times New Roman"/>
          <w:i/>
          <w:spacing w:val="-4"/>
          <w:sz w:val="28"/>
          <w:szCs w:val="28"/>
        </w:rPr>
        <w:t>Титульный лист рейтинговой работы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AA01E2" wp14:editId="7A1710BE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Pr="00AD387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Г</w:t>
      </w:r>
      <w:r w:rsidRPr="00AD387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ражданского права и процесса</w:t>
      </w: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_________________________</w:t>
      </w: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:rsidR="00942BBB" w:rsidRPr="00793C50" w:rsidRDefault="00942BBB" w:rsidP="00942BBB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:rsidR="00942BBB" w:rsidRPr="00793C50" w:rsidRDefault="00942BBB" w:rsidP="00942BBB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2BBB" w:rsidRPr="00702818" w:rsidRDefault="00942BBB" w:rsidP="00942BBB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:rsidR="00942BBB" w:rsidRDefault="00942BBB" w:rsidP="00942BBB"/>
    <w:p w:rsidR="00942BBB" w:rsidRDefault="00942BBB"/>
    <w:sectPr w:rsidR="00942B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BB" w:rsidRDefault="00942BBB" w:rsidP="00942BBB">
      <w:r>
        <w:separator/>
      </w:r>
    </w:p>
  </w:endnote>
  <w:endnote w:type="continuationSeparator" w:id="0">
    <w:p w:rsidR="00942BBB" w:rsidRDefault="00942BBB" w:rsidP="009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354312"/>
      <w:docPartObj>
        <w:docPartGallery w:val="Page Numbers (Bottom of Page)"/>
        <w:docPartUnique/>
      </w:docPartObj>
    </w:sdtPr>
    <w:sdtEndPr/>
    <w:sdtContent>
      <w:p w:rsidR="00942BBB" w:rsidRDefault="00942B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17">
          <w:rPr>
            <w:noProof/>
          </w:rPr>
          <w:t>7</w:t>
        </w:r>
        <w:r>
          <w:fldChar w:fldCharType="end"/>
        </w:r>
      </w:p>
    </w:sdtContent>
  </w:sdt>
  <w:p w:rsidR="00942BBB" w:rsidRDefault="00942B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BB" w:rsidRDefault="00942BBB" w:rsidP="00942BBB">
      <w:r>
        <w:separator/>
      </w:r>
    </w:p>
  </w:footnote>
  <w:footnote w:type="continuationSeparator" w:id="0">
    <w:p w:rsidR="00942BBB" w:rsidRDefault="00942BBB" w:rsidP="0094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FE"/>
    <w:multiLevelType w:val="multilevel"/>
    <w:tmpl w:val="C59EE560"/>
    <w:lvl w:ilvl="0">
      <w:start w:val="6"/>
      <w:numFmt w:val="decimal"/>
      <w:lvlText w:val="%1."/>
      <w:lvlJc w:val="left"/>
      <w:pPr>
        <w:ind w:left="1003" w:hanging="360"/>
      </w:p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561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053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47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45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971" w:hanging="1800"/>
      </w:pPr>
      <w:rPr>
        <w:rFonts w:eastAsia="Times New Roman"/>
      </w:rPr>
    </w:lvl>
  </w:abstractNum>
  <w:abstractNum w:abstractNumId="1">
    <w:nsid w:val="190757C3"/>
    <w:multiLevelType w:val="multilevel"/>
    <w:tmpl w:val="422C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9F5C95"/>
    <w:multiLevelType w:val="hybridMultilevel"/>
    <w:tmpl w:val="C624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43B"/>
    <w:multiLevelType w:val="hybridMultilevel"/>
    <w:tmpl w:val="EF44840C"/>
    <w:lvl w:ilvl="0" w:tplc="ECAE7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C3482A"/>
    <w:multiLevelType w:val="hybridMultilevel"/>
    <w:tmpl w:val="B390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6BA1"/>
    <w:multiLevelType w:val="hybridMultilevel"/>
    <w:tmpl w:val="C702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27A4C"/>
    <w:multiLevelType w:val="hybridMultilevel"/>
    <w:tmpl w:val="235A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0"/>
    <w:rsid w:val="000B676E"/>
    <w:rsid w:val="000D53AF"/>
    <w:rsid w:val="000E57C0"/>
    <w:rsid w:val="0013065F"/>
    <w:rsid w:val="001E3C66"/>
    <w:rsid w:val="001E61F5"/>
    <w:rsid w:val="00220FBB"/>
    <w:rsid w:val="00332E51"/>
    <w:rsid w:val="00402061"/>
    <w:rsid w:val="005E1E33"/>
    <w:rsid w:val="006221EF"/>
    <w:rsid w:val="006D0E63"/>
    <w:rsid w:val="00781289"/>
    <w:rsid w:val="0079301C"/>
    <w:rsid w:val="007B3B17"/>
    <w:rsid w:val="007C6F4F"/>
    <w:rsid w:val="007D1008"/>
    <w:rsid w:val="008769F6"/>
    <w:rsid w:val="009231EF"/>
    <w:rsid w:val="00942BBB"/>
    <w:rsid w:val="00AE1414"/>
    <w:rsid w:val="00AF606A"/>
    <w:rsid w:val="00B10216"/>
    <w:rsid w:val="00BF0768"/>
    <w:rsid w:val="00C168F8"/>
    <w:rsid w:val="00CC1CF2"/>
    <w:rsid w:val="00CE2C33"/>
    <w:rsid w:val="00DE76A9"/>
    <w:rsid w:val="00E52C0E"/>
    <w:rsid w:val="00E646DE"/>
    <w:rsid w:val="00E81FF0"/>
    <w:rsid w:val="00F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E57C0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rsid w:val="000E57C0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0E57C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0E5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0E57C0"/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942B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2B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42BBB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942BBB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2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B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2B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2B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2BB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E57C0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rsid w:val="000E57C0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0E57C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0E5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0E57C0"/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942B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2B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42BBB"/>
    <w:pPr>
      <w:widowControl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942BBB"/>
    <w:pPr>
      <w:widowControl/>
      <w:tabs>
        <w:tab w:val="right" w:leader="dot" w:pos="9344"/>
      </w:tabs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2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B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2B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2B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2B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Бородуля Лилия Наильевна</cp:lastModifiedBy>
  <cp:revision>4</cp:revision>
  <dcterms:created xsi:type="dcterms:W3CDTF">2019-09-19T10:22:00Z</dcterms:created>
  <dcterms:modified xsi:type="dcterms:W3CDTF">2019-09-20T07:35:00Z</dcterms:modified>
</cp:coreProperties>
</file>