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5F" w:rsidRPr="00B50503" w:rsidRDefault="0057085F" w:rsidP="00570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85F">
        <w:rPr>
          <w:rFonts w:ascii="Times New Roman" w:hAnsi="Times New Roman" w:cs="Times New Roman"/>
          <w:sz w:val="28"/>
          <w:szCs w:val="28"/>
        </w:rPr>
        <w:t>За один период колебаний разность потенциалов на обкладках конденсатора уменьшилась в 1,04 раза. Емкость конденсатора C= 405 нФ, сопротивление контура R = 2 Ом. Определить индуктивность контура.</w:t>
      </w:r>
    </w:p>
    <w:p w:rsidR="005B3179" w:rsidRPr="0057085F" w:rsidRDefault="005B3179" w:rsidP="0057085F"/>
    <w:sectPr w:rsidR="005B3179" w:rsidRPr="0057085F" w:rsidSect="005B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53AD1"/>
    <w:rsid w:val="0057085F"/>
    <w:rsid w:val="005B3179"/>
    <w:rsid w:val="0085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2021-05-28T10:51:00Z</dcterms:created>
  <dcterms:modified xsi:type="dcterms:W3CDTF">2021-05-28T10:51:00Z</dcterms:modified>
</cp:coreProperties>
</file>