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AFDD" w14:textId="48D727DE" w:rsidR="00801CFD" w:rsidRPr="00801CFD" w:rsidRDefault="00801CFD" w:rsidP="000F400C">
      <w:pPr>
        <w:rPr>
          <w:b/>
          <w:bCs/>
          <w:u w:val="single"/>
        </w:rPr>
      </w:pPr>
      <w:r w:rsidRPr="007E2B9F">
        <w:rPr>
          <w:b/>
          <w:bCs/>
          <w:u w:val="single"/>
        </w:rPr>
        <w:t>Реферат</w:t>
      </w:r>
    </w:p>
    <w:p w14:paraId="2F3DC7D5" w14:textId="108FB281" w:rsidR="000F400C" w:rsidRPr="002615B3" w:rsidRDefault="00480C07" w:rsidP="000F400C">
      <w:r w:rsidRPr="000F400C">
        <w:rPr>
          <w:b/>
          <w:bCs/>
        </w:rPr>
        <w:t>Тема</w:t>
      </w:r>
      <w:r>
        <w:t xml:space="preserve">: </w:t>
      </w:r>
      <w:r w:rsidR="000F400C">
        <w:t>Методы управления эффективностью использования инновационной техники и их развитие</w:t>
      </w:r>
    </w:p>
    <w:p w14:paraId="30C20DE5" w14:textId="7027F9A9" w:rsidR="00355B2A" w:rsidRDefault="00480C07">
      <w:r w:rsidRPr="00480C07">
        <w:rPr>
          <w:b/>
          <w:bCs/>
        </w:rPr>
        <w:t>Объем</w:t>
      </w:r>
      <w:r>
        <w:t>: 35-40 стр.</w:t>
      </w:r>
    </w:p>
    <w:p w14:paraId="45D68499" w14:textId="77777777" w:rsidR="00480C07" w:rsidRPr="00480C07" w:rsidRDefault="00480C07"/>
    <w:sectPr w:rsidR="00480C07" w:rsidRPr="00480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C35D1"/>
    <w:multiLevelType w:val="hybridMultilevel"/>
    <w:tmpl w:val="F4ECA2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79"/>
    <w:rsid w:val="000F400C"/>
    <w:rsid w:val="00355B2A"/>
    <w:rsid w:val="00480C07"/>
    <w:rsid w:val="00801CFD"/>
    <w:rsid w:val="009B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56F41"/>
  <w15:chartTrackingRefBased/>
  <w15:docId w15:val="{3080DF50-DB90-4373-837B-8D63B98F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2021-05-29T16:41:00Z</dcterms:created>
  <dcterms:modified xsi:type="dcterms:W3CDTF">2021-05-29T16:43:00Z</dcterms:modified>
</cp:coreProperties>
</file>