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61" w:rsidRPr="009311C8" w:rsidRDefault="00CD4F61" w:rsidP="00CD4F61">
      <w:pPr>
        <w:tabs>
          <w:tab w:val="left" w:pos="142"/>
        </w:tabs>
        <w:ind w:left="644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9311C8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CD4F61" w:rsidRPr="009311C8" w:rsidRDefault="00CD4F61" w:rsidP="00CD4F61">
      <w:pPr>
        <w:tabs>
          <w:tab w:val="left" w:pos="142"/>
        </w:tabs>
        <w:ind w:left="644"/>
        <w:jc w:val="center"/>
        <w:rPr>
          <w:rFonts w:asciiTheme="majorHAnsi" w:hAnsiTheme="majorHAnsi" w:cstheme="majorHAnsi"/>
        </w:rPr>
      </w:pPr>
      <w:r w:rsidRPr="009311C8"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CD4F61" w:rsidRPr="009311C8" w:rsidRDefault="00CD4F61" w:rsidP="00CD4F61">
      <w:pPr>
        <w:tabs>
          <w:tab w:val="left" w:pos="142"/>
        </w:tabs>
        <w:ind w:left="644"/>
        <w:jc w:val="center"/>
        <w:rPr>
          <w:rFonts w:asciiTheme="majorHAnsi" w:hAnsiTheme="majorHAnsi" w:cstheme="majorHAnsi"/>
        </w:rPr>
      </w:pPr>
      <w:r w:rsidRPr="009311C8"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CD4F61" w:rsidRPr="009311C8" w:rsidRDefault="00CD4F61" w:rsidP="00CD4F61">
      <w:pPr>
        <w:tabs>
          <w:tab w:val="left" w:pos="142"/>
        </w:tabs>
        <w:ind w:left="644"/>
        <w:jc w:val="center"/>
        <w:rPr>
          <w:rFonts w:asciiTheme="majorHAnsi" w:hAnsiTheme="majorHAnsi" w:cstheme="majorHAnsi"/>
        </w:rPr>
      </w:pPr>
      <w:r w:rsidRPr="009311C8">
        <w:rPr>
          <w:rFonts w:asciiTheme="majorHAnsi" w:hAnsiTheme="majorHAnsi" w:cstheme="majorHAnsi"/>
        </w:rPr>
        <w:t>Дисциплина «Специальные главы математического анализа»</w:t>
      </w:r>
    </w:p>
    <w:p w:rsidR="00CD4F61" w:rsidRPr="009311C8" w:rsidRDefault="00CD4F61" w:rsidP="00CD4F61">
      <w:pPr>
        <w:tabs>
          <w:tab w:val="left" w:pos="142"/>
        </w:tabs>
        <w:ind w:left="644"/>
        <w:jc w:val="center"/>
        <w:rPr>
          <w:rFonts w:asciiTheme="majorHAnsi" w:hAnsiTheme="majorHAnsi" w:cstheme="majorHAnsi"/>
        </w:rPr>
      </w:pPr>
    </w:p>
    <w:p w:rsidR="00CD4F61" w:rsidRPr="00BD54DF" w:rsidRDefault="00CD4F61" w:rsidP="00CD4F61">
      <w:pPr>
        <w:ind w:left="567" w:hanging="567"/>
        <w:jc w:val="center"/>
        <w:rPr>
          <w:rFonts w:ascii="Monotype Corsiva" w:hAnsi="Monotype Corsiva" w:cs="Arial"/>
          <w:b/>
          <w:sz w:val="40"/>
          <w:szCs w:val="40"/>
        </w:rPr>
      </w:pPr>
      <w:r w:rsidRPr="00BD54DF">
        <w:rPr>
          <w:rFonts w:ascii="Monotype Corsiva" w:hAnsi="Monotype Corsiva" w:cs="Arial"/>
          <w:b/>
          <w:sz w:val="40"/>
          <w:szCs w:val="40"/>
        </w:rPr>
        <w:t>Билет № 4</w:t>
      </w:r>
    </w:p>
    <w:p w:rsidR="00CD4F61" w:rsidRPr="009311C8" w:rsidRDefault="00CD4F61" w:rsidP="00CD4F61">
      <w:pPr>
        <w:ind w:left="567" w:hanging="567"/>
        <w:jc w:val="center"/>
        <w:rPr>
          <w:rFonts w:ascii="Arial" w:hAnsi="Arial" w:cs="Arial"/>
          <w:sz w:val="28"/>
          <w:szCs w:val="28"/>
        </w:rPr>
      </w:pPr>
    </w:p>
    <w:p w:rsidR="00CD4F61" w:rsidRPr="009311C8" w:rsidRDefault="00CD4F61" w:rsidP="00CD4F61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right="251"/>
        <w:rPr>
          <w:rFonts w:ascii="Arial" w:hAnsi="Arial" w:cs="Arial"/>
          <w:color w:val="000000"/>
          <w:sz w:val="28"/>
          <w:szCs w:val="28"/>
        </w:rPr>
      </w:pPr>
      <w:r w:rsidRPr="009311C8">
        <w:rPr>
          <w:rFonts w:ascii="Arial" w:hAnsi="Arial" w:cs="Arial"/>
          <w:color w:val="000000"/>
          <w:sz w:val="28"/>
          <w:szCs w:val="28"/>
        </w:rPr>
        <w:t xml:space="preserve">Понятие линейной зависимости функций. Определитель Вронского. Формула </w:t>
      </w:r>
      <w:proofErr w:type="spellStart"/>
      <w:r w:rsidRPr="009311C8">
        <w:rPr>
          <w:rFonts w:ascii="Arial" w:hAnsi="Arial" w:cs="Arial"/>
          <w:color w:val="000000"/>
          <w:sz w:val="28"/>
          <w:szCs w:val="28"/>
        </w:rPr>
        <w:t>Лиувиля</w:t>
      </w:r>
      <w:proofErr w:type="spellEnd"/>
      <w:r w:rsidRPr="009311C8">
        <w:rPr>
          <w:rFonts w:ascii="Arial" w:hAnsi="Arial" w:cs="Arial"/>
          <w:color w:val="000000"/>
          <w:sz w:val="28"/>
          <w:szCs w:val="28"/>
        </w:rPr>
        <w:t>.</w:t>
      </w:r>
    </w:p>
    <w:p w:rsidR="00CD4F61" w:rsidRPr="009311C8" w:rsidRDefault="00CD4F61" w:rsidP="00CD4F61">
      <w:pPr>
        <w:ind w:left="567" w:hanging="567"/>
        <w:rPr>
          <w:rFonts w:ascii="Arial" w:hAnsi="Arial" w:cs="Arial"/>
          <w:sz w:val="28"/>
          <w:szCs w:val="28"/>
        </w:rPr>
      </w:pPr>
    </w:p>
    <w:p w:rsidR="00CD4F61" w:rsidRPr="009311C8" w:rsidRDefault="00CD4F61" w:rsidP="00CD4F61">
      <w:pPr>
        <w:pStyle w:val="a3"/>
        <w:numPr>
          <w:ilvl w:val="0"/>
          <w:numId w:val="3"/>
        </w:numPr>
        <w:jc w:val="left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2"/>
          <w:szCs w:val="28"/>
        </w:rPr>
        <w:t>Найти решение дифференциального уравнения, удовлетворяющего данному условию</w:t>
      </w:r>
    </w:p>
    <w:p w:rsidR="00CD4F61" w:rsidRPr="009311C8" w:rsidRDefault="00CD4F61" w:rsidP="00CD4F61">
      <w:pPr>
        <w:pStyle w:val="a3"/>
        <w:ind w:left="720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4"/>
          <w:szCs w:val="28"/>
          <w:lang w:val="en-US"/>
        </w:rPr>
        <w:object w:dxaOrig="47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25.5pt" o:ole="" fillcolor="window">
            <v:imagedata r:id="rId5" o:title=""/>
          </v:shape>
          <o:OLEObject Type="Embed" ProgID="Equation.DSMT4" ShapeID="_x0000_i1025" DrawAspect="Content" ObjectID="_1684061664" r:id="rId6"/>
        </w:object>
      </w:r>
    </w:p>
    <w:p w:rsidR="00CD4F61" w:rsidRPr="009311C8" w:rsidRDefault="00CD4F61" w:rsidP="00CD4F61">
      <w:pPr>
        <w:pStyle w:val="a3"/>
        <w:ind w:left="567" w:hanging="567"/>
        <w:jc w:val="left"/>
        <w:rPr>
          <w:rFonts w:ascii="Arial" w:hAnsi="Arial" w:cs="Arial"/>
          <w:position w:val="-12"/>
          <w:szCs w:val="28"/>
        </w:rPr>
      </w:pPr>
    </w:p>
    <w:p w:rsidR="00CD4F61" w:rsidRPr="009311C8" w:rsidRDefault="00CD4F61" w:rsidP="00CD4F61">
      <w:pPr>
        <w:pStyle w:val="a3"/>
        <w:numPr>
          <w:ilvl w:val="0"/>
          <w:numId w:val="3"/>
        </w:numPr>
        <w:jc w:val="left"/>
        <w:rPr>
          <w:rFonts w:ascii="Arial" w:hAnsi="Arial" w:cs="Arial"/>
          <w:szCs w:val="28"/>
        </w:rPr>
      </w:pPr>
      <w:r w:rsidRPr="009311C8">
        <w:rPr>
          <w:rFonts w:ascii="Arial" w:hAnsi="Arial" w:cs="Arial"/>
          <w:position w:val="-12"/>
          <w:szCs w:val="28"/>
        </w:rPr>
        <w:t xml:space="preserve"> Найти общее решение дифференциального уравнения</w:t>
      </w:r>
    </w:p>
    <w:p w:rsidR="00CD4F61" w:rsidRPr="00B214CA" w:rsidRDefault="00CD4F61" w:rsidP="00CD4F61">
      <w:pPr>
        <w:pStyle w:val="a5"/>
        <w:jc w:val="center"/>
        <w:rPr>
          <w:rFonts w:ascii="Arial" w:hAnsi="Arial" w:cs="Arial"/>
          <w:position w:val="-12"/>
          <w:sz w:val="28"/>
          <w:szCs w:val="28"/>
        </w:rPr>
      </w:pPr>
      <w:r w:rsidRPr="009311C8">
        <w:rPr>
          <w:lang w:val="en-US"/>
        </w:rPr>
        <w:object w:dxaOrig="2200" w:dyaOrig="440">
          <v:shape id="_x0000_i1026" type="#_x0000_t75" style="width:105.5pt;height:21pt" o:ole="" fillcolor="window">
            <v:imagedata r:id="rId7" o:title=""/>
          </v:shape>
          <o:OLEObject Type="Embed" ProgID="Equation.DSMT4" ShapeID="_x0000_i1026" DrawAspect="Content" ObjectID="_1684061665" r:id="rId8"/>
        </w:object>
      </w:r>
    </w:p>
    <w:p w:rsidR="00CD4F61" w:rsidRPr="009311C8" w:rsidRDefault="00CD4F61" w:rsidP="00CD4F61">
      <w:pPr>
        <w:ind w:left="567" w:hanging="567"/>
        <w:jc w:val="center"/>
        <w:rPr>
          <w:rFonts w:ascii="Arial" w:hAnsi="Arial" w:cs="Arial"/>
          <w:position w:val="-12"/>
          <w:sz w:val="28"/>
          <w:szCs w:val="28"/>
        </w:rPr>
      </w:pPr>
    </w:p>
    <w:p w:rsidR="00CD4F61" w:rsidRPr="009311C8" w:rsidRDefault="00CD4F61" w:rsidP="00CD4F61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right="251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sz w:val="28"/>
          <w:szCs w:val="28"/>
        </w:rPr>
        <w:t>Найти оригинал по изображению</w:t>
      </w:r>
    </w:p>
    <w:p w:rsidR="00393672" w:rsidRDefault="00CD4F61" w:rsidP="00CD4F61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position w:val="-32"/>
          <w:sz w:val="28"/>
          <w:szCs w:val="28"/>
        </w:rPr>
        <w:object w:dxaOrig="2540" w:dyaOrig="760">
          <v:shape id="_x0000_i1027" type="#_x0000_t75" style="width:139.5pt;height:41.5pt" o:ole="">
            <v:imagedata r:id="rId9" o:title=""/>
          </v:shape>
          <o:OLEObject Type="Embed" ProgID="Equation.DSMT4" ShapeID="_x0000_i1027" DrawAspect="Content" ObjectID="_1684061666" r:id="rId10"/>
        </w:object>
      </w:r>
    </w:p>
    <w:p w:rsidR="00642D32" w:rsidRDefault="00642D32" w:rsidP="00CD4F61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</w:p>
    <w:p w:rsidR="00642D32" w:rsidRDefault="00642D32" w:rsidP="00CD4F61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1550"/>
        <w:gridCol w:w="1372"/>
        <w:gridCol w:w="1540"/>
        <w:gridCol w:w="1614"/>
      </w:tblGrid>
      <w:tr w:rsidR="00642D32" w:rsidRPr="003279A7" w:rsidTr="00642D32">
        <w:tc>
          <w:tcPr>
            <w:tcW w:w="1095" w:type="pct"/>
          </w:tcPr>
          <w:p w:rsidR="00642D32" w:rsidRPr="003279A7" w:rsidRDefault="00642D32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12"/>
              </w:rPr>
              <w:object w:dxaOrig="2320" w:dyaOrig="380">
                <v:shape id="_x0000_i1028" type="#_x0000_t75" style="width:116pt;height:19pt" o:ole="">
                  <v:imagedata r:id="rId11" o:title=""/>
                </v:shape>
                <o:OLEObject Type="Embed" ProgID="Equation.DSMT4" ShapeID="_x0000_i1028" DrawAspect="Content" ObjectID="_1684061667" r:id="rId12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999" w:dyaOrig="380">
                <v:shape id="_x0000_i1029" type="#_x0000_t75" style="width:50pt;height:19pt" o:ole="">
                  <v:imagedata r:id="rId13" o:title=""/>
                </v:shape>
                <o:OLEObject Type="Embed" ProgID="Equation.DSMT4" ShapeID="_x0000_i1029" DrawAspect="Content" ObjectID="_1684061668" r:id="rId14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 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560" w:dyaOrig="380">
                <v:shape id="_x0000_i1030" type="#_x0000_t75" style="width:27.5pt;height:19pt" o:ole="">
                  <v:imagedata r:id="rId15" o:title=""/>
                </v:shape>
                <o:OLEObject Type="Embed" ProgID="Equation.DSMT4" ShapeID="_x0000_i1030" DrawAspect="Content" ObjectID="_1684061669" r:id="rId16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</w:rPr>
              <w:t>0,5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3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642D32" w:rsidRPr="003279A7" w:rsidTr="00642D32">
        <w:tc>
          <w:tcPr>
            <w:tcW w:w="1095" w:type="pct"/>
          </w:tcPr>
          <w:p w:rsidR="00642D32" w:rsidRPr="003279A7" w:rsidRDefault="00642D32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12"/>
              </w:rPr>
              <w:object w:dxaOrig="3060" w:dyaOrig="460">
                <v:shape id="_x0000_i1031" type="#_x0000_t75" style="width:153pt;height:23.5pt" o:ole="">
                  <v:imagedata r:id="rId17" o:title=""/>
                </v:shape>
                <o:OLEObject Type="Embed" ProgID="Equation.DSMT4" ShapeID="_x0000_i1031" DrawAspect="Content" ObjectID="_1684061670" r:id="rId18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600" w:dyaOrig="380">
                <v:shape id="_x0000_i1032" type="#_x0000_t75" style="width:30pt;height:19pt" o:ole="">
                  <v:imagedata r:id="rId19" o:title=""/>
                </v:shape>
                <o:OLEObject Type="Embed" ProgID="Equation.DSMT4" ShapeID="_x0000_i1032" DrawAspect="Content" ObjectID="_1684061671" r:id="rId20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320" w:dyaOrig="380">
                <v:shape id="_x0000_i1033" type="#_x0000_t75" style="width:15.5pt;height:19pt" o:ole="">
                  <v:imagedata r:id="rId21" o:title=""/>
                </v:shape>
                <o:OLEObject Type="Embed" ProgID="Equation.3" ShapeID="_x0000_i1033" DrawAspect="Content" ObjectID="_1684061672" r:id="rId22"/>
              </w:objec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8"/>
              </w:rPr>
              <w:object w:dxaOrig="400" w:dyaOrig="400">
                <v:shape id="_x0000_i1034" type="#_x0000_t75" style="width:20.5pt;height:20.5pt" o:ole="">
                  <v:imagedata r:id="rId23" o:title=""/>
                </v:shape>
                <o:OLEObject Type="Embed" ProgID="Equation.3" ShapeID="_x0000_i1034" DrawAspect="Content" ObjectID="_1684061673" r:id="rId24"/>
              </w:objec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8"/>
              </w:rPr>
              <w:object w:dxaOrig="540" w:dyaOrig="400">
                <v:shape id="_x0000_i1035" type="#_x0000_t75" style="width:27pt;height:20.5pt" o:ole="">
                  <v:imagedata r:id="rId25" o:title=""/>
                </v:shape>
                <o:OLEObject Type="Embed" ProgID="Equation.3" ShapeID="_x0000_i1035" DrawAspect="Content" ObjectID="_1684061674" r:id="rId26"/>
              </w:objec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3"/>
              <w:jc w:val="center"/>
              <w:rPr>
                <w:rFonts w:cs="Calibri"/>
                <w:i/>
                <w:color w:val="000000"/>
              </w:rPr>
            </w:pPr>
            <w:r w:rsidRPr="003279A7">
              <w:rPr>
                <w:rFonts w:cs="Calibri"/>
                <w:i/>
                <w:color w:val="000000"/>
              </w:rPr>
              <w:t>е</w:t>
            </w:r>
          </w:p>
        </w:tc>
      </w:tr>
      <w:tr w:rsidR="00642D32" w:rsidRPr="003279A7" w:rsidTr="00642D32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32" w:rsidRPr="003279A7" w:rsidRDefault="00642D32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Найти общее решение </w:t>
            </w:r>
            <w:r w:rsidRPr="00642D32">
              <w:rPr>
                <w:rFonts w:cs="Calibri"/>
                <w:noProof/>
                <w:color w:val="000000"/>
              </w:rPr>
              <w:object w:dxaOrig="2020" w:dyaOrig="380">
                <v:shape id="_x0000_i1036" type="#_x0000_t75" style="width:101pt;height:19pt" o:ole="">
                  <v:imagedata r:id="rId27" o:title=""/>
                </v:shape>
                <o:OLEObject Type="Embed" ProgID="Equation.DSMT4" ShapeID="_x0000_i1036" DrawAspect="Content" ObjectID="_1684061675" r:id="rId28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32" w:rsidRPr="003279A7" w:rsidRDefault="00642D32" w:rsidP="00642D32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642D32">
              <w:rPr>
                <w:rFonts w:cs="Calibri"/>
                <w:color w:val="000000"/>
                <w:position w:val="-32"/>
              </w:rPr>
              <w:object w:dxaOrig="1040" w:dyaOrig="760">
                <v:shape id="_x0000_i1037" type="#_x0000_t75" style="width:64pt;height:46pt" o:ole="">
                  <v:imagedata r:id="rId29" o:title=""/>
                </v:shape>
                <o:OLEObject Type="Embed" ProgID="Equation.DSMT4" ShapeID="_x0000_i1037" DrawAspect="Content" ObjectID="_1684061676" r:id="rId30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32" w:rsidRPr="003279A7" w:rsidRDefault="00642D32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642D32">
              <w:rPr>
                <w:rFonts w:cs="Calibri"/>
                <w:color w:val="000000"/>
                <w:position w:val="-32"/>
              </w:rPr>
              <w:object w:dxaOrig="1120" w:dyaOrig="760">
                <v:shape id="_x0000_i1038" type="#_x0000_t75" style="width:55.5pt;height:37.5pt" o:ole="">
                  <v:imagedata r:id="rId31" o:title=""/>
                </v:shape>
                <o:OLEObject Type="Embed" ProgID="Equation.DSMT4" ShapeID="_x0000_i1038" DrawAspect="Content" ObjectID="_1684061677" r:id="rId32"/>
              </w:objec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32" w:rsidRPr="00642D32" w:rsidRDefault="00642D32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642D32">
              <w:rPr>
                <w:rFonts w:cs="Calibri"/>
                <w:color w:val="000000"/>
                <w:position w:val="-38"/>
              </w:rPr>
              <w:object w:dxaOrig="1300" w:dyaOrig="900">
                <v:shape id="_x0000_i1039" type="#_x0000_t75" style="width:64.5pt;height:45pt" o:ole="">
                  <v:imagedata r:id="rId33" o:title=""/>
                </v:shape>
                <o:OLEObject Type="Embed" ProgID="Equation.DSMT4" ShapeID="_x0000_i1039" DrawAspect="Content" ObjectID="_1684061678" r:id="rId34"/>
              </w:objec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32" w:rsidRPr="00642D32" w:rsidRDefault="00642D32" w:rsidP="000A01BD">
            <w:pPr>
              <w:ind w:firstLine="33"/>
              <w:jc w:val="center"/>
              <w:rPr>
                <w:rFonts w:cs="Calibri"/>
                <w:i/>
                <w:color w:val="000000"/>
              </w:rPr>
            </w:pPr>
            <w:r w:rsidRPr="00642D32">
              <w:rPr>
                <w:rFonts w:cs="Calibri"/>
                <w:i/>
                <w:color w:val="000000"/>
                <w:position w:val="-38"/>
              </w:rPr>
              <w:object w:dxaOrig="1380" w:dyaOrig="900">
                <v:shape id="_x0000_i1040" type="#_x0000_t75" style="width:68pt;height:45pt" o:ole="">
                  <v:imagedata r:id="rId35" o:title=""/>
                </v:shape>
                <o:OLEObject Type="Embed" ProgID="Equation.DSMT4" ShapeID="_x0000_i1040" DrawAspect="Content" ObjectID="_1684061679" r:id="rId36"/>
              </w:object>
            </w:r>
          </w:p>
        </w:tc>
      </w:tr>
    </w:tbl>
    <w:p w:rsidR="00642D32" w:rsidRPr="00CD4F61" w:rsidRDefault="00642D32" w:rsidP="00CD4F61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</w:p>
    <w:sectPr w:rsidR="00642D32" w:rsidRPr="00CD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6142"/>
    <w:multiLevelType w:val="hybridMultilevel"/>
    <w:tmpl w:val="EFAA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739"/>
    <w:multiLevelType w:val="hybridMultilevel"/>
    <w:tmpl w:val="B82A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B029A"/>
    <w:multiLevelType w:val="hybridMultilevel"/>
    <w:tmpl w:val="B6D2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D1C62"/>
    <w:multiLevelType w:val="hybridMultilevel"/>
    <w:tmpl w:val="0274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3623D"/>
    <w:multiLevelType w:val="hybridMultilevel"/>
    <w:tmpl w:val="2AA6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F3"/>
    <w:rsid w:val="001A17F3"/>
    <w:rsid w:val="00393672"/>
    <w:rsid w:val="003E556E"/>
    <w:rsid w:val="00642D32"/>
    <w:rsid w:val="00930683"/>
    <w:rsid w:val="00BF525E"/>
    <w:rsid w:val="00C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E05E-5093-48FA-A36E-B6E35D6F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4F61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CD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4F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2021-06-01T09:08:00Z</dcterms:created>
  <dcterms:modified xsi:type="dcterms:W3CDTF">2021-06-01T09:08:00Z</dcterms:modified>
</cp:coreProperties>
</file>