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FD6" w:rsidRPr="00861FD6" w:rsidRDefault="00861FD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61FD6">
        <w:rPr>
          <w:rFonts w:ascii="Times New Roman" w:hAnsi="Times New Roman" w:cs="Times New Roman"/>
          <w:sz w:val="24"/>
          <w:szCs w:val="24"/>
        </w:rPr>
        <w:t xml:space="preserve">Макроэкономика. Темы курсовых работ </w:t>
      </w:r>
    </w:p>
    <w:p w:rsidR="00861FD6" w:rsidRPr="00861FD6" w:rsidRDefault="00861FD6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1. </w:t>
      </w:r>
      <w:r w:rsidR="00126691" w:rsidRPr="00861FD6">
        <w:rPr>
          <w:rFonts w:ascii="Times New Roman" w:hAnsi="Times New Roman" w:cs="Times New Roman"/>
          <w:sz w:val="24"/>
          <w:szCs w:val="24"/>
        </w:rPr>
        <w:t xml:space="preserve">Национальное богатство Российской Федерации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>2. Структура национальной экономики по секторам</w:t>
      </w:r>
      <w:r w:rsidR="00861FD6">
        <w:rPr>
          <w:rFonts w:ascii="Times New Roman" w:hAnsi="Times New Roman" w:cs="Times New Roman"/>
          <w:sz w:val="24"/>
          <w:szCs w:val="24"/>
        </w:rPr>
        <w:t>:</w:t>
      </w:r>
      <w:r w:rsidRPr="00861FD6">
        <w:rPr>
          <w:rFonts w:ascii="Times New Roman" w:hAnsi="Times New Roman" w:cs="Times New Roman"/>
          <w:sz w:val="24"/>
          <w:szCs w:val="24"/>
        </w:rPr>
        <w:t xml:space="preserve"> межстрановые сравнения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>3. Структура национальной экономики по видам экономической деятельности</w:t>
      </w:r>
      <w:r w:rsidR="00861FD6">
        <w:rPr>
          <w:rFonts w:ascii="Times New Roman" w:hAnsi="Times New Roman" w:cs="Times New Roman"/>
          <w:sz w:val="24"/>
          <w:szCs w:val="24"/>
        </w:rPr>
        <w:t>:</w:t>
      </w:r>
      <w:r w:rsidRPr="00861FD6">
        <w:rPr>
          <w:rFonts w:ascii="Times New Roman" w:hAnsi="Times New Roman" w:cs="Times New Roman"/>
          <w:sz w:val="24"/>
          <w:szCs w:val="24"/>
        </w:rPr>
        <w:t xml:space="preserve"> межстрановые сравнения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4. Национальное богатство и структура национальной экономики </w:t>
      </w:r>
      <w:r w:rsidR="00861FD6">
        <w:rPr>
          <w:rFonts w:ascii="Times New Roman" w:hAnsi="Times New Roman" w:cs="Times New Roman"/>
          <w:sz w:val="24"/>
          <w:szCs w:val="24"/>
        </w:rPr>
        <w:t>РФ</w:t>
      </w:r>
      <w:r w:rsidRPr="00861FD6">
        <w:rPr>
          <w:rFonts w:ascii="Times New Roman" w:hAnsi="Times New Roman" w:cs="Times New Roman"/>
          <w:sz w:val="24"/>
          <w:szCs w:val="24"/>
        </w:rPr>
        <w:t xml:space="preserve"> по секторам и видам экономической деятельности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5. Национальное богатство и структура национальной экономики КНР по секторам и видам экономической деятельности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6. Межотраслевой баланс и его применение в государственном управлении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7. Ненаблюдаемая экономика в современном мире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8. Ненаблюдаемая экономика в России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9. Экономический рост: типы, факторы, современные модели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10. Экономический рост и экономическое развитие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11. Сравнительный анализ современных макроэкономических доктрин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12. Модель IS-LM в исследовании закрытой экономики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13. Модель IS-LM в исследовании открытой экономики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14. Бедность в России как экономическая проблема и пути ее решения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15. Бедность в развитых странах как экономическая проблема и пути ее решения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16. Бедность в странах </w:t>
      </w:r>
      <w:r w:rsidR="00861FD6" w:rsidRPr="00861FD6">
        <w:rPr>
          <w:rFonts w:ascii="Times New Roman" w:hAnsi="Times New Roman" w:cs="Times New Roman"/>
          <w:sz w:val="24"/>
          <w:szCs w:val="24"/>
        </w:rPr>
        <w:t xml:space="preserve">с формирующимися рынками </w:t>
      </w:r>
      <w:r w:rsidRPr="00861FD6">
        <w:rPr>
          <w:rFonts w:ascii="Times New Roman" w:hAnsi="Times New Roman" w:cs="Times New Roman"/>
          <w:sz w:val="24"/>
          <w:szCs w:val="24"/>
        </w:rPr>
        <w:t xml:space="preserve">как экономическая проблема и пути ее решения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17. Проблемы оптимизации экономического развития на примере отдельных стран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18. </w:t>
      </w:r>
      <w:r w:rsidR="00861FD6" w:rsidRPr="00861FD6">
        <w:rPr>
          <w:rFonts w:ascii="Times New Roman" w:hAnsi="Times New Roman" w:cs="Times New Roman"/>
          <w:sz w:val="24"/>
          <w:szCs w:val="24"/>
        </w:rPr>
        <w:t xml:space="preserve">Денежно-кредитная </w:t>
      </w:r>
      <w:r w:rsidRPr="00861FD6">
        <w:rPr>
          <w:rFonts w:ascii="Times New Roman" w:hAnsi="Times New Roman" w:cs="Times New Roman"/>
          <w:sz w:val="24"/>
          <w:szCs w:val="24"/>
        </w:rPr>
        <w:t xml:space="preserve">политика российского правительства в текущем году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19. </w:t>
      </w:r>
      <w:r w:rsidR="00861FD6" w:rsidRPr="00861FD6">
        <w:rPr>
          <w:rFonts w:ascii="Times New Roman" w:hAnsi="Times New Roman" w:cs="Times New Roman"/>
          <w:sz w:val="24"/>
          <w:szCs w:val="24"/>
        </w:rPr>
        <w:t xml:space="preserve">Денежно-кредитная </w:t>
      </w:r>
      <w:r w:rsidRPr="00861FD6">
        <w:rPr>
          <w:rFonts w:ascii="Times New Roman" w:hAnsi="Times New Roman" w:cs="Times New Roman"/>
          <w:sz w:val="24"/>
          <w:szCs w:val="24"/>
        </w:rPr>
        <w:t xml:space="preserve">политика правительства США в текущий период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20. </w:t>
      </w:r>
      <w:r w:rsidR="00861FD6" w:rsidRPr="00861FD6">
        <w:rPr>
          <w:rFonts w:ascii="Times New Roman" w:hAnsi="Times New Roman" w:cs="Times New Roman"/>
          <w:sz w:val="24"/>
          <w:szCs w:val="24"/>
        </w:rPr>
        <w:t xml:space="preserve">Денежно-кредитная </w:t>
      </w:r>
      <w:r w:rsidRPr="00861FD6">
        <w:rPr>
          <w:rFonts w:ascii="Times New Roman" w:hAnsi="Times New Roman" w:cs="Times New Roman"/>
          <w:sz w:val="24"/>
          <w:szCs w:val="24"/>
        </w:rPr>
        <w:t xml:space="preserve">политика правительства КНР в текущий период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21. </w:t>
      </w:r>
      <w:r w:rsidR="00861FD6" w:rsidRPr="00861FD6">
        <w:rPr>
          <w:rFonts w:ascii="Times New Roman" w:hAnsi="Times New Roman" w:cs="Times New Roman"/>
          <w:sz w:val="24"/>
          <w:szCs w:val="24"/>
        </w:rPr>
        <w:t xml:space="preserve">Денежно-кредитная </w:t>
      </w:r>
      <w:r w:rsidRPr="00861FD6">
        <w:rPr>
          <w:rFonts w:ascii="Times New Roman" w:hAnsi="Times New Roman" w:cs="Times New Roman"/>
          <w:sz w:val="24"/>
          <w:szCs w:val="24"/>
        </w:rPr>
        <w:t xml:space="preserve">политика правительства Японии в текущий период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22. </w:t>
      </w:r>
      <w:r w:rsidR="00861FD6" w:rsidRPr="00861FD6">
        <w:rPr>
          <w:rFonts w:ascii="Times New Roman" w:hAnsi="Times New Roman" w:cs="Times New Roman"/>
          <w:sz w:val="24"/>
          <w:szCs w:val="24"/>
        </w:rPr>
        <w:t>Б</w:t>
      </w:r>
      <w:r w:rsidRPr="00861FD6">
        <w:rPr>
          <w:rFonts w:ascii="Times New Roman" w:hAnsi="Times New Roman" w:cs="Times New Roman"/>
          <w:sz w:val="24"/>
          <w:szCs w:val="24"/>
        </w:rPr>
        <w:t xml:space="preserve">юджетно-налоговая политика российского правительства в текущем году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23. </w:t>
      </w:r>
      <w:r w:rsidR="00861FD6" w:rsidRPr="00861FD6">
        <w:rPr>
          <w:rFonts w:ascii="Times New Roman" w:hAnsi="Times New Roman" w:cs="Times New Roman"/>
          <w:sz w:val="24"/>
          <w:szCs w:val="24"/>
        </w:rPr>
        <w:t>Б</w:t>
      </w:r>
      <w:r w:rsidRPr="00861FD6">
        <w:rPr>
          <w:rFonts w:ascii="Times New Roman" w:hAnsi="Times New Roman" w:cs="Times New Roman"/>
          <w:sz w:val="24"/>
          <w:szCs w:val="24"/>
        </w:rPr>
        <w:t xml:space="preserve">юджетно-налоговая политика правительства США в текущий период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24. </w:t>
      </w:r>
      <w:r w:rsidR="00861FD6" w:rsidRPr="00861FD6">
        <w:rPr>
          <w:rFonts w:ascii="Times New Roman" w:hAnsi="Times New Roman" w:cs="Times New Roman"/>
          <w:sz w:val="24"/>
          <w:szCs w:val="24"/>
        </w:rPr>
        <w:t>Б</w:t>
      </w:r>
      <w:r w:rsidRPr="00861FD6">
        <w:rPr>
          <w:rFonts w:ascii="Times New Roman" w:hAnsi="Times New Roman" w:cs="Times New Roman"/>
          <w:sz w:val="24"/>
          <w:szCs w:val="24"/>
        </w:rPr>
        <w:t xml:space="preserve">юджетно-налоговая политика правительства КНР в текущий период 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25. Внешнеэкономическая политика российского правительства в текущем году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26. Торговая политика правительства США в текущий период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27. Торговая политика российского правительства в текущий период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28. Торговая политика правительства КНР в текущий период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29. Коммерческие банки и их роль в формировании денежного предложения в РФ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30. Банк России как проводник денежно-кредитной политики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31. Антиинфляционная политика </w:t>
      </w:r>
      <w:r w:rsidR="00861FD6" w:rsidRPr="00861FD6">
        <w:rPr>
          <w:rFonts w:ascii="Times New Roman" w:hAnsi="Times New Roman" w:cs="Times New Roman"/>
          <w:sz w:val="24"/>
          <w:szCs w:val="24"/>
        </w:rPr>
        <w:t>в Росси</w:t>
      </w:r>
      <w:r w:rsidR="00861FD6" w:rsidRPr="00861FD6">
        <w:rPr>
          <w:rFonts w:ascii="Times New Roman" w:hAnsi="Times New Roman" w:cs="Times New Roman"/>
          <w:sz w:val="24"/>
          <w:szCs w:val="24"/>
        </w:rPr>
        <w:t>и и</w:t>
      </w:r>
      <w:r w:rsidRPr="00861FD6">
        <w:rPr>
          <w:rFonts w:ascii="Times New Roman" w:hAnsi="Times New Roman" w:cs="Times New Roman"/>
          <w:sz w:val="24"/>
          <w:szCs w:val="24"/>
        </w:rPr>
        <w:t xml:space="preserve"> зарубежных странах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32. Антиинфляционная политика в зарубежных странах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33. Антиинфляционная политика в России в текущий период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34. Воздействие </w:t>
      </w:r>
      <w:r w:rsidR="00861FD6" w:rsidRPr="00861FD6">
        <w:rPr>
          <w:rFonts w:ascii="Times New Roman" w:hAnsi="Times New Roman" w:cs="Times New Roman"/>
          <w:sz w:val="24"/>
          <w:szCs w:val="24"/>
        </w:rPr>
        <w:t>денежно-кредитной</w:t>
      </w:r>
      <w:r w:rsidRPr="00861FD6">
        <w:rPr>
          <w:rFonts w:ascii="Times New Roman" w:hAnsi="Times New Roman" w:cs="Times New Roman"/>
          <w:sz w:val="24"/>
          <w:szCs w:val="24"/>
        </w:rPr>
        <w:t xml:space="preserve"> политики на экономику в странах Евросоюза в современных условиях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35. Воздействие </w:t>
      </w:r>
      <w:r w:rsidR="00861FD6" w:rsidRPr="00861FD6">
        <w:rPr>
          <w:rFonts w:ascii="Times New Roman" w:hAnsi="Times New Roman" w:cs="Times New Roman"/>
          <w:sz w:val="24"/>
          <w:szCs w:val="24"/>
        </w:rPr>
        <w:t>денежно-кредитной</w:t>
      </w:r>
      <w:r w:rsidRPr="00861FD6">
        <w:rPr>
          <w:rFonts w:ascii="Times New Roman" w:hAnsi="Times New Roman" w:cs="Times New Roman"/>
          <w:sz w:val="24"/>
          <w:szCs w:val="24"/>
        </w:rPr>
        <w:t xml:space="preserve"> политики на стабилизацию экономики </w:t>
      </w:r>
    </w:p>
    <w:p w:rsidR="00861FD6" w:rsidRPr="00861FD6" w:rsidRDefault="00126691" w:rsidP="00861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1FD6">
        <w:rPr>
          <w:rFonts w:ascii="Times New Roman" w:hAnsi="Times New Roman" w:cs="Times New Roman"/>
          <w:sz w:val="24"/>
          <w:szCs w:val="24"/>
        </w:rPr>
        <w:t xml:space="preserve">36. Государственный долг, бюджетный дефицит и проблемы их финансирования </w:t>
      </w:r>
    </w:p>
    <w:sectPr w:rsidR="00861FD6" w:rsidRPr="0086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37DDB"/>
    <w:multiLevelType w:val="hybridMultilevel"/>
    <w:tmpl w:val="2564E30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" w15:restartNumberingAfterBreak="0">
    <w:nsid w:val="571224FA"/>
    <w:multiLevelType w:val="hybridMultilevel"/>
    <w:tmpl w:val="007CE6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 w15:restartNumberingAfterBreak="0">
    <w:nsid w:val="5A5D5BD7"/>
    <w:multiLevelType w:val="hybridMultilevel"/>
    <w:tmpl w:val="32C4FB02"/>
    <w:lvl w:ilvl="0" w:tplc="04190017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597"/>
    <w:rsid w:val="00126691"/>
    <w:rsid w:val="00356ACA"/>
    <w:rsid w:val="005833F9"/>
    <w:rsid w:val="00766667"/>
    <w:rsid w:val="00861FD6"/>
    <w:rsid w:val="00B9155F"/>
    <w:rsid w:val="00E1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801E"/>
  <w15:chartTrackingRefBased/>
  <w15:docId w15:val="{C36BF5A3-34DD-4FD1-AA88-0A12F7D6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Брызгалова</dc:creator>
  <cp:keywords/>
  <dc:description/>
  <cp:lastModifiedBy>Ирина Брызгалова</cp:lastModifiedBy>
  <cp:revision>1</cp:revision>
  <dcterms:created xsi:type="dcterms:W3CDTF">2021-04-26T02:58:00Z</dcterms:created>
  <dcterms:modified xsi:type="dcterms:W3CDTF">2021-04-26T05:04:00Z</dcterms:modified>
</cp:coreProperties>
</file>